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32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PRORAČUNSKI KORISNIK: Ministarstvo kulture</w:t>
      </w:r>
    </w:p>
    <w:p w:rsidR="00704F0A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RAZDJEL: 055</w:t>
      </w:r>
    </w:p>
    <w:p w:rsidR="00704F0A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GLAVA: 05</w:t>
      </w:r>
    </w:p>
    <w:p w:rsidR="00704F0A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RAZINA: 11</w:t>
      </w:r>
    </w:p>
    <w:p w:rsidR="00704F0A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RKDP: 00756</w:t>
      </w:r>
    </w:p>
    <w:p w:rsidR="00704F0A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MATIČNI BROJ: 00931608</w:t>
      </w:r>
      <w:bookmarkStart w:id="0" w:name="_GoBack"/>
      <w:bookmarkEnd w:id="0"/>
    </w:p>
    <w:p w:rsidR="00704F0A" w:rsidRPr="00C05666" w:rsidRDefault="00704F0A" w:rsidP="00704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OIB: 37836302645</w:t>
      </w:r>
    </w:p>
    <w:p w:rsidR="00704F0A" w:rsidRPr="00C05666" w:rsidRDefault="00704F0A" w:rsidP="00A941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5666">
        <w:rPr>
          <w:rFonts w:ascii="Times New Roman" w:hAnsi="Times New Roman" w:cs="Times New Roman"/>
          <w:b/>
          <w:sz w:val="24"/>
          <w:szCs w:val="24"/>
        </w:rPr>
        <w:t>ŠIFARSKA OZNAKA: 8411</w:t>
      </w:r>
    </w:p>
    <w:p w:rsidR="00704F0A" w:rsidRDefault="00704F0A" w:rsidP="00704F0A">
      <w:pPr>
        <w:jc w:val="center"/>
      </w:pPr>
    </w:p>
    <w:p w:rsidR="00704F0A" w:rsidRPr="00704F0A" w:rsidRDefault="00704F0A" w:rsidP="00704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F0A">
        <w:rPr>
          <w:rFonts w:ascii="Times New Roman" w:hAnsi="Times New Roman" w:cs="Times New Roman"/>
          <w:b/>
          <w:sz w:val="24"/>
          <w:szCs w:val="24"/>
        </w:rPr>
        <w:t>BILJEŠKE UZ FINANCIJSKA IZVJEŠĆA ZA RAZDOBLJE OD</w:t>
      </w:r>
    </w:p>
    <w:p w:rsidR="00704F0A" w:rsidRPr="00704F0A" w:rsidRDefault="00704F0A" w:rsidP="00704F0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F0A">
        <w:rPr>
          <w:rFonts w:ascii="Times New Roman" w:hAnsi="Times New Roman" w:cs="Times New Roman"/>
          <w:b/>
          <w:sz w:val="24"/>
          <w:szCs w:val="24"/>
        </w:rPr>
        <w:t>SIJEČNJA 2017. DO 31. PROSINCA 2017. GODINE</w:t>
      </w:r>
    </w:p>
    <w:p w:rsidR="00704F0A" w:rsidRDefault="00704F0A" w:rsidP="00A941BB">
      <w:pPr>
        <w:rPr>
          <w:rFonts w:ascii="Times New Roman" w:hAnsi="Times New Roman" w:cs="Times New Roman"/>
          <w:sz w:val="24"/>
          <w:szCs w:val="24"/>
        </w:rPr>
      </w:pPr>
    </w:p>
    <w:p w:rsidR="00704F0A" w:rsidRDefault="00704F0A" w:rsidP="00B8320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05 Ministarstva kulture odnosi se na financiranje rashoda za zaposlene, materijalnih rashoda i kapitalnih rashoda za Ministarstvo kulture u čijem sastavu je i 19 Konzervatorskih odjela.</w:t>
      </w:r>
    </w:p>
    <w:p w:rsidR="00704F0A" w:rsidRDefault="00704F0A" w:rsidP="00B8320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30A9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roračunu za 2017. godinu u okviru glave 05 planirana su i sredstva za financiranje Programske djelatnosti kulture i to: </w:t>
      </w:r>
      <w:r w:rsidR="00030A9F">
        <w:rPr>
          <w:rFonts w:ascii="Times New Roman" w:hAnsi="Times New Roman" w:cs="Times New Roman"/>
          <w:sz w:val="24"/>
          <w:szCs w:val="24"/>
        </w:rPr>
        <w:t>Osnovna djelatnost udruga u kulturi, Nagrade za postignuća u kulturi, Zdravstveno i mirovinsko osiguranje umjetnika, Međunarodna kulturna suradnja, Članarina za UNESCO, EPK-Europska prijestolnica kulture</w:t>
      </w:r>
      <w:r w:rsidR="003C1102">
        <w:rPr>
          <w:rFonts w:ascii="Times New Roman" w:hAnsi="Times New Roman" w:cs="Times New Roman"/>
          <w:sz w:val="24"/>
          <w:szCs w:val="24"/>
        </w:rPr>
        <w:t xml:space="preserve"> 2020</w:t>
      </w:r>
      <w:r w:rsidR="00030A9F">
        <w:rPr>
          <w:rFonts w:ascii="Times New Roman" w:hAnsi="Times New Roman" w:cs="Times New Roman"/>
          <w:sz w:val="24"/>
          <w:szCs w:val="24"/>
        </w:rPr>
        <w:t>, Projekti za programe EU, Izgradnja, održavanje i opremanje ustanova kulture, Nacionalni program digitalizacije, Informatizacija ustanova kulture, Matica Hrvatska, inovativne umjetničke i kulturne prakse te Poduzetništvo u kulturi. U proračunu za 2017. godinu u okviru glave 05 financiraju se i programi Knjižnične djelatnosti, Programi audiovizualne djelatnosti medija, Zaštite kulturnih dobara, Kazališne i glazbeno scenske djelatnosti te Programi muzejsko galerijske djelatnosti.</w:t>
      </w:r>
    </w:p>
    <w:p w:rsidR="00030A9F" w:rsidRDefault="00030A9F" w:rsidP="00030A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0A9F" w:rsidRPr="00030A9F" w:rsidRDefault="00030A9F" w:rsidP="00030A9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A9F">
        <w:rPr>
          <w:rFonts w:ascii="Times New Roman" w:hAnsi="Times New Roman" w:cs="Times New Roman"/>
          <w:b/>
          <w:sz w:val="24"/>
          <w:szCs w:val="24"/>
        </w:rPr>
        <w:t>Bilješke uz obrazac PR-RAS</w:t>
      </w:r>
    </w:p>
    <w:p w:rsidR="00A941BB" w:rsidRDefault="00030A9F" w:rsidP="00A941B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FCD">
        <w:rPr>
          <w:rFonts w:ascii="Times New Roman" w:hAnsi="Times New Roman" w:cs="Times New Roman"/>
          <w:b/>
          <w:sz w:val="24"/>
          <w:szCs w:val="24"/>
          <w:u w:val="single"/>
        </w:rPr>
        <w:t>AOP 001 Prihodi poslovanja</w:t>
      </w:r>
      <w:r w:rsidRPr="00BD7FCD">
        <w:rPr>
          <w:rFonts w:ascii="Times New Roman" w:hAnsi="Times New Roman" w:cs="Times New Roman"/>
          <w:sz w:val="24"/>
          <w:szCs w:val="24"/>
        </w:rPr>
        <w:t xml:space="preserve">: ostvareni su u većem iznosu u odnosu na prethodnu godinu, a prvenstveno zbog većeg ostvarenja </w:t>
      </w:r>
      <w:r w:rsidR="004F5633" w:rsidRPr="00BD7FCD">
        <w:rPr>
          <w:rFonts w:ascii="Times New Roman" w:hAnsi="Times New Roman" w:cs="Times New Roman"/>
          <w:sz w:val="24"/>
          <w:szCs w:val="24"/>
        </w:rPr>
        <w:t>prihoda od lutrijskih sredstava</w:t>
      </w:r>
      <w:r w:rsidR="00BD7FCD" w:rsidRPr="00BD7FCD">
        <w:rPr>
          <w:rFonts w:ascii="Times New Roman" w:hAnsi="Times New Roman" w:cs="Times New Roman"/>
          <w:sz w:val="24"/>
          <w:szCs w:val="24"/>
        </w:rPr>
        <w:t xml:space="preserve"> i </w:t>
      </w:r>
      <w:r w:rsidR="004F5633" w:rsidRPr="00BD7FCD">
        <w:rPr>
          <w:rFonts w:ascii="Times New Roman" w:hAnsi="Times New Roman" w:cs="Times New Roman"/>
          <w:sz w:val="24"/>
          <w:szCs w:val="24"/>
        </w:rPr>
        <w:t>po</w:t>
      </w:r>
      <w:r w:rsidR="00BD7FCD">
        <w:rPr>
          <w:rFonts w:ascii="Times New Roman" w:hAnsi="Times New Roman" w:cs="Times New Roman"/>
          <w:sz w:val="24"/>
          <w:szCs w:val="24"/>
        </w:rPr>
        <w:t>moći od institucija i tijela EU.</w:t>
      </w:r>
    </w:p>
    <w:p w:rsidR="00BD7FCD" w:rsidRPr="00A941BB" w:rsidRDefault="00BD7FCD" w:rsidP="00A941B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>AOP 148 Rashodi poslovanja</w:t>
      </w:r>
      <w:r w:rsidRPr="00A941BB">
        <w:rPr>
          <w:rFonts w:ascii="Times New Roman" w:hAnsi="Times New Roman" w:cs="Times New Roman"/>
          <w:sz w:val="24"/>
          <w:szCs w:val="24"/>
        </w:rPr>
        <w:t>: rashodi poslovanja odnose se na rashode za zaposlene i materijalne rashode te programe ostalih djelatnosti kulture, knjižnične djelatnosti, programa audiovizualne djelatnosti i medija, zaštite kulturnih dobara, kazališne i glazbeno scenske djelatnosti te muzejsko galerijske djelatnosti.</w:t>
      </w:r>
    </w:p>
    <w:p w:rsidR="00BD7FCD" w:rsidRDefault="00BD7FCD" w:rsidP="00BD7FC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D7FCD">
        <w:rPr>
          <w:rFonts w:ascii="Times New Roman" w:hAnsi="Times New Roman" w:cs="Times New Roman"/>
          <w:sz w:val="24"/>
          <w:szCs w:val="24"/>
        </w:rPr>
        <w:t xml:space="preserve">Rashodi koji su znatno povećani u odnosu na prethodnu godinu jesu </w:t>
      </w:r>
      <w:r w:rsidR="003C1102">
        <w:rPr>
          <w:rFonts w:ascii="Times New Roman" w:hAnsi="Times New Roman" w:cs="Times New Roman"/>
          <w:sz w:val="24"/>
          <w:szCs w:val="24"/>
        </w:rPr>
        <w:t>intelektualne i osobne usluge, a koje se odnose na aktivnost EPK-Europska prijestolnica kulture 2020 i kao takvi planirani su u proračunu za 2017. godinu.</w:t>
      </w:r>
    </w:p>
    <w:p w:rsidR="00A941BB" w:rsidRDefault="003C1102" w:rsidP="00A941B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102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212 Subvencije: </w:t>
      </w:r>
      <w:r w:rsidRPr="003C1102">
        <w:rPr>
          <w:rFonts w:ascii="Times New Roman" w:hAnsi="Times New Roman" w:cs="Times New Roman"/>
          <w:sz w:val="24"/>
          <w:szCs w:val="24"/>
        </w:rPr>
        <w:t xml:space="preserve"> odnose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3C1102">
        <w:rPr>
          <w:rFonts w:ascii="Times New Roman" w:hAnsi="Times New Roman" w:cs="Times New Roman"/>
          <w:sz w:val="24"/>
          <w:szCs w:val="24"/>
        </w:rPr>
        <w:t>na</w:t>
      </w:r>
      <w:r w:rsidRPr="003C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102">
        <w:rPr>
          <w:rFonts w:ascii="Times New Roman" w:hAnsi="Times New Roman" w:cs="Times New Roman"/>
          <w:sz w:val="24"/>
          <w:szCs w:val="24"/>
        </w:rPr>
        <w:t>dane subvencije trgovačkim društvima i</w:t>
      </w:r>
      <w:r>
        <w:rPr>
          <w:rFonts w:ascii="Times New Roman" w:hAnsi="Times New Roman" w:cs="Times New Roman"/>
          <w:sz w:val="24"/>
          <w:szCs w:val="24"/>
        </w:rPr>
        <w:t xml:space="preserve"> zadrugama izvan javnog sektora, a kroz financiranje programa književnog izdavaštva, potpore izdavačkoj kući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</w:t>
      </w:r>
      <w:proofErr w:type="spellEnd"/>
      <w:r>
        <w:rPr>
          <w:rFonts w:ascii="Times New Roman" w:hAnsi="Times New Roman" w:cs="Times New Roman"/>
          <w:sz w:val="24"/>
          <w:szCs w:val="24"/>
        </w:rPr>
        <w:t>, poduzetništva u kulturi</w:t>
      </w:r>
      <w:r w:rsidR="00E17177">
        <w:rPr>
          <w:rFonts w:ascii="Times New Roman" w:hAnsi="Times New Roman" w:cs="Times New Roman"/>
          <w:sz w:val="24"/>
          <w:szCs w:val="24"/>
        </w:rPr>
        <w:t>, međunarodne kulturne suradnje.</w:t>
      </w:r>
    </w:p>
    <w:p w:rsidR="00A941BB" w:rsidRDefault="00E17177" w:rsidP="00A941B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>AOP 221 Pomoći dane u inozemstvo i unutar općeg proračuna:</w:t>
      </w:r>
      <w:r w:rsidRPr="00A941BB">
        <w:rPr>
          <w:rFonts w:ascii="Times New Roman" w:hAnsi="Times New Roman" w:cs="Times New Roman"/>
          <w:sz w:val="24"/>
          <w:szCs w:val="24"/>
        </w:rPr>
        <w:t xml:space="preserve"> odnose se na tekuće i kapitalne pomoći za financiranje muzejsko galerijske djelatnosti, kazališne i glazbeno scenske djelatnosti, knjižnične djelatnosti te izgradnju, održavanje i opremanje </w:t>
      </w:r>
      <w:r w:rsidR="0035707C" w:rsidRPr="00A941BB">
        <w:rPr>
          <w:rFonts w:ascii="Times New Roman" w:hAnsi="Times New Roman" w:cs="Times New Roman"/>
          <w:sz w:val="24"/>
          <w:szCs w:val="24"/>
        </w:rPr>
        <w:t xml:space="preserve">ustanova </w:t>
      </w:r>
      <w:r w:rsidR="0035707C" w:rsidRPr="00A941BB">
        <w:rPr>
          <w:rFonts w:ascii="Times New Roman" w:hAnsi="Times New Roman" w:cs="Times New Roman"/>
          <w:sz w:val="24"/>
          <w:szCs w:val="24"/>
        </w:rPr>
        <w:lastRenderedPageBreak/>
        <w:t>kulture. Ovi rashodi odnose se na prijenose sredstava neprofitnim organizacijama, građanima te drugim proračunima i izvanproračunskim korisnicima.</w:t>
      </w:r>
    </w:p>
    <w:p w:rsidR="00284EF7" w:rsidRPr="00A941BB" w:rsidRDefault="0035707C" w:rsidP="00284E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>AOP 246 Naknade građanima i kućanstvima na temelju osiguranja i druge naknade:</w:t>
      </w:r>
      <w:r w:rsidRPr="00A941BB">
        <w:rPr>
          <w:rFonts w:ascii="Times New Roman" w:hAnsi="Times New Roman" w:cs="Times New Roman"/>
          <w:sz w:val="24"/>
          <w:szCs w:val="24"/>
        </w:rPr>
        <w:t xml:space="preserve"> ovi rashodi odnose se na izda</w:t>
      </w:r>
      <w:r w:rsidR="00284EF7" w:rsidRPr="00A941BB">
        <w:rPr>
          <w:rFonts w:ascii="Times New Roman" w:hAnsi="Times New Roman" w:cs="Times New Roman"/>
          <w:sz w:val="24"/>
          <w:szCs w:val="24"/>
        </w:rPr>
        <w:t>t</w:t>
      </w:r>
      <w:r w:rsidRPr="00A941BB">
        <w:rPr>
          <w:rFonts w:ascii="Times New Roman" w:hAnsi="Times New Roman" w:cs="Times New Roman"/>
          <w:sz w:val="24"/>
          <w:szCs w:val="24"/>
        </w:rPr>
        <w:t xml:space="preserve">ke za mirovinsko i zdravstveno osiguranje </w:t>
      </w:r>
      <w:r w:rsidR="00284EF7" w:rsidRPr="00A941BB">
        <w:rPr>
          <w:rFonts w:ascii="Times New Roman" w:hAnsi="Times New Roman" w:cs="Times New Roman"/>
          <w:sz w:val="24"/>
          <w:szCs w:val="24"/>
        </w:rPr>
        <w:t>samostalnih umjetnika, nagrade u kulturi, obveze po Darovnom ugovoru prema gđi Topić-Mimara.</w:t>
      </w:r>
    </w:p>
    <w:p w:rsidR="00284EF7" w:rsidRPr="00A941BB" w:rsidRDefault="00284EF7" w:rsidP="00284E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257 Ostali rashodi: </w:t>
      </w:r>
      <w:r w:rsidRPr="00A941BB">
        <w:rPr>
          <w:rFonts w:ascii="Times New Roman" w:hAnsi="Times New Roman" w:cs="Times New Roman"/>
          <w:sz w:val="24"/>
          <w:szCs w:val="24"/>
        </w:rPr>
        <w:t>odnose se na tekuće i kapitalne donacije. Tekuće donacije odnose se na financiranje programskih djelatnosti kulture (međunarodna kulturna suradnja, muzejsko galerijska djelatnost, poduzetništvo u kulturi, kazališnu i glazbeno scensku djelatnost, književno izdavaštvo i knjižničnu djelatnost) te ostalih kulturnih aktivnosti (Matica Hrvatska, udruge u kulturi, zaštita pokretnih spomenika).       Kapitalne donacije namijenjene su za investicije u kulturi, zaštitne radove na nepokretnim spomenicima kulture te informatizaciju ustanova kulture.</w:t>
      </w:r>
    </w:p>
    <w:p w:rsidR="00CC4CA5" w:rsidRPr="00A941BB" w:rsidRDefault="00284EF7" w:rsidP="00CC4C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AOP Rashodi za nabavu nefinancijske imovine: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CA5">
        <w:rPr>
          <w:rFonts w:ascii="Times New Roman" w:hAnsi="Times New Roman" w:cs="Times New Roman"/>
          <w:sz w:val="24"/>
          <w:szCs w:val="24"/>
        </w:rPr>
        <w:t xml:space="preserve">odnose se na nabavu informatičke opreme, uredskog namještaja, dodatna ulaganja na građevinskim objektima Ministarstva te projekt Obnova palače </w:t>
      </w:r>
      <w:proofErr w:type="spellStart"/>
      <w:r w:rsidR="00CC4CA5">
        <w:rPr>
          <w:rFonts w:ascii="Times New Roman" w:hAnsi="Times New Roman" w:cs="Times New Roman"/>
          <w:sz w:val="24"/>
          <w:szCs w:val="24"/>
        </w:rPr>
        <w:t>Moise</w:t>
      </w:r>
      <w:proofErr w:type="spellEnd"/>
      <w:r w:rsidR="00CC4CA5">
        <w:rPr>
          <w:rFonts w:ascii="Times New Roman" w:hAnsi="Times New Roman" w:cs="Times New Roman"/>
          <w:sz w:val="24"/>
          <w:szCs w:val="24"/>
        </w:rPr>
        <w:t xml:space="preserve"> na otoku Cresu.</w:t>
      </w:r>
    </w:p>
    <w:p w:rsidR="00A941BB" w:rsidRPr="00A941BB" w:rsidRDefault="00A941BB" w:rsidP="00A941B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BB" w:rsidRPr="00A941BB" w:rsidRDefault="00A941BB" w:rsidP="00A941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CA5" w:rsidRDefault="00CC4CA5" w:rsidP="00CC4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CA5">
        <w:rPr>
          <w:rFonts w:ascii="Times New Roman" w:hAnsi="Times New Roman" w:cs="Times New Roman"/>
          <w:b/>
          <w:sz w:val="24"/>
          <w:szCs w:val="24"/>
        </w:rPr>
        <w:t>Bilješke uz bilancu</w:t>
      </w:r>
    </w:p>
    <w:p w:rsidR="001B767D" w:rsidRPr="00A941BB" w:rsidRDefault="00CC4CA5" w:rsidP="001B767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>AOP 001 Imovina:</w:t>
      </w:r>
      <w:r w:rsidRPr="00A941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41BB">
        <w:rPr>
          <w:rFonts w:ascii="Times New Roman" w:hAnsi="Times New Roman" w:cs="Times New Roman"/>
          <w:sz w:val="24"/>
          <w:szCs w:val="24"/>
        </w:rPr>
        <w:t>ukupna imovina</w:t>
      </w:r>
      <w:r w:rsidR="001B767D" w:rsidRPr="00A941BB">
        <w:rPr>
          <w:rFonts w:ascii="Times New Roman" w:hAnsi="Times New Roman" w:cs="Times New Roman"/>
          <w:sz w:val="24"/>
          <w:szCs w:val="24"/>
        </w:rPr>
        <w:t xml:space="preserve"> evidentirana u poslovnim knjigama Ministarstva kulture</w:t>
      </w:r>
      <w:r w:rsidRPr="00A941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767D" w:rsidRPr="00A941BB">
        <w:rPr>
          <w:rFonts w:ascii="Times New Roman" w:hAnsi="Times New Roman" w:cs="Times New Roman"/>
          <w:sz w:val="24"/>
          <w:szCs w:val="24"/>
        </w:rPr>
        <w:t>iznosi 162.675.824 kuna.</w:t>
      </w:r>
    </w:p>
    <w:p w:rsidR="00C20B57" w:rsidRPr="00A941BB" w:rsidRDefault="001B767D" w:rsidP="00C20B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140 Potraživanja za prihode poslovanja: </w:t>
      </w:r>
      <w:r w:rsidRPr="00A941BB">
        <w:rPr>
          <w:rFonts w:ascii="Times New Roman" w:hAnsi="Times New Roman" w:cs="Times New Roman"/>
          <w:sz w:val="24"/>
          <w:szCs w:val="24"/>
        </w:rPr>
        <w:t>odnose se na potraživanja za prihode iz proračuna, koji su ostvareni od igara na sreću i spomeničke rente krajem godine i nisu potrošeni, već se prenose u sljedeću godinu.</w:t>
      </w:r>
    </w:p>
    <w:p w:rsidR="00287E9A" w:rsidRPr="00A941BB" w:rsidRDefault="00C20B57" w:rsidP="00287E9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1BB">
        <w:rPr>
          <w:rFonts w:ascii="Times New Roman" w:hAnsi="Times New Roman" w:cs="Times New Roman"/>
          <w:b/>
          <w:sz w:val="24"/>
          <w:szCs w:val="24"/>
          <w:u w:val="single"/>
        </w:rPr>
        <w:t>AOP 163 Obveze:</w:t>
      </w:r>
      <w:r w:rsidRPr="00A941BB">
        <w:rPr>
          <w:rFonts w:ascii="Times New Roman" w:hAnsi="Times New Roman" w:cs="Times New Roman"/>
          <w:sz w:val="24"/>
          <w:szCs w:val="24"/>
        </w:rPr>
        <w:t xml:space="preserve"> u odnosu na prethodnu godinu obveze su značajno smanjene</w:t>
      </w:r>
      <w:r w:rsidR="00287E9A" w:rsidRPr="00A941BB">
        <w:rPr>
          <w:rFonts w:ascii="Times New Roman" w:hAnsi="Times New Roman" w:cs="Times New Roman"/>
          <w:sz w:val="24"/>
          <w:szCs w:val="24"/>
        </w:rPr>
        <w:t>. Odnose se na obveze za rashode poslovanja.</w:t>
      </w:r>
    </w:p>
    <w:p w:rsidR="00287E9A" w:rsidRPr="00A941BB" w:rsidRDefault="00287E9A" w:rsidP="001B767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AOP 244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Izvanbilančni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zapisi:</w:t>
      </w:r>
      <w:r>
        <w:rPr>
          <w:rFonts w:ascii="Times New Roman" w:hAnsi="Times New Roman" w:cs="Times New Roman"/>
          <w:sz w:val="24"/>
          <w:szCs w:val="24"/>
        </w:rPr>
        <w:t xml:space="preserve"> iskazana su vozila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>, sudski sporovi u tijeku i slike na posudbi.</w:t>
      </w:r>
    </w:p>
    <w:p w:rsidR="00A941BB" w:rsidRDefault="00A941BB" w:rsidP="00A941B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4160" w:rsidRDefault="00464160" w:rsidP="00A941B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4160" w:rsidRPr="00A941BB" w:rsidRDefault="00464160" w:rsidP="00A941B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BB" w:rsidRDefault="00A941BB" w:rsidP="00A941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BB" w:rsidRDefault="00A941BB" w:rsidP="00A941BB">
      <w:pPr>
        <w:jc w:val="both"/>
        <w:rPr>
          <w:rFonts w:ascii="Times New Roman" w:hAnsi="Times New Roman" w:cs="Times New Roman"/>
          <w:sz w:val="24"/>
          <w:szCs w:val="24"/>
        </w:rPr>
      </w:pPr>
      <w:r w:rsidRPr="00A941BB">
        <w:rPr>
          <w:rFonts w:ascii="Times New Roman" w:hAnsi="Times New Roman" w:cs="Times New Roman"/>
          <w:sz w:val="24"/>
          <w:szCs w:val="24"/>
        </w:rPr>
        <w:t>Zagreb, 29. siječnja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MINISTRICA</w:t>
      </w:r>
    </w:p>
    <w:p w:rsidR="00A941BB" w:rsidRDefault="00A941BB" w:rsidP="00A94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1BB" w:rsidRPr="00A941BB" w:rsidRDefault="00A941BB" w:rsidP="00A941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Obuljen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Koržinek</w:t>
      </w:r>
    </w:p>
    <w:sectPr w:rsidR="00A941BB" w:rsidRPr="00A9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73BCD"/>
    <w:multiLevelType w:val="hybridMultilevel"/>
    <w:tmpl w:val="8516409A"/>
    <w:lvl w:ilvl="0" w:tplc="D6506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3176"/>
    <w:multiLevelType w:val="hybridMultilevel"/>
    <w:tmpl w:val="3CBC4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55D0"/>
    <w:multiLevelType w:val="hybridMultilevel"/>
    <w:tmpl w:val="E4A652AE"/>
    <w:lvl w:ilvl="0" w:tplc="7B84F1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0A"/>
    <w:rsid w:val="00030A9F"/>
    <w:rsid w:val="001B767D"/>
    <w:rsid w:val="00284EF7"/>
    <w:rsid w:val="00287E9A"/>
    <w:rsid w:val="0035707C"/>
    <w:rsid w:val="003C1102"/>
    <w:rsid w:val="00464160"/>
    <w:rsid w:val="004F5633"/>
    <w:rsid w:val="00704F0A"/>
    <w:rsid w:val="00A941BB"/>
    <w:rsid w:val="00B21D32"/>
    <w:rsid w:val="00B83207"/>
    <w:rsid w:val="00BD7FCD"/>
    <w:rsid w:val="00C05666"/>
    <w:rsid w:val="00C20B57"/>
    <w:rsid w:val="00CC4CA5"/>
    <w:rsid w:val="00E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9543-8CB9-4C0A-9CDA-57082A3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Merlina Hegel Šešet</dc:creator>
  <cp:keywords/>
  <dc:description/>
  <cp:lastModifiedBy>Merlina Hegel Šešet</cp:lastModifiedBy>
  <cp:revision>9</cp:revision>
  <dcterms:created xsi:type="dcterms:W3CDTF">2018-01-29T08:53:00Z</dcterms:created>
  <dcterms:modified xsi:type="dcterms:W3CDTF">2018-01-29T10:45:00Z</dcterms:modified>
</cp:coreProperties>
</file>