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D32" w:rsidRPr="002E5244" w:rsidRDefault="00704F0A" w:rsidP="00704F0A">
      <w:pPr>
        <w:spacing w:after="0"/>
        <w:rPr>
          <w:rFonts w:ascii="Arial" w:hAnsi="Arial" w:cs="Arial"/>
          <w:b/>
          <w:sz w:val="24"/>
          <w:szCs w:val="24"/>
        </w:rPr>
      </w:pPr>
      <w:r w:rsidRPr="002E5244">
        <w:rPr>
          <w:rFonts w:ascii="Arial" w:hAnsi="Arial" w:cs="Arial"/>
          <w:b/>
          <w:sz w:val="24"/>
          <w:szCs w:val="24"/>
        </w:rPr>
        <w:t>PRORAČUNSK</w:t>
      </w:r>
      <w:r w:rsidR="00AA7E3F" w:rsidRPr="002E5244">
        <w:rPr>
          <w:rFonts w:ascii="Arial" w:hAnsi="Arial" w:cs="Arial"/>
          <w:b/>
          <w:sz w:val="24"/>
          <w:szCs w:val="24"/>
        </w:rPr>
        <w:t>I KORISNIK: MINISTARSTVO KULTURE</w:t>
      </w:r>
      <w:r w:rsidR="00BA534A">
        <w:rPr>
          <w:rFonts w:ascii="Arial" w:hAnsi="Arial" w:cs="Arial"/>
          <w:b/>
          <w:sz w:val="24"/>
          <w:szCs w:val="24"/>
        </w:rPr>
        <w:t xml:space="preserve"> I MEDIJA</w:t>
      </w:r>
    </w:p>
    <w:p w:rsidR="00704F0A" w:rsidRPr="002E5244" w:rsidRDefault="00704F0A" w:rsidP="00704F0A">
      <w:pPr>
        <w:spacing w:after="0"/>
        <w:rPr>
          <w:rFonts w:ascii="Arial" w:hAnsi="Arial" w:cs="Arial"/>
          <w:b/>
          <w:sz w:val="24"/>
          <w:szCs w:val="24"/>
        </w:rPr>
      </w:pPr>
      <w:r w:rsidRPr="002E5244">
        <w:rPr>
          <w:rFonts w:ascii="Arial" w:hAnsi="Arial" w:cs="Arial"/>
          <w:b/>
          <w:sz w:val="24"/>
          <w:szCs w:val="24"/>
        </w:rPr>
        <w:t>RAZDJEL: 055</w:t>
      </w:r>
    </w:p>
    <w:p w:rsidR="00704F0A" w:rsidRPr="002E5244" w:rsidRDefault="00704F0A" w:rsidP="00704F0A">
      <w:pPr>
        <w:spacing w:after="0"/>
        <w:rPr>
          <w:rFonts w:ascii="Arial" w:hAnsi="Arial" w:cs="Arial"/>
          <w:b/>
          <w:sz w:val="24"/>
          <w:szCs w:val="24"/>
        </w:rPr>
      </w:pPr>
      <w:r w:rsidRPr="002E5244">
        <w:rPr>
          <w:rFonts w:ascii="Arial" w:hAnsi="Arial" w:cs="Arial"/>
          <w:b/>
          <w:sz w:val="24"/>
          <w:szCs w:val="24"/>
        </w:rPr>
        <w:t>GLAVA: 05</w:t>
      </w:r>
    </w:p>
    <w:p w:rsidR="00704F0A" w:rsidRPr="002E5244" w:rsidRDefault="00704F0A" w:rsidP="00704F0A">
      <w:pPr>
        <w:spacing w:after="0"/>
        <w:rPr>
          <w:rFonts w:ascii="Arial" w:hAnsi="Arial" w:cs="Arial"/>
          <w:b/>
          <w:sz w:val="24"/>
          <w:szCs w:val="24"/>
        </w:rPr>
      </w:pPr>
      <w:r w:rsidRPr="002E5244">
        <w:rPr>
          <w:rFonts w:ascii="Arial" w:hAnsi="Arial" w:cs="Arial"/>
          <w:b/>
          <w:sz w:val="24"/>
          <w:szCs w:val="24"/>
        </w:rPr>
        <w:t>RAZINA: 11</w:t>
      </w:r>
    </w:p>
    <w:p w:rsidR="00704F0A" w:rsidRPr="002E5244" w:rsidRDefault="00704F0A" w:rsidP="00704F0A">
      <w:pPr>
        <w:spacing w:after="0"/>
        <w:rPr>
          <w:rFonts w:ascii="Arial" w:hAnsi="Arial" w:cs="Arial"/>
          <w:b/>
          <w:sz w:val="24"/>
          <w:szCs w:val="24"/>
        </w:rPr>
      </w:pPr>
      <w:r w:rsidRPr="002E5244">
        <w:rPr>
          <w:rFonts w:ascii="Arial" w:hAnsi="Arial" w:cs="Arial"/>
          <w:b/>
          <w:sz w:val="24"/>
          <w:szCs w:val="24"/>
        </w:rPr>
        <w:t>RKDP: 00756</w:t>
      </w:r>
    </w:p>
    <w:p w:rsidR="00704F0A" w:rsidRPr="002E5244" w:rsidRDefault="00704F0A" w:rsidP="00704F0A">
      <w:pPr>
        <w:spacing w:after="0"/>
        <w:rPr>
          <w:rFonts w:ascii="Arial" w:hAnsi="Arial" w:cs="Arial"/>
          <w:b/>
          <w:sz w:val="24"/>
          <w:szCs w:val="24"/>
        </w:rPr>
      </w:pPr>
      <w:r w:rsidRPr="002E5244">
        <w:rPr>
          <w:rFonts w:ascii="Arial" w:hAnsi="Arial" w:cs="Arial"/>
          <w:b/>
          <w:sz w:val="24"/>
          <w:szCs w:val="24"/>
        </w:rPr>
        <w:t>MATIČNI BROJ: 00931608</w:t>
      </w:r>
    </w:p>
    <w:p w:rsidR="00704F0A" w:rsidRPr="002E5244" w:rsidRDefault="00704F0A" w:rsidP="00704F0A">
      <w:pPr>
        <w:spacing w:after="0"/>
        <w:rPr>
          <w:rFonts w:ascii="Arial" w:hAnsi="Arial" w:cs="Arial"/>
          <w:b/>
          <w:sz w:val="24"/>
          <w:szCs w:val="24"/>
        </w:rPr>
      </w:pPr>
      <w:r w:rsidRPr="002E5244">
        <w:rPr>
          <w:rFonts w:ascii="Arial" w:hAnsi="Arial" w:cs="Arial"/>
          <w:b/>
          <w:sz w:val="24"/>
          <w:szCs w:val="24"/>
        </w:rPr>
        <w:t>OIB: 37836302645</w:t>
      </w:r>
    </w:p>
    <w:p w:rsidR="00704F0A" w:rsidRDefault="00704F0A" w:rsidP="00A941BB">
      <w:pPr>
        <w:spacing w:after="0"/>
        <w:rPr>
          <w:rFonts w:ascii="Arial" w:hAnsi="Arial" w:cs="Arial"/>
          <w:b/>
          <w:sz w:val="24"/>
          <w:szCs w:val="24"/>
        </w:rPr>
      </w:pPr>
      <w:r w:rsidRPr="002E5244">
        <w:rPr>
          <w:rFonts w:ascii="Arial" w:hAnsi="Arial" w:cs="Arial"/>
          <w:b/>
          <w:sz w:val="24"/>
          <w:szCs w:val="24"/>
        </w:rPr>
        <w:t>ŠIFARSKA OZNAKA: 8411</w:t>
      </w:r>
    </w:p>
    <w:p w:rsidR="001F3F72" w:rsidRPr="002E5244" w:rsidRDefault="001F3F72" w:rsidP="00A941BB">
      <w:pPr>
        <w:spacing w:after="0"/>
        <w:rPr>
          <w:rFonts w:ascii="Arial" w:hAnsi="Arial" w:cs="Arial"/>
          <w:b/>
          <w:sz w:val="24"/>
          <w:szCs w:val="24"/>
        </w:rPr>
      </w:pPr>
    </w:p>
    <w:p w:rsidR="00704F0A" w:rsidRPr="002E5244" w:rsidRDefault="00704F0A" w:rsidP="00A4088E">
      <w:pPr>
        <w:rPr>
          <w:rFonts w:ascii="Arial" w:hAnsi="Arial" w:cs="Arial"/>
        </w:rPr>
      </w:pPr>
    </w:p>
    <w:p w:rsidR="00704F0A" w:rsidRPr="002E5244" w:rsidRDefault="00704F0A" w:rsidP="00704F0A">
      <w:pPr>
        <w:jc w:val="center"/>
        <w:rPr>
          <w:rFonts w:ascii="Arial" w:hAnsi="Arial" w:cs="Arial"/>
          <w:b/>
          <w:sz w:val="24"/>
          <w:szCs w:val="24"/>
        </w:rPr>
      </w:pPr>
      <w:r w:rsidRPr="002E5244">
        <w:rPr>
          <w:rFonts w:ascii="Arial" w:hAnsi="Arial" w:cs="Arial"/>
          <w:b/>
          <w:sz w:val="24"/>
          <w:szCs w:val="24"/>
        </w:rPr>
        <w:t xml:space="preserve">BILJEŠKE UZ </w:t>
      </w:r>
      <w:r w:rsidR="0013314D" w:rsidRPr="002E5244">
        <w:rPr>
          <w:rFonts w:ascii="Arial" w:hAnsi="Arial" w:cs="Arial"/>
          <w:b/>
          <w:sz w:val="24"/>
          <w:szCs w:val="24"/>
        </w:rPr>
        <w:t>FINANCIJSKI IZVJEŠTAJ</w:t>
      </w:r>
      <w:r w:rsidRPr="002E5244">
        <w:rPr>
          <w:rFonts w:ascii="Arial" w:hAnsi="Arial" w:cs="Arial"/>
          <w:b/>
          <w:sz w:val="24"/>
          <w:szCs w:val="24"/>
        </w:rPr>
        <w:t xml:space="preserve"> ZA RAZDOBLJE OD</w:t>
      </w:r>
    </w:p>
    <w:p w:rsidR="00704F0A" w:rsidRDefault="003A2813" w:rsidP="003A2813">
      <w:pPr>
        <w:pStyle w:val="ListParagraph"/>
        <w:ind w:left="2220"/>
        <w:rPr>
          <w:rFonts w:ascii="Arial" w:hAnsi="Arial" w:cs="Arial"/>
          <w:b/>
          <w:sz w:val="24"/>
          <w:szCs w:val="24"/>
        </w:rPr>
      </w:pPr>
      <w:r w:rsidRPr="002E5244">
        <w:rPr>
          <w:rFonts w:ascii="Arial" w:hAnsi="Arial" w:cs="Arial"/>
          <w:b/>
          <w:sz w:val="24"/>
          <w:szCs w:val="24"/>
        </w:rPr>
        <w:t>1.</w:t>
      </w:r>
      <w:r w:rsidR="00AA7E3F" w:rsidRPr="002E5244">
        <w:rPr>
          <w:rFonts w:ascii="Arial" w:hAnsi="Arial" w:cs="Arial"/>
          <w:b/>
          <w:sz w:val="24"/>
          <w:szCs w:val="24"/>
        </w:rPr>
        <w:t xml:space="preserve">SIJEČNJA </w:t>
      </w:r>
      <w:r w:rsidR="00704F0A" w:rsidRPr="002E5244">
        <w:rPr>
          <w:rFonts w:ascii="Arial" w:hAnsi="Arial" w:cs="Arial"/>
          <w:b/>
          <w:sz w:val="24"/>
          <w:szCs w:val="24"/>
        </w:rPr>
        <w:t>DO 31. PROSINCA 20</w:t>
      </w:r>
      <w:r w:rsidR="00BA534A">
        <w:rPr>
          <w:rFonts w:ascii="Arial" w:hAnsi="Arial" w:cs="Arial"/>
          <w:b/>
          <w:sz w:val="24"/>
          <w:szCs w:val="24"/>
        </w:rPr>
        <w:t>2</w:t>
      </w:r>
      <w:r w:rsidR="005772E7">
        <w:rPr>
          <w:rFonts w:ascii="Arial" w:hAnsi="Arial" w:cs="Arial"/>
          <w:b/>
          <w:sz w:val="24"/>
          <w:szCs w:val="24"/>
        </w:rPr>
        <w:t>1</w:t>
      </w:r>
      <w:r w:rsidR="00704F0A" w:rsidRPr="002E5244">
        <w:rPr>
          <w:rFonts w:ascii="Arial" w:hAnsi="Arial" w:cs="Arial"/>
          <w:b/>
          <w:sz w:val="24"/>
          <w:szCs w:val="24"/>
        </w:rPr>
        <w:t>. GODINE</w:t>
      </w:r>
    </w:p>
    <w:p w:rsidR="00704F0A" w:rsidRPr="002E5244" w:rsidRDefault="00704F0A" w:rsidP="00A941BB">
      <w:pPr>
        <w:rPr>
          <w:rFonts w:ascii="Arial" w:hAnsi="Arial" w:cs="Arial"/>
          <w:sz w:val="24"/>
          <w:szCs w:val="24"/>
        </w:rPr>
      </w:pPr>
    </w:p>
    <w:p w:rsidR="00A61A6D" w:rsidRPr="002E5244" w:rsidRDefault="00AA7E3F" w:rsidP="00522A38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2E5244">
        <w:rPr>
          <w:rFonts w:ascii="Arial" w:hAnsi="Arial" w:cs="Arial"/>
          <w:sz w:val="24"/>
          <w:szCs w:val="24"/>
        </w:rPr>
        <w:t xml:space="preserve">U </w:t>
      </w:r>
      <w:r w:rsidR="000A4E17" w:rsidRPr="002E5244">
        <w:rPr>
          <w:rFonts w:ascii="Arial" w:hAnsi="Arial" w:cs="Arial"/>
          <w:sz w:val="24"/>
          <w:szCs w:val="24"/>
        </w:rPr>
        <w:t>okviru Glave 05</w:t>
      </w:r>
      <w:r w:rsidR="00A61A6D" w:rsidRPr="002E5244">
        <w:rPr>
          <w:rFonts w:ascii="Arial" w:hAnsi="Arial" w:cs="Arial"/>
          <w:sz w:val="24"/>
          <w:szCs w:val="24"/>
        </w:rPr>
        <w:t xml:space="preserve"> </w:t>
      </w:r>
      <w:r w:rsidR="000A4E17" w:rsidRPr="002E5244">
        <w:rPr>
          <w:rFonts w:ascii="Arial" w:hAnsi="Arial" w:cs="Arial"/>
          <w:sz w:val="24"/>
          <w:szCs w:val="24"/>
        </w:rPr>
        <w:t xml:space="preserve">rashodi su planirani za financiranje Programa 3901 Uređenje djelatnosti kulture, 3903 Muzejsko galerijska djelatnost, 3904 Kazališna i glazbeno scenska djelatnost, 3905 Knjižnična djelatnost, 3906 Programi audiovizualne djelatnosti i medija, 3907 Ostale djelatnosti kulture i 3908 Zaštita kulturnih dobara. </w:t>
      </w:r>
    </w:p>
    <w:p w:rsidR="00A61A6D" w:rsidRPr="002E5244" w:rsidRDefault="00A61A6D" w:rsidP="00522A38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522A38" w:rsidRPr="002E5244" w:rsidRDefault="00A61A6D" w:rsidP="00522A38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2E5244">
        <w:rPr>
          <w:rFonts w:ascii="Arial" w:hAnsi="Arial" w:cs="Arial"/>
          <w:sz w:val="24"/>
          <w:szCs w:val="24"/>
        </w:rPr>
        <w:t xml:space="preserve">Rashodi za zaposlene, materijalni i kapitalni rashodi iskazani su u okviru </w:t>
      </w:r>
      <w:r w:rsidR="000A4E17" w:rsidRPr="002E5244">
        <w:rPr>
          <w:rFonts w:ascii="Arial" w:hAnsi="Arial" w:cs="Arial"/>
          <w:sz w:val="24"/>
          <w:szCs w:val="24"/>
        </w:rPr>
        <w:t>aktivnosti Administracija i upravljanje</w:t>
      </w:r>
      <w:r w:rsidRPr="002E5244">
        <w:rPr>
          <w:rFonts w:ascii="Arial" w:hAnsi="Arial" w:cs="Arial"/>
          <w:sz w:val="24"/>
          <w:szCs w:val="24"/>
        </w:rPr>
        <w:t xml:space="preserve"> i </w:t>
      </w:r>
      <w:r w:rsidR="000A4E17" w:rsidRPr="002E5244">
        <w:rPr>
          <w:rFonts w:ascii="Arial" w:hAnsi="Arial" w:cs="Arial"/>
          <w:sz w:val="24"/>
          <w:szCs w:val="24"/>
        </w:rPr>
        <w:t xml:space="preserve">Informatizacija </w:t>
      </w:r>
      <w:r w:rsidRPr="002E5244">
        <w:rPr>
          <w:rFonts w:ascii="Arial" w:hAnsi="Arial" w:cs="Arial"/>
          <w:sz w:val="24"/>
          <w:szCs w:val="24"/>
        </w:rPr>
        <w:t xml:space="preserve">za Ministarstvo </w:t>
      </w:r>
      <w:r w:rsidR="00704F0A" w:rsidRPr="002E5244">
        <w:rPr>
          <w:rFonts w:ascii="Arial" w:hAnsi="Arial" w:cs="Arial"/>
          <w:sz w:val="24"/>
          <w:szCs w:val="24"/>
        </w:rPr>
        <w:t>kulture</w:t>
      </w:r>
      <w:r w:rsidR="00BB347F">
        <w:rPr>
          <w:rFonts w:ascii="Arial" w:hAnsi="Arial" w:cs="Arial"/>
          <w:sz w:val="24"/>
          <w:szCs w:val="24"/>
        </w:rPr>
        <w:t xml:space="preserve"> i medija</w:t>
      </w:r>
      <w:r w:rsidR="00704F0A" w:rsidRPr="002E5244">
        <w:rPr>
          <w:rFonts w:ascii="Arial" w:hAnsi="Arial" w:cs="Arial"/>
          <w:sz w:val="24"/>
          <w:szCs w:val="24"/>
        </w:rPr>
        <w:t xml:space="preserve"> </w:t>
      </w:r>
      <w:r w:rsidR="00AA7E3F" w:rsidRPr="002E5244">
        <w:rPr>
          <w:rFonts w:ascii="Arial" w:hAnsi="Arial" w:cs="Arial"/>
          <w:sz w:val="24"/>
          <w:szCs w:val="24"/>
        </w:rPr>
        <w:t>u užem smislu</w:t>
      </w:r>
      <w:r w:rsidRPr="002E5244">
        <w:rPr>
          <w:rFonts w:ascii="Arial" w:hAnsi="Arial" w:cs="Arial"/>
          <w:sz w:val="24"/>
          <w:szCs w:val="24"/>
        </w:rPr>
        <w:t xml:space="preserve"> i</w:t>
      </w:r>
      <w:r w:rsidR="00AA7E3F" w:rsidRPr="002E5244">
        <w:rPr>
          <w:rFonts w:ascii="Arial" w:hAnsi="Arial" w:cs="Arial"/>
          <w:sz w:val="24"/>
          <w:szCs w:val="24"/>
        </w:rPr>
        <w:t xml:space="preserve"> </w:t>
      </w:r>
      <w:r w:rsidR="00704F0A" w:rsidRPr="002E5244">
        <w:rPr>
          <w:rFonts w:ascii="Arial" w:hAnsi="Arial" w:cs="Arial"/>
          <w:sz w:val="24"/>
          <w:szCs w:val="24"/>
        </w:rPr>
        <w:t>19</w:t>
      </w:r>
      <w:r w:rsidR="00AA7E3F" w:rsidRPr="002E5244">
        <w:rPr>
          <w:rFonts w:ascii="Arial" w:hAnsi="Arial" w:cs="Arial"/>
          <w:sz w:val="24"/>
          <w:szCs w:val="24"/>
        </w:rPr>
        <w:t xml:space="preserve"> (devetnaest) k</w:t>
      </w:r>
      <w:r w:rsidR="00704F0A" w:rsidRPr="002E5244">
        <w:rPr>
          <w:rFonts w:ascii="Arial" w:hAnsi="Arial" w:cs="Arial"/>
          <w:sz w:val="24"/>
          <w:szCs w:val="24"/>
        </w:rPr>
        <w:t>onzervatorskih odjela</w:t>
      </w:r>
      <w:r w:rsidR="000A4E17" w:rsidRPr="002E5244">
        <w:rPr>
          <w:rFonts w:ascii="Arial" w:hAnsi="Arial" w:cs="Arial"/>
          <w:sz w:val="24"/>
          <w:szCs w:val="24"/>
        </w:rPr>
        <w:t xml:space="preserve"> u sastavu</w:t>
      </w:r>
      <w:r w:rsidR="00704F0A" w:rsidRPr="002E5244">
        <w:rPr>
          <w:rFonts w:ascii="Arial" w:hAnsi="Arial" w:cs="Arial"/>
          <w:sz w:val="24"/>
          <w:szCs w:val="24"/>
        </w:rPr>
        <w:t>.</w:t>
      </w:r>
      <w:r w:rsidR="00522A38" w:rsidRPr="002E5244">
        <w:rPr>
          <w:rFonts w:ascii="Arial" w:hAnsi="Arial" w:cs="Arial"/>
        </w:rPr>
        <w:t xml:space="preserve"> </w:t>
      </w:r>
    </w:p>
    <w:p w:rsidR="00AA7E3F" w:rsidRPr="002E5244" w:rsidRDefault="00AA7E3F" w:rsidP="00B83207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704F0A" w:rsidRPr="002E5244" w:rsidRDefault="00AA7E3F" w:rsidP="00B83207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2E5244">
        <w:rPr>
          <w:rFonts w:ascii="Arial" w:hAnsi="Arial" w:cs="Arial"/>
          <w:sz w:val="24"/>
          <w:szCs w:val="24"/>
        </w:rPr>
        <w:t>Osim navedenih rashoda planirana su</w:t>
      </w:r>
      <w:r w:rsidR="00704F0A" w:rsidRPr="002E5244">
        <w:rPr>
          <w:rFonts w:ascii="Arial" w:hAnsi="Arial" w:cs="Arial"/>
          <w:sz w:val="24"/>
          <w:szCs w:val="24"/>
        </w:rPr>
        <w:t xml:space="preserve"> i sredstva za financiranje</w:t>
      </w:r>
      <w:r w:rsidRPr="002E5244">
        <w:rPr>
          <w:rFonts w:ascii="Arial" w:hAnsi="Arial" w:cs="Arial"/>
          <w:sz w:val="24"/>
          <w:szCs w:val="24"/>
        </w:rPr>
        <w:t xml:space="preserve"> programske djelatnosti kroz sljedeće aktivnosti: </w:t>
      </w:r>
      <w:r w:rsidR="00030A9F" w:rsidRPr="002E5244">
        <w:rPr>
          <w:rFonts w:ascii="Arial" w:hAnsi="Arial" w:cs="Arial"/>
          <w:sz w:val="24"/>
          <w:szCs w:val="24"/>
        </w:rPr>
        <w:t xml:space="preserve">Osnovna djelatnost udruga u kulturi, Nagrade za postignuća u kulturi, Zdravstveno i mirovinsko osiguranje umjetnika, Međunarodna kulturna suradnja, </w:t>
      </w:r>
      <w:r w:rsidR="00E60957">
        <w:rPr>
          <w:rFonts w:ascii="Arial" w:hAnsi="Arial" w:cs="Arial"/>
          <w:sz w:val="24"/>
          <w:szCs w:val="24"/>
        </w:rPr>
        <w:t>Godišnja č</w:t>
      </w:r>
      <w:r w:rsidR="00030A9F" w:rsidRPr="002E5244">
        <w:rPr>
          <w:rFonts w:ascii="Arial" w:hAnsi="Arial" w:cs="Arial"/>
          <w:sz w:val="24"/>
          <w:szCs w:val="24"/>
        </w:rPr>
        <w:t>lanarina</w:t>
      </w:r>
      <w:r w:rsidR="00E60957">
        <w:rPr>
          <w:rFonts w:ascii="Arial" w:hAnsi="Arial" w:cs="Arial"/>
          <w:sz w:val="24"/>
          <w:szCs w:val="24"/>
        </w:rPr>
        <w:t xml:space="preserve"> Republike Hrvatske</w:t>
      </w:r>
      <w:r w:rsidR="00030A9F" w:rsidRPr="002E5244">
        <w:rPr>
          <w:rFonts w:ascii="Arial" w:hAnsi="Arial" w:cs="Arial"/>
          <w:sz w:val="24"/>
          <w:szCs w:val="24"/>
        </w:rPr>
        <w:t xml:space="preserve"> za UNESCO, EPK-Europska prijestolnica kulture</w:t>
      </w:r>
      <w:r w:rsidR="003C1102" w:rsidRPr="002E5244">
        <w:rPr>
          <w:rFonts w:ascii="Arial" w:hAnsi="Arial" w:cs="Arial"/>
          <w:sz w:val="24"/>
          <w:szCs w:val="24"/>
        </w:rPr>
        <w:t xml:space="preserve"> 2020</w:t>
      </w:r>
      <w:r w:rsidR="00030A9F" w:rsidRPr="002E5244">
        <w:rPr>
          <w:rFonts w:ascii="Arial" w:hAnsi="Arial" w:cs="Arial"/>
          <w:sz w:val="24"/>
          <w:szCs w:val="24"/>
        </w:rPr>
        <w:t xml:space="preserve">, </w:t>
      </w:r>
      <w:r w:rsidR="001A4B78">
        <w:rPr>
          <w:rFonts w:ascii="Arial" w:hAnsi="Arial" w:cs="Arial"/>
          <w:sz w:val="24"/>
          <w:szCs w:val="24"/>
        </w:rPr>
        <w:t>Operativni program konkurentnosti i kohezija</w:t>
      </w:r>
      <w:r w:rsidR="00030A9F" w:rsidRPr="001A4B78">
        <w:rPr>
          <w:rFonts w:ascii="Arial" w:hAnsi="Arial" w:cs="Arial"/>
          <w:sz w:val="24"/>
          <w:szCs w:val="24"/>
        </w:rPr>
        <w:t>,</w:t>
      </w:r>
      <w:r w:rsidR="00030A9F" w:rsidRPr="002E5244">
        <w:rPr>
          <w:rFonts w:ascii="Arial" w:hAnsi="Arial" w:cs="Arial"/>
          <w:sz w:val="24"/>
          <w:szCs w:val="24"/>
        </w:rPr>
        <w:t xml:space="preserve"> </w:t>
      </w:r>
      <w:r w:rsidR="00A61A6D" w:rsidRPr="002E5244">
        <w:rPr>
          <w:rFonts w:ascii="Arial" w:hAnsi="Arial" w:cs="Arial"/>
          <w:sz w:val="24"/>
          <w:szCs w:val="24"/>
        </w:rPr>
        <w:t>Darovni ugovor</w:t>
      </w:r>
      <w:r w:rsidR="00AF7A59">
        <w:rPr>
          <w:rFonts w:ascii="Arial" w:hAnsi="Arial" w:cs="Arial"/>
          <w:sz w:val="24"/>
          <w:szCs w:val="24"/>
        </w:rPr>
        <w:t xml:space="preserve"> – obveza RH temeljem darovnog ugovora prema gđi Topić-</w:t>
      </w:r>
      <w:r w:rsidR="00A61A6D" w:rsidRPr="002E5244">
        <w:rPr>
          <w:rFonts w:ascii="Arial" w:hAnsi="Arial" w:cs="Arial"/>
          <w:sz w:val="24"/>
          <w:szCs w:val="24"/>
        </w:rPr>
        <w:t xml:space="preserve">Mimara, </w:t>
      </w:r>
      <w:r w:rsidR="00742891">
        <w:rPr>
          <w:rFonts w:ascii="Arial" w:hAnsi="Arial" w:cs="Arial"/>
          <w:sz w:val="24"/>
          <w:szCs w:val="24"/>
        </w:rPr>
        <w:t>Programi i</w:t>
      </w:r>
      <w:r w:rsidR="00030A9F" w:rsidRPr="002E5244">
        <w:rPr>
          <w:rFonts w:ascii="Arial" w:hAnsi="Arial" w:cs="Arial"/>
          <w:sz w:val="24"/>
          <w:szCs w:val="24"/>
        </w:rPr>
        <w:t>zgradnj</w:t>
      </w:r>
      <w:r w:rsidR="00742891">
        <w:rPr>
          <w:rFonts w:ascii="Arial" w:hAnsi="Arial" w:cs="Arial"/>
          <w:sz w:val="24"/>
          <w:szCs w:val="24"/>
        </w:rPr>
        <w:t>e</w:t>
      </w:r>
      <w:r w:rsidR="00030A9F" w:rsidRPr="002E5244">
        <w:rPr>
          <w:rFonts w:ascii="Arial" w:hAnsi="Arial" w:cs="Arial"/>
          <w:sz w:val="24"/>
          <w:szCs w:val="24"/>
        </w:rPr>
        <w:t xml:space="preserve">, </w:t>
      </w:r>
      <w:r w:rsidR="00742891">
        <w:rPr>
          <w:rFonts w:ascii="Arial" w:hAnsi="Arial" w:cs="Arial"/>
          <w:sz w:val="24"/>
          <w:szCs w:val="24"/>
        </w:rPr>
        <w:t xml:space="preserve">rekonstrukcije, adaptacije </w:t>
      </w:r>
      <w:r w:rsidR="00030A9F" w:rsidRPr="002E5244">
        <w:rPr>
          <w:rFonts w:ascii="Arial" w:hAnsi="Arial" w:cs="Arial"/>
          <w:sz w:val="24"/>
          <w:szCs w:val="24"/>
        </w:rPr>
        <w:t>e i opremanj</w:t>
      </w:r>
      <w:r w:rsidR="00742891">
        <w:rPr>
          <w:rFonts w:ascii="Arial" w:hAnsi="Arial" w:cs="Arial"/>
          <w:sz w:val="24"/>
          <w:szCs w:val="24"/>
        </w:rPr>
        <w:t>a kulturne infrastrukture</w:t>
      </w:r>
      <w:r w:rsidR="00030A9F" w:rsidRPr="002E5244">
        <w:rPr>
          <w:rFonts w:ascii="Arial" w:hAnsi="Arial" w:cs="Arial"/>
          <w:sz w:val="24"/>
          <w:szCs w:val="24"/>
        </w:rPr>
        <w:t xml:space="preserve">, </w:t>
      </w:r>
      <w:r w:rsidR="00D20EDC">
        <w:rPr>
          <w:rFonts w:ascii="Arial" w:hAnsi="Arial" w:cs="Arial"/>
          <w:sz w:val="24"/>
          <w:szCs w:val="24"/>
        </w:rPr>
        <w:t>P</w:t>
      </w:r>
      <w:r w:rsidR="00030A9F" w:rsidRPr="002E5244">
        <w:rPr>
          <w:rFonts w:ascii="Arial" w:hAnsi="Arial" w:cs="Arial"/>
          <w:sz w:val="24"/>
          <w:szCs w:val="24"/>
        </w:rPr>
        <w:t xml:space="preserve">rogram digitalizacije, Matica Hrvatska, </w:t>
      </w:r>
      <w:r w:rsidR="002915D4">
        <w:rPr>
          <w:rFonts w:ascii="Arial" w:hAnsi="Arial" w:cs="Arial"/>
          <w:sz w:val="24"/>
          <w:szCs w:val="24"/>
        </w:rPr>
        <w:t>DESK Kreativne</w:t>
      </w:r>
      <w:r w:rsidR="00A61A6D" w:rsidRPr="002E5244">
        <w:rPr>
          <w:rFonts w:ascii="Arial" w:hAnsi="Arial" w:cs="Arial"/>
          <w:sz w:val="24"/>
          <w:szCs w:val="24"/>
        </w:rPr>
        <w:t xml:space="preserve"> Europ</w:t>
      </w:r>
      <w:r w:rsidR="002915D4">
        <w:rPr>
          <w:rFonts w:ascii="Arial" w:hAnsi="Arial" w:cs="Arial"/>
          <w:sz w:val="24"/>
          <w:szCs w:val="24"/>
        </w:rPr>
        <w:t>e – kultura,</w:t>
      </w:r>
      <w:r w:rsidR="00A61A6D" w:rsidRPr="002E5244">
        <w:rPr>
          <w:rFonts w:ascii="Arial" w:hAnsi="Arial" w:cs="Arial"/>
          <w:sz w:val="24"/>
          <w:szCs w:val="24"/>
        </w:rPr>
        <w:t xml:space="preserve"> Zaklada Kultura Nova, Sudjelovanje u kulturi i razvoj publike, </w:t>
      </w:r>
      <w:r w:rsidR="00E32A27" w:rsidRPr="002E5244">
        <w:rPr>
          <w:rFonts w:ascii="Arial" w:hAnsi="Arial" w:cs="Arial"/>
          <w:sz w:val="24"/>
          <w:szCs w:val="24"/>
        </w:rPr>
        <w:t>Hrvatsko povjerenstvo za</w:t>
      </w:r>
      <w:r w:rsidR="00A61A6D" w:rsidRPr="002E5244">
        <w:rPr>
          <w:rFonts w:ascii="Arial" w:hAnsi="Arial" w:cs="Arial"/>
          <w:sz w:val="24"/>
          <w:szCs w:val="24"/>
        </w:rPr>
        <w:t xml:space="preserve"> UNESCO, Operativni program Učinkoviti ljudski potencijali, </w:t>
      </w:r>
      <w:r w:rsidR="00BE36B4" w:rsidRPr="002E5244">
        <w:rPr>
          <w:rFonts w:ascii="Arial" w:hAnsi="Arial" w:cs="Arial"/>
          <w:sz w:val="24"/>
          <w:szCs w:val="24"/>
        </w:rPr>
        <w:t>I</w:t>
      </w:r>
      <w:r w:rsidR="00030A9F" w:rsidRPr="002E5244">
        <w:rPr>
          <w:rFonts w:ascii="Arial" w:hAnsi="Arial" w:cs="Arial"/>
          <w:sz w:val="24"/>
          <w:szCs w:val="24"/>
        </w:rPr>
        <w:t xml:space="preserve">novativne </w:t>
      </w:r>
      <w:r w:rsidRPr="002E5244">
        <w:rPr>
          <w:rFonts w:ascii="Arial" w:hAnsi="Arial" w:cs="Arial"/>
          <w:sz w:val="24"/>
          <w:szCs w:val="24"/>
        </w:rPr>
        <w:t xml:space="preserve">umjetničke i kulturne prakse, Poduzetništvo u </w:t>
      </w:r>
      <w:r w:rsidR="004337F9">
        <w:rPr>
          <w:rFonts w:ascii="Arial" w:hAnsi="Arial" w:cs="Arial"/>
          <w:sz w:val="24"/>
          <w:szCs w:val="24"/>
        </w:rPr>
        <w:t>kulturnim</w:t>
      </w:r>
      <w:r w:rsidR="006F69A7">
        <w:rPr>
          <w:rFonts w:ascii="Arial" w:hAnsi="Arial" w:cs="Arial"/>
          <w:sz w:val="24"/>
          <w:szCs w:val="24"/>
        </w:rPr>
        <w:t xml:space="preserve"> i kreativnim industrijama</w:t>
      </w:r>
      <w:r w:rsidRPr="002E5244">
        <w:rPr>
          <w:rFonts w:ascii="Arial" w:hAnsi="Arial" w:cs="Arial"/>
          <w:sz w:val="24"/>
          <w:szCs w:val="24"/>
        </w:rPr>
        <w:t>,</w:t>
      </w:r>
      <w:r w:rsidR="00030A9F" w:rsidRPr="002E5244">
        <w:rPr>
          <w:rFonts w:ascii="Arial" w:hAnsi="Arial" w:cs="Arial"/>
          <w:sz w:val="24"/>
          <w:szCs w:val="24"/>
        </w:rPr>
        <w:t xml:space="preserve"> </w:t>
      </w:r>
      <w:r w:rsidR="00A61A6D" w:rsidRPr="002E5244">
        <w:rPr>
          <w:rFonts w:ascii="Arial" w:hAnsi="Arial" w:cs="Arial"/>
          <w:sz w:val="24"/>
          <w:szCs w:val="24"/>
        </w:rPr>
        <w:t>Književno izdavaštvo, Programi knjižnične djelatnosti, Matičn</w:t>
      </w:r>
      <w:r w:rsidR="0030566E" w:rsidRPr="002E5244">
        <w:rPr>
          <w:rFonts w:ascii="Arial" w:hAnsi="Arial" w:cs="Arial"/>
          <w:sz w:val="24"/>
          <w:szCs w:val="24"/>
        </w:rPr>
        <w:t>e</w:t>
      </w:r>
      <w:r w:rsidR="00A61A6D" w:rsidRPr="002E5244">
        <w:rPr>
          <w:rFonts w:ascii="Arial" w:hAnsi="Arial" w:cs="Arial"/>
          <w:sz w:val="24"/>
          <w:szCs w:val="24"/>
        </w:rPr>
        <w:t xml:space="preserve"> služb</w:t>
      </w:r>
      <w:r w:rsidR="0030566E" w:rsidRPr="002E5244">
        <w:rPr>
          <w:rFonts w:ascii="Arial" w:hAnsi="Arial" w:cs="Arial"/>
          <w:sz w:val="24"/>
          <w:szCs w:val="24"/>
        </w:rPr>
        <w:t>e</w:t>
      </w:r>
      <w:r w:rsidR="00A61A6D" w:rsidRPr="002E5244">
        <w:rPr>
          <w:rFonts w:ascii="Arial" w:hAnsi="Arial" w:cs="Arial"/>
          <w:sz w:val="24"/>
          <w:szCs w:val="24"/>
        </w:rPr>
        <w:t xml:space="preserve"> knjižnica</w:t>
      </w:r>
      <w:r w:rsidR="00030A9F" w:rsidRPr="002E5244">
        <w:rPr>
          <w:rFonts w:ascii="Arial" w:hAnsi="Arial" w:cs="Arial"/>
          <w:sz w:val="24"/>
          <w:szCs w:val="24"/>
        </w:rPr>
        <w:t xml:space="preserve">, </w:t>
      </w:r>
      <w:r w:rsidR="00E32A27" w:rsidRPr="002E5244">
        <w:rPr>
          <w:rFonts w:ascii="Arial" w:hAnsi="Arial" w:cs="Arial"/>
          <w:sz w:val="24"/>
          <w:szCs w:val="24"/>
        </w:rPr>
        <w:t>Informativne usluge HINA-i, Potpora izdavačkoj kući EDIT</w:t>
      </w:r>
      <w:r w:rsidR="00A61A6D" w:rsidRPr="002E5244">
        <w:rPr>
          <w:rFonts w:ascii="Arial" w:hAnsi="Arial" w:cs="Arial"/>
          <w:sz w:val="24"/>
          <w:szCs w:val="24"/>
        </w:rPr>
        <w:t>, Programi k</w:t>
      </w:r>
      <w:r w:rsidR="00030A9F" w:rsidRPr="002E5244">
        <w:rPr>
          <w:rFonts w:ascii="Arial" w:hAnsi="Arial" w:cs="Arial"/>
          <w:sz w:val="24"/>
          <w:szCs w:val="24"/>
        </w:rPr>
        <w:t>azališne</w:t>
      </w:r>
      <w:r w:rsidR="00A61A6D" w:rsidRPr="002E5244">
        <w:rPr>
          <w:rFonts w:ascii="Arial" w:hAnsi="Arial" w:cs="Arial"/>
          <w:sz w:val="24"/>
          <w:szCs w:val="24"/>
        </w:rPr>
        <w:t xml:space="preserve"> i glazbeno scenske djelatnosti, </w:t>
      </w:r>
      <w:r w:rsidR="00A61A6D" w:rsidRPr="00DC7528">
        <w:rPr>
          <w:rFonts w:ascii="Arial" w:hAnsi="Arial" w:cs="Arial"/>
          <w:sz w:val="24"/>
          <w:szCs w:val="24"/>
        </w:rPr>
        <w:t>Programi muzejsk</w:t>
      </w:r>
      <w:r w:rsidR="00DC7528" w:rsidRPr="00DC7528">
        <w:rPr>
          <w:rFonts w:ascii="Arial" w:hAnsi="Arial" w:cs="Arial"/>
          <w:sz w:val="24"/>
          <w:szCs w:val="24"/>
        </w:rPr>
        <w:t>e</w:t>
      </w:r>
      <w:r w:rsidR="00A61A6D" w:rsidRPr="00DC7528">
        <w:rPr>
          <w:rFonts w:ascii="Arial" w:hAnsi="Arial" w:cs="Arial"/>
          <w:sz w:val="24"/>
          <w:szCs w:val="24"/>
        </w:rPr>
        <w:t xml:space="preserve"> djelatnosti</w:t>
      </w:r>
      <w:r w:rsidR="00DC7528" w:rsidRPr="00495AC5">
        <w:rPr>
          <w:rFonts w:ascii="Arial" w:hAnsi="Arial" w:cs="Arial"/>
          <w:sz w:val="24"/>
          <w:szCs w:val="24"/>
        </w:rPr>
        <w:t>,</w:t>
      </w:r>
      <w:r w:rsidR="00A61A6D" w:rsidRPr="00495AC5">
        <w:rPr>
          <w:rFonts w:ascii="Arial" w:hAnsi="Arial" w:cs="Arial"/>
          <w:sz w:val="24"/>
          <w:szCs w:val="24"/>
        </w:rPr>
        <w:t xml:space="preserve"> </w:t>
      </w:r>
      <w:r w:rsidR="00DC7528" w:rsidRPr="00495AC5">
        <w:rPr>
          <w:rFonts w:ascii="Arial" w:hAnsi="Arial" w:cs="Arial"/>
          <w:sz w:val="24"/>
          <w:szCs w:val="24"/>
        </w:rPr>
        <w:t xml:space="preserve">Programi </w:t>
      </w:r>
      <w:r w:rsidR="00A61A6D" w:rsidRPr="00495AC5">
        <w:rPr>
          <w:rFonts w:ascii="Arial" w:hAnsi="Arial" w:cs="Arial"/>
          <w:sz w:val="24"/>
          <w:szCs w:val="24"/>
        </w:rPr>
        <w:t>vizualne djelatnosti,</w:t>
      </w:r>
      <w:r w:rsidR="00A61A6D" w:rsidRPr="002E5244">
        <w:rPr>
          <w:rFonts w:ascii="Arial" w:hAnsi="Arial" w:cs="Arial"/>
          <w:sz w:val="24"/>
          <w:szCs w:val="24"/>
        </w:rPr>
        <w:t xml:space="preserve"> </w:t>
      </w:r>
      <w:r w:rsidR="001A4FC9">
        <w:rPr>
          <w:rFonts w:ascii="Arial" w:hAnsi="Arial" w:cs="Arial"/>
          <w:sz w:val="24"/>
          <w:szCs w:val="24"/>
        </w:rPr>
        <w:t>Programi zaštite i očuvanja kulturne baštine</w:t>
      </w:r>
      <w:r w:rsidR="00D451AA">
        <w:rPr>
          <w:rFonts w:ascii="Arial" w:hAnsi="Arial" w:cs="Arial"/>
          <w:sz w:val="24"/>
          <w:szCs w:val="24"/>
        </w:rPr>
        <w:t>,</w:t>
      </w:r>
      <w:r w:rsidR="002E5244">
        <w:rPr>
          <w:rFonts w:ascii="Arial" w:hAnsi="Arial" w:cs="Arial"/>
          <w:sz w:val="24"/>
          <w:szCs w:val="24"/>
        </w:rPr>
        <w:t xml:space="preserve"> </w:t>
      </w:r>
      <w:r w:rsidR="00B30A1C" w:rsidRPr="002E5244">
        <w:rPr>
          <w:rFonts w:ascii="Arial" w:hAnsi="Arial" w:cs="Arial"/>
          <w:sz w:val="24"/>
          <w:szCs w:val="24"/>
        </w:rPr>
        <w:t>Konzervatorsko arheološka istraživanja</w:t>
      </w:r>
      <w:r w:rsidR="00DC4959">
        <w:rPr>
          <w:rFonts w:ascii="Arial" w:hAnsi="Arial" w:cs="Arial"/>
          <w:sz w:val="24"/>
          <w:szCs w:val="24"/>
        </w:rPr>
        <w:t xml:space="preserve">, </w:t>
      </w:r>
      <w:r w:rsidR="00725EB1">
        <w:rPr>
          <w:rFonts w:ascii="Arial" w:hAnsi="Arial" w:cs="Arial"/>
          <w:sz w:val="24"/>
          <w:szCs w:val="24"/>
        </w:rPr>
        <w:t xml:space="preserve"> </w:t>
      </w:r>
      <w:r w:rsidR="00B30A1C" w:rsidRPr="00824C7A">
        <w:rPr>
          <w:rFonts w:ascii="Arial" w:hAnsi="Arial" w:cs="Arial"/>
          <w:sz w:val="24"/>
          <w:szCs w:val="24"/>
        </w:rPr>
        <w:t>IPA 2013 Obn</w:t>
      </w:r>
      <w:r w:rsidR="00725EB1">
        <w:rPr>
          <w:rFonts w:ascii="Arial" w:hAnsi="Arial" w:cs="Arial"/>
          <w:sz w:val="24"/>
          <w:szCs w:val="24"/>
        </w:rPr>
        <w:t xml:space="preserve">ova Palače </w:t>
      </w:r>
      <w:proofErr w:type="spellStart"/>
      <w:r w:rsidR="00725EB1">
        <w:rPr>
          <w:rFonts w:ascii="Arial" w:hAnsi="Arial" w:cs="Arial"/>
          <w:sz w:val="24"/>
          <w:szCs w:val="24"/>
        </w:rPr>
        <w:t>Moise</w:t>
      </w:r>
      <w:proofErr w:type="spellEnd"/>
      <w:r w:rsidR="00725EB1">
        <w:rPr>
          <w:rFonts w:ascii="Arial" w:hAnsi="Arial" w:cs="Arial"/>
          <w:sz w:val="24"/>
          <w:szCs w:val="24"/>
        </w:rPr>
        <w:t xml:space="preserve"> na otoku Cresu, Naknade zaslužnim osobama, Programi za poboljšanje dostupnosti kulturnih sadržaja osobama s invaliditetom</w:t>
      </w:r>
      <w:r w:rsidR="007F1479">
        <w:rPr>
          <w:rFonts w:ascii="Arial" w:hAnsi="Arial" w:cs="Arial"/>
          <w:sz w:val="24"/>
          <w:szCs w:val="24"/>
        </w:rPr>
        <w:t>,</w:t>
      </w:r>
      <w:r w:rsidR="00725EB1">
        <w:rPr>
          <w:rFonts w:ascii="Arial" w:hAnsi="Arial" w:cs="Arial"/>
          <w:sz w:val="24"/>
          <w:szCs w:val="24"/>
        </w:rPr>
        <w:t xml:space="preserve"> </w:t>
      </w:r>
      <w:r w:rsidR="00FC48C9">
        <w:rPr>
          <w:rFonts w:ascii="Arial" w:hAnsi="Arial" w:cs="Arial"/>
          <w:sz w:val="24"/>
          <w:szCs w:val="24"/>
        </w:rPr>
        <w:t>Mjere p</w:t>
      </w:r>
      <w:r w:rsidR="00725EB1">
        <w:rPr>
          <w:rFonts w:ascii="Arial" w:hAnsi="Arial" w:cs="Arial"/>
          <w:sz w:val="24"/>
          <w:szCs w:val="24"/>
        </w:rPr>
        <w:t>otpor</w:t>
      </w:r>
      <w:r w:rsidR="00FC48C9">
        <w:rPr>
          <w:rFonts w:ascii="Arial" w:hAnsi="Arial" w:cs="Arial"/>
          <w:sz w:val="24"/>
          <w:szCs w:val="24"/>
        </w:rPr>
        <w:t>a</w:t>
      </w:r>
      <w:r w:rsidR="00725EB1">
        <w:rPr>
          <w:rFonts w:ascii="Arial" w:hAnsi="Arial" w:cs="Arial"/>
          <w:sz w:val="24"/>
          <w:szCs w:val="24"/>
        </w:rPr>
        <w:t xml:space="preserve"> kulturnom sektoru </w:t>
      </w:r>
      <w:r w:rsidR="001C2E24">
        <w:rPr>
          <w:rFonts w:ascii="Arial" w:hAnsi="Arial" w:cs="Arial"/>
          <w:sz w:val="24"/>
          <w:szCs w:val="24"/>
        </w:rPr>
        <w:t xml:space="preserve">uslijed epidemije korona virusa, Jamstvena pričuva za program jamstva za kredite za poduzetnike u području kulture i kreativnih industrija, Pula film festival, Pomoć industriji kulturnih i umjetničkih događanja uslijed aktualne </w:t>
      </w:r>
      <w:proofErr w:type="spellStart"/>
      <w:r w:rsidR="001C2E24">
        <w:rPr>
          <w:rFonts w:ascii="Arial" w:hAnsi="Arial" w:cs="Arial"/>
          <w:sz w:val="24"/>
          <w:szCs w:val="24"/>
        </w:rPr>
        <w:t>pandemije</w:t>
      </w:r>
      <w:proofErr w:type="spellEnd"/>
      <w:r w:rsidR="001C2E24">
        <w:rPr>
          <w:rFonts w:ascii="Arial" w:hAnsi="Arial" w:cs="Arial"/>
          <w:sz w:val="24"/>
          <w:szCs w:val="24"/>
        </w:rPr>
        <w:t xml:space="preserve"> COVID 19 i Stalna izložba crkvene umjetnosti.</w:t>
      </w:r>
    </w:p>
    <w:p w:rsidR="00030A9F" w:rsidRDefault="00030A9F" w:rsidP="00030A9F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1733F9" w:rsidRDefault="001733F9" w:rsidP="001733F9">
      <w:pPr>
        <w:jc w:val="both"/>
        <w:rPr>
          <w:rFonts w:ascii="Arial" w:hAnsi="Arial" w:cs="Arial"/>
          <w:sz w:val="24"/>
          <w:szCs w:val="24"/>
        </w:rPr>
      </w:pPr>
    </w:p>
    <w:p w:rsidR="00030A9F" w:rsidRPr="002E5244" w:rsidRDefault="00030A9F" w:rsidP="001733F9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E5244">
        <w:rPr>
          <w:rFonts w:ascii="Arial" w:hAnsi="Arial" w:cs="Arial"/>
          <w:b/>
          <w:sz w:val="24"/>
          <w:szCs w:val="24"/>
        </w:rPr>
        <w:t>PR-RAS</w:t>
      </w:r>
    </w:p>
    <w:p w:rsidR="00E35994" w:rsidRPr="00E35994" w:rsidRDefault="00030A9F" w:rsidP="00C91DB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35994">
        <w:rPr>
          <w:rFonts w:ascii="Arial" w:hAnsi="Arial" w:cs="Arial"/>
          <w:b/>
          <w:sz w:val="24"/>
          <w:szCs w:val="24"/>
          <w:u w:val="single"/>
        </w:rPr>
        <w:t>AOP 001 Prihodi poslovanja</w:t>
      </w:r>
      <w:r w:rsidRPr="00E35994">
        <w:rPr>
          <w:rFonts w:ascii="Arial" w:hAnsi="Arial" w:cs="Arial"/>
          <w:sz w:val="24"/>
          <w:szCs w:val="24"/>
        </w:rPr>
        <w:t xml:space="preserve">: ostvareni </w:t>
      </w:r>
      <w:r w:rsidR="0013314D" w:rsidRPr="00E35994">
        <w:rPr>
          <w:rFonts w:ascii="Arial" w:hAnsi="Arial" w:cs="Arial"/>
          <w:sz w:val="24"/>
          <w:szCs w:val="24"/>
        </w:rPr>
        <w:t xml:space="preserve">su </w:t>
      </w:r>
      <w:r w:rsidRPr="00E35994">
        <w:rPr>
          <w:rFonts w:ascii="Arial" w:hAnsi="Arial" w:cs="Arial"/>
          <w:sz w:val="24"/>
          <w:szCs w:val="24"/>
        </w:rPr>
        <w:t xml:space="preserve">u većem iznosu </w:t>
      </w:r>
      <w:r w:rsidR="0013314D" w:rsidRPr="00E35994">
        <w:rPr>
          <w:rFonts w:ascii="Arial" w:hAnsi="Arial" w:cs="Arial"/>
          <w:sz w:val="24"/>
          <w:szCs w:val="24"/>
        </w:rPr>
        <w:t xml:space="preserve">za </w:t>
      </w:r>
      <w:r w:rsidR="006E25A6" w:rsidRPr="00E35994">
        <w:rPr>
          <w:rFonts w:ascii="Arial" w:hAnsi="Arial" w:cs="Arial"/>
          <w:sz w:val="24"/>
          <w:szCs w:val="24"/>
        </w:rPr>
        <w:t>2</w:t>
      </w:r>
      <w:r w:rsidR="0013314D" w:rsidRPr="00E35994">
        <w:rPr>
          <w:rFonts w:ascii="Arial" w:hAnsi="Arial" w:cs="Arial"/>
          <w:sz w:val="24"/>
          <w:szCs w:val="24"/>
        </w:rPr>
        <w:t xml:space="preserve">% </w:t>
      </w:r>
      <w:r w:rsidRPr="00E35994">
        <w:rPr>
          <w:rFonts w:ascii="Arial" w:hAnsi="Arial" w:cs="Arial"/>
          <w:sz w:val="24"/>
          <w:szCs w:val="24"/>
        </w:rPr>
        <w:t>u odnosu na preth</w:t>
      </w:r>
      <w:r w:rsidR="00F14498" w:rsidRPr="00E35994">
        <w:rPr>
          <w:rFonts w:ascii="Arial" w:hAnsi="Arial" w:cs="Arial"/>
          <w:sz w:val="24"/>
          <w:szCs w:val="24"/>
        </w:rPr>
        <w:t>odnu godinu,</w:t>
      </w:r>
      <w:r w:rsidR="00725681" w:rsidRPr="00E35994">
        <w:rPr>
          <w:rFonts w:ascii="Arial" w:hAnsi="Arial" w:cs="Arial"/>
          <w:sz w:val="24"/>
          <w:szCs w:val="24"/>
        </w:rPr>
        <w:t xml:space="preserve"> prvenstveno radi </w:t>
      </w:r>
      <w:r w:rsidRPr="00E35994">
        <w:rPr>
          <w:rFonts w:ascii="Arial" w:hAnsi="Arial" w:cs="Arial"/>
          <w:sz w:val="24"/>
          <w:szCs w:val="24"/>
        </w:rPr>
        <w:t xml:space="preserve">većeg ostvarenja </w:t>
      </w:r>
      <w:r w:rsidR="00725681" w:rsidRPr="00E35994">
        <w:rPr>
          <w:rFonts w:ascii="Arial" w:hAnsi="Arial" w:cs="Arial"/>
          <w:sz w:val="24"/>
          <w:szCs w:val="24"/>
        </w:rPr>
        <w:t xml:space="preserve">prihoda </w:t>
      </w:r>
      <w:r w:rsidR="005E4928" w:rsidRPr="00E35994">
        <w:rPr>
          <w:rFonts w:ascii="Arial" w:hAnsi="Arial" w:cs="Arial"/>
          <w:sz w:val="24"/>
          <w:szCs w:val="24"/>
        </w:rPr>
        <w:t xml:space="preserve">od Naknada za priređivanje igara na sreću u odnosu na prethodno izvještajno razdoblje </w:t>
      </w:r>
      <w:r w:rsidR="00D543A8" w:rsidRPr="00E35994">
        <w:rPr>
          <w:rFonts w:ascii="Arial" w:hAnsi="Arial" w:cs="Arial"/>
          <w:sz w:val="24"/>
          <w:szCs w:val="24"/>
        </w:rPr>
        <w:t xml:space="preserve">za </w:t>
      </w:r>
      <w:r w:rsidR="00E35994" w:rsidRPr="00E35994">
        <w:rPr>
          <w:rFonts w:ascii="Arial" w:hAnsi="Arial" w:cs="Arial"/>
          <w:sz w:val="24"/>
          <w:szCs w:val="24"/>
        </w:rPr>
        <w:t>2</w:t>
      </w:r>
      <w:r w:rsidR="00D543A8" w:rsidRPr="00E35994">
        <w:rPr>
          <w:rFonts w:ascii="Arial" w:hAnsi="Arial" w:cs="Arial"/>
          <w:sz w:val="24"/>
          <w:szCs w:val="24"/>
        </w:rPr>
        <w:t>4</w:t>
      </w:r>
      <w:r w:rsidR="005E4928" w:rsidRPr="00E35994">
        <w:rPr>
          <w:rFonts w:ascii="Arial" w:hAnsi="Arial" w:cs="Arial"/>
          <w:sz w:val="24"/>
          <w:szCs w:val="24"/>
        </w:rPr>
        <w:t>%. Ministarstvo kulture</w:t>
      </w:r>
      <w:r w:rsidR="00D543A8" w:rsidRPr="00E35994">
        <w:rPr>
          <w:rFonts w:ascii="Arial" w:hAnsi="Arial" w:cs="Arial"/>
          <w:sz w:val="24"/>
          <w:szCs w:val="24"/>
        </w:rPr>
        <w:t xml:space="preserve"> i medija</w:t>
      </w:r>
      <w:r w:rsidR="005E4928" w:rsidRPr="00E35994">
        <w:rPr>
          <w:rFonts w:ascii="Arial" w:hAnsi="Arial" w:cs="Arial"/>
          <w:sz w:val="24"/>
          <w:szCs w:val="24"/>
        </w:rPr>
        <w:t xml:space="preserve"> nema utje</w:t>
      </w:r>
      <w:r w:rsidR="004B6536" w:rsidRPr="00E35994">
        <w:rPr>
          <w:rFonts w:ascii="Arial" w:hAnsi="Arial" w:cs="Arial"/>
          <w:sz w:val="24"/>
          <w:szCs w:val="24"/>
        </w:rPr>
        <w:t>caja na ostvarenje ovog prihoda, a ostvaruje ih</w:t>
      </w:r>
      <w:r w:rsidR="005E4928" w:rsidRPr="00E35994">
        <w:rPr>
          <w:rFonts w:ascii="Arial" w:hAnsi="Arial" w:cs="Arial"/>
          <w:sz w:val="24"/>
          <w:szCs w:val="24"/>
        </w:rPr>
        <w:t xml:space="preserve"> </w:t>
      </w:r>
      <w:r w:rsidR="004B6536" w:rsidRPr="00E35994">
        <w:rPr>
          <w:rFonts w:ascii="Arial" w:hAnsi="Arial" w:cs="Arial"/>
          <w:sz w:val="24"/>
          <w:szCs w:val="24"/>
        </w:rPr>
        <w:t>s</w:t>
      </w:r>
      <w:r w:rsidR="00D543A8" w:rsidRPr="00E35994">
        <w:rPr>
          <w:rFonts w:ascii="Arial" w:hAnsi="Arial" w:cs="Arial"/>
          <w:sz w:val="24"/>
          <w:szCs w:val="24"/>
        </w:rPr>
        <w:t xml:space="preserve">ukladno </w:t>
      </w:r>
      <w:r w:rsidR="004B6536" w:rsidRPr="00E35994">
        <w:rPr>
          <w:rFonts w:ascii="Arial" w:hAnsi="Arial" w:cs="Arial"/>
          <w:sz w:val="24"/>
          <w:szCs w:val="24"/>
        </w:rPr>
        <w:t>Uredbi o kriterijima za utvrđivanje korisnika i načinu raspodjele dijela prihoda od</w:t>
      </w:r>
      <w:r w:rsidR="004F1046" w:rsidRPr="00E35994">
        <w:rPr>
          <w:rFonts w:ascii="Arial" w:hAnsi="Arial" w:cs="Arial"/>
          <w:sz w:val="24"/>
          <w:szCs w:val="24"/>
        </w:rPr>
        <w:t xml:space="preserve"> igara na sreću za 202</w:t>
      </w:r>
      <w:r w:rsidR="00E35994" w:rsidRPr="00E35994">
        <w:rPr>
          <w:rFonts w:ascii="Arial" w:hAnsi="Arial" w:cs="Arial"/>
          <w:sz w:val="24"/>
          <w:szCs w:val="24"/>
        </w:rPr>
        <w:t>1</w:t>
      </w:r>
      <w:r w:rsidR="004F1046" w:rsidRPr="00E35994">
        <w:rPr>
          <w:rFonts w:ascii="Arial" w:hAnsi="Arial" w:cs="Arial"/>
          <w:sz w:val="24"/>
          <w:szCs w:val="24"/>
        </w:rPr>
        <w:t>. godinu (NN 1</w:t>
      </w:r>
      <w:r w:rsidR="00E35994" w:rsidRPr="00E35994">
        <w:rPr>
          <w:rFonts w:ascii="Arial" w:hAnsi="Arial" w:cs="Arial"/>
          <w:sz w:val="24"/>
          <w:szCs w:val="24"/>
        </w:rPr>
        <w:t>48</w:t>
      </w:r>
      <w:r w:rsidR="004F1046" w:rsidRPr="00E35994">
        <w:rPr>
          <w:rFonts w:ascii="Arial" w:hAnsi="Arial" w:cs="Arial"/>
          <w:sz w:val="24"/>
          <w:szCs w:val="24"/>
        </w:rPr>
        <w:t>/20</w:t>
      </w:r>
      <w:r w:rsidR="00E35994" w:rsidRPr="00E35994">
        <w:rPr>
          <w:rFonts w:ascii="Arial" w:hAnsi="Arial" w:cs="Arial"/>
          <w:sz w:val="24"/>
          <w:szCs w:val="24"/>
        </w:rPr>
        <w:t>20</w:t>
      </w:r>
      <w:r w:rsidR="004F1046" w:rsidRPr="00E35994">
        <w:rPr>
          <w:rFonts w:ascii="Arial" w:hAnsi="Arial" w:cs="Arial"/>
          <w:sz w:val="24"/>
          <w:szCs w:val="24"/>
        </w:rPr>
        <w:t>).</w:t>
      </w:r>
    </w:p>
    <w:p w:rsidR="00F14498" w:rsidRPr="00E35994" w:rsidRDefault="00725681" w:rsidP="004B6536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E35994">
        <w:rPr>
          <w:rFonts w:ascii="Arial" w:hAnsi="Arial" w:cs="Arial"/>
          <w:sz w:val="24"/>
          <w:szCs w:val="24"/>
        </w:rPr>
        <w:t xml:space="preserve">U odnosu na prethodnu godinu ostvareni su </w:t>
      </w:r>
      <w:r w:rsidR="00E35994">
        <w:rPr>
          <w:rFonts w:ascii="Arial" w:hAnsi="Arial" w:cs="Arial"/>
          <w:sz w:val="24"/>
          <w:szCs w:val="24"/>
        </w:rPr>
        <w:t xml:space="preserve">veći </w:t>
      </w:r>
      <w:r w:rsidR="0013314D" w:rsidRPr="00E35994">
        <w:rPr>
          <w:rFonts w:ascii="Arial" w:hAnsi="Arial" w:cs="Arial"/>
          <w:sz w:val="24"/>
          <w:szCs w:val="24"/>
        </w:rPr>
        <w:t xml:space="preserve">za </w:t>
      </w:r>
      <w:r w:rsidR="00E35994">
        <w:rPr>
          <w:rFonts w:ascii="Arial" w:hAnsi="Arial" w:cs="Arial"/>
          <w:sz w:val="24"/>
          <w:szCs w:val="24"/>
        </w:rPr>
        <w:t>58</w:t>
      </w:r>
      <w:r w:rsidR="0013314D" w:rsidRPr="00E35994">
        <w:rPr>
          <w:rFonts w:ascii="Arial" w:hAnsi="Arial" w:cs="Arial"/>
          <w:sz w:val="24"/>
          <w:szCs w:val="24"/>
        </w:rPr>
        <w:t xml:space="preserve">% </w:t>
      </w:r>
      <w:r w:rsidR="00E35994">
        <w:rPr>
          <w:rFonts w:ascii="Arial" w:hAnsi="Arial" w:cs="Arial"/>
          <w:sz w:val="24"/>
          <w:szCs w:val="24"/>
        </w:rPr>
        <w:t>P</w:t>
      </w:r>
      <w:r w:rsidRPr="00E35994">
        <w:rPr>
          <w:rFonts w:ascii="Arial" w:hAnsi="Arial" w:cs="Arial"/>
          <w:sz w:val="24"/>
          <w:szCs w:val="24"/>
        </w:rPr>
        <w:t xml:space="preserve">rihodi </w:t>
      </w:r>
      <w:r w:rsidR="0013314D" w:rsidRPr="00E35994">
        <w:rPr>
          <w:rFonts w:ascii="Arial" w:hAnsi="Arial" w:cs="Arial"/>
          <w:sz w:val="24"/>
          <w:szCs w:val="24"/>
        </w:rPr>
        <w:t>od naknada za korištenje nefinancijske imovine (</w:t>
      </w:r>
      <w:r w:rsidRPr="00E35994">
        <w:rPr>
          <w:rFonts w:ascii="Arial" w:hAnsi="Arial" w:cs="Arial"/>
          <w:sz w:val="24"/>
          <w:szCs w:val="24"/>
        </w:rPr>
        <w:t>spomeničk</w:t>
      </w:r>
      <w:r w:rsidR="0013314D" w:rsidRPr="00E35994">
        <w:rPr>
          <w:rFonts w:ascii="Arial" w:hAnsi="Arial" w:cs="Arial"/>
          <w:sz w:val="24"/>
          <w:szCs w:val="24"/>
        </w:rPr>
        <w:t>a</w:t>
      </w:r>
      <w:r w:rsidRPr="00E35994">
        <w:rPr>
          <w:rFonts w:ascii="Arial" w:hAnsi="Arial" w:cs="Arial"/>
          <w:sz w:val="24"/>
          <w:szCs w:val="24"/>
        </w:rPr>
        <w:t xml:space="preserve"> rent</w:t>
      </w:r>
      <w:r w:rsidR="0013314D" w:rsidRPr="00E35994">
        <w:rPr>
          <w:rFonts w:ascii="Arial" w:hAnsi="Arial" w:cs="Arial"/>
          <w:sz w:val="24"/>
          <w:szCs w:val="24"/>
        </w:rPr>
        <w:t>a), kojima se financiraju programi zaštitnih radova na nepokretnim spomenicima</w:t>
      </w:r>
      <w:r w:rsidR="004C079C" w:rsidRPr="00E35994">
        <w:rPr>
          <w:rFonts w:ascii="Arial" w:hAnsi="Arial" w:cs="Arial"/>
          <w:sz w:val="24"/>
          <w:szCs w:val="24"/>
        </w:rPr>
        <w:t>.</w:t>
      </w:r>
      <w:r w:rsidR="002E5244" w:rsidRPr="00E35994">
        <w:rPr>
          <w:rFonts w:ascii="Arial" w:hAnsi="Arial" w:cs="Arial"/>
          <w:sz w:val="24"/>
          <w:szCs w:val="24"/>
        </w:rPr>
        <w:t xml:space="preserve"> </w:t>
      </w:r>
      <w:r w:rsidR="00F14498" w:rsidRPr="00E35994">
        <w:rPr>
          <w:rFonts w:ascii="Arial" w:hAnsi="Arial" w:cs="Arial"/>
          <w:sz w:val="24"/>
          <w:szCs w:val="24"/>
        </w:rPr>
        <w:t xml:space="preserve">Ministarstvo kulture </w:t>
      </w:r>
      <w:r w:rsidR="004C079C" w:rsidRPr="00E35994">
        <w:rPr>
          <w:rFonts w:ascii="Arial" w:hAnsi="Arial" w:cs="Arial"/>
          <w:sz w:val="24"/>
          <w:szCs w:val="24"/>
        </w:rPr>
        <w:t xml:space="preserve">i medija također </w:t>
      </w:r>
      <w:r w:rsidR="00F14498" w:rsidRPr="00E35994">
        <w:rPr>
          <w:rFonts w:ascii="Arial" w:hAnsi="Arial" w:cs="Arial"/>
          <w:sz w:val="24"/>
          <w:szCs w:val="24"/>
        </w:rPr>
        <w:t>nema utjecaj na ostvarenje prihoda</w:t>
      </w:r>
      <w:r w:rsidR="002E5244" w:rsidRPr="00E35994">
        <w:rPr>
          <w:rFonts w:ascii="Arial" w:hAnsi="Arial" w:cs="Arial"/>
          <w:sz w:val="24"/>
          <w:szCs w:val="24"/>
        </w:rPr>
        <w:t>,</w:t>
      </w:r>
      <w:r w:rsidR="00F14498" w:rsidRPr="00E35994">
        <w:rPr>
          <w:rFonts w:ascii="Arial" w:hAnsi="Arial" w:cs="Arial"/>
          <w:sz w:val="24"/>
          <w:szCs w:val="24"/>
        </w:rPr>
        <w:t xml:space="preserve"> s obzirom da je donošenje rješenja i naplata</w:t>
      </w:r>
      <w:r w:rsidRPr="00E35994">
        <w:rPr>
          <w:rFonts w:ascii="Arial" w:hAnsi="Arial" w:cs="Arial"/>
          <w:sz w:val="24"/>
          <w:szCs w:val="24"/>
        </w:rPr>
        <w:t xml:space="preserve"> u nadležnosti jedinica lokalne i r</w:t>
      </w:r>
      <w:r w:rsidR="00F14498" w:rsidRPr="00E35994">
        <w:rPr>
          <w:rFonts w:ascii="Arial" w:hAnsi="Arial" w:cs="Arial"/>
          <w:sz w:val="24"/>
          <w:szCs w:val="24"/>
        </w:rPr>
        <w:t>egionalne (područne) samouprave.</w:t>
      </w:r>
    </w:p>
    <w:p w:rsidR="009E7EC5" w:rsidRDefault="009E7EC5" w:rsidP="004B6536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E35994">
        <w:rPr>
          <w:rFonts w:ascii="Arial" w:hAnsi="Arial" w:cs="Arial"/>
          <w:sz w:val="24"/>
          <w:szCs w:val="24"/>
        </w:rPr>
        <w:t xml:space="preserve">Prihodi iz nadležnog proračuna i od HZZO-a na temelju ugovornih obveza </w:t>
      </w:r>
      <w:r w:rsidR="004C079C" w:rsidRPr="00E35994">
        <w:rPr>
          <w:rFonts w:ascii="Arial" w:hAnsi="Arial" w:cs="Arial"/>
          <w:sz w:val="24"/>
          <w:szCs w:val="24"/>
        </w:rPr>
        <w:t xml:space="preserve">u odnosu na prethodno izvještajno razdoblje </w:t>
      </w:r>
      <w:r w:rsidR="00E74B65">
        <w:rPr>
          <w:rFonts w:ascii="Arial" w:hAnsi="Arial" w:cs="Arial"/>
          <w:sz w:val="24"/>
          <w:szCs w:val="24"/>
        </w:rPr>
        <w:t>nemaju odstupanja.</w:t>
      </w:r>
    </w:p>
    <w:p w:rsidR="005F1649" w:rsidRPr="00E35994" w:rsidRDefault="005F1649" w:rsidP="004B6536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DF3558" w:rsidRPr="002E5244" w:rsidRDefault="009E7EC5" w:rsidP="005A5AD9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2E5244">
        <w:rPr>
          <w:rFonts w:ascii="Arial" w:hAnsi="Arial" w:cs="Arial"/>
          <w:sz w:val="24"/>
          <w:szCs w:val="24"/>
        </w:rPr>
        <w:t xml:space="preserve"> </w:t>
      </w:r>
    </w:p>
    <w:p w:rsidR="00FB4FDB" w:rsidRPr="0052506B" w:rsidRDefault="00BD7FCD" w:rsidP="00DF355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63D1B">
        <w:rPr>
          <w:rFonts w:ascii="Arial" w:hAnsi="Arial" w:cs="Arial"/>
          <w:b/>
          <w:sz w:val="24"/>
          <w:szCs w:val="24"/>
          <w:u w:val="single"/>
        </w:rPr>
        <w:t>AOP 14</w:t>
      </w:r>
      <w:r w:rsidR="005F1649">
        <w:rPr>
          <w:rFonts w:ascii="Arial" w:hAnsi="Arial" w:cs="Arial"/>
          <w:b/>
          <w:sz w:val="24"/>
          <w:szCs w:val="24"/>
          <w:u w:val="single"/>
        </w:rPr>
        <w:t>6</w:t>
      </w:r>
      <w:r w:rsidRPr="00663D1B">
        <w:rPr>
          <w:rFonts w:ascii="Arial" w:hAnsi="Arial" w:cs="Arial"/>
          <w:b/>
          <w:sz w:val="24"/>
          <w:szCs w:val="24"/>
          <w:u w:val="single"/>
        </w:rPr>
        <w:t xml:space="preserve"> Rashodi poslovanja</w:t>
      </w:r>
      <w:r w:rsidRPr="00663D1B">
        <w:rPr>
          <w:rFonts w:ascii="Arial" w:hAnsi="Arial" w:cs="Arial"/>
          <w:sz w:val="24"/>
          <w:szCs w:val="24"/>
        </w:rPr>
        <w:t xml:space="preserve">: </w:t>
      </w:r>
      <w:r w:rsidR="00D05B39" w:rsidRPr="00663D1B">
        <w:rPr>
          <w:rFonts w:ascii="Arial" w:hAnsi="Arial" w:cs="Arial"/>
          <w:sz w:val="24"/>
          <w:szCs w:val="24"/>
        </w:rPr>
        <w:t xml:space="preserve">povećanje </w:t>
      </w:r>
      <w:r w:rsidR="00FB4FDB">
        <w:rPr>
          <w:rFonts w:ascii="Arial" w:hAnsi="Arial" w:cs="Arial"/>
          <w:sz w:val="24"/>
          <w:szCs w:val="24"/>
        </w:rPr>
        <w:t xml:space="preserve">ukupnih </w:t>
      </w:r>
      <w:r w:rsidR="00D05B39" w:rsidRPr="00663D1B">
        <w:rPr>
          <w:rFonts w:ascii="Arial" w:hAnsi="Arial" w:cs="Arial"/>
          <w:sz w:val="24"/>
          <w:szCs w:val="24"/>
        </w:rPr>
        <w:t>rashoda</w:t>
      </w:r>
      <w:r w:rsidRPr="00663D1B">
        <w:rPr>
          <w:rFonts w:ascii="Arial" w:hAnsi="Arial" w:cs="Arial"/>
          <w:sz w:val="24"/>
          <w:szCs w:val="24"/>
        </w:rPr>
        <w:t xml:space="preserve"> poslovanja </w:t>
      </w:r>
      <w:r w:rsidR="00D05B39" w:rsidRPr="00663D1B">
        <w:rPr>
          <w:rFonts w:ascii="Arial" w:hAnsi="Arial" w:cs="Arial"/>
          <w:sz w:val="24"/>
          <w:szCs w:val="24"/>
        </w:rPr>
        <w:t>u odnosu na prethodno razdoblje</w:t>
      </w:r>
      <w:r w:rsidR="00FB4FDB">
        <w:rPr>
          <w:rFonts w:ascii="Arial" w:hAnsi="Arial" w:cs="Arial"/>
          <w:sz w:val="24"/>
          <w:szCs w:val="24"/>
        </w:rPr>
        <w:t xml:space="preserve"> nema značajnijih odstupanja. Unutar rashoda poslovanja u odnosu na prethodno izvještajno razdoblje promjene su evidentirane kod Rashoda za zaposlene (AOP 147) za 7% a radi povećanja osnovice početkom 2021. godine i povećanih sati prekovremenog rada zaposlenika. S obzirom na povećanje prethodne dvije stavke povećan je i trošak Doprinosa za obvezno zdravstveno osiguranje na plaći budući da se primjenjuje u postotnom iznosu na bruto plaću zaposlenika.</w:t>
      </w:r>
    </w:p>
    <w:p w:rsidR="0052506B" w:rsidRDefault="0052506B" w:rsidP="0052506B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52506B">
        <w:rPr>
          <w:rFonts w:ascii="Arial" w:hAnsi="Arial" w:cs="Arial"/>
          <w:sz w:val="24"/>
          <w:szCs w:val="24"/>
        </w:rPr>
        <w:t>Materijalni rashodi veći su za 25%</w:t>
      </w:r>
      <w:r>
        <w:rPr>
          <w:rFonts w:ascii="Arial" w:hAnsi="Arial" w:cs="Arial"/>
          <w:sz w:val="24"/>
          <w:szCs w:val="24"/>
        </w:rPr>
        <w:t xml:space="preserve"> od kojih najveći dio otpada na povećanje Rashoda za materijal i energiju.</w:t>
      </w:r>
    </w:p>
    <w:p w:rsidR="0052506B" w:rsidRDefault="0052506B" w:rsidP="0052506B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Rashodi za usluge također su povećani za 29%. Uglavnom se odnose na Usluge tekućeg i investicijskog održavanja, a koja su posljedica saniranja šteta od potresa (sanacija krovišta, uklanjanje dimnjaka).</w:t>
      </w:r>
    </w:p>
    <w:p w:rsidR="0052506B" w:rsidRDefault="0052506B" w:rsidP="0052506B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Evidentirana su povećanja i kod Zakupnina i najamnina za 46% </w:t>
      </w:r>
      <w:r w:rsidR="00DB363B">
        <w:rPr>
          <w:rFonts w:ascii="Arial" w:hAnsi="Arial" w:cs="Arial"/>
          <w:sz w:val="24"/>
          <w:szCs w:val="24"/>
        </w:rPr>
        <w:t>, a uglavnom se odnose na konto zakupa licenci koje su u 2021. godini iznosile 7.848.983,57 kn.</w:t>
      </w:r>
    </w:p>
    <w:p w:rsidR="00DB363B" w:rsidRDefault="00DB363B" w:rsidP="0052506B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Intelektualne i osobne usluge povećane su radi projekta Digitalizacije gdje su troškovi intelektualnih usluga iznosili 5.820.698,57 kn temeljem sklopljenih ugovora o provedbi.</w:t>
      </w:r>
    </w:p>
    <w:p w:rsidR="00DB363B" w:rsidRDefault="00DB363B" w:rsidP="0052506B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Ostali nespomenuti rashodi poslovanja uvećani su radi ove godine više uplaćenih članarina prema UNESCO.</w:t>
      </w:r>
    </w:p>
    <w:p w:rsidR="00DB363B" w:rsidRDefault="00DB363B" w:rsidP="0052506B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Financijski rashodi (AOP 191) manji su u odnosu na prethodno izvještajno razdoblje za 72% jer su smanjenje zatezne kamate kao i usluge platnog i bankarskog prometa.</w:t>
      </w:r>
    </w:p>
    <w:p w:rsidR="00DB363B" w:rsidRDefault="00DB363B" w:rsidP="0052506B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Povećane su Subvencije trgovačkim društvima, zadrugama, poljoprivrednicima i obrtnicima izvan javnog sektora za 25%.</w:t>
      </w:r>
      <w:r w:rsidR="00567328">
        <w:rPr>
          <w:rFonts w:ascii="Arial" w:hAnsi="Arial" w:cs="Arial"/>
          <w:sz w:val="24"/>
          <w:szCs w:val="24"/>
        </w:rPr>
        <w:t xml:space="preserve"> Subvencije su isplaćivane temeljem javnog poziva koje objavljuje Ministarstvo kulture i medija za financiranje područja iz kulture.</w:t>
      </w:r>
    </w:p>
    <w:p w:rsidR="00567328" w:rsidRDefault="00567328" w:rsidP="0052506B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Pomoći dane u inozemstvo i unutar općeg proračuna (AOP 219) manje su za 30% u odnosu na prethodno izvještajno razdoblje. Najznačajnije smanjenje je kod Pomoći temeljem prijenosa EU sredstava i to kapitalnih prijenosa.</w:t>
      </w:r>
    </w:p>
    <w:p w:rsidR="00567328" w:rsidRDefault="00567328" w:rsidP="0052506B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Povećani su Prijenosi između proračunskih korisnika istog proračuna temeljem prijenosa EU sredstava radi projekta Digitalizacije i prijenosa sredstava drugim proračunskim korisnicima državnog proračuna. </w:t>
      </w:r>
    </w:p>
    <w:p w:rsidR="00567328" w:rsidRDefault="00567328" w:rsidP="0052506B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Sukladno Uputi Ministarstva financija svakom korisniku je nakon uplate poslana obavijest o knjiženju i prije zaključenja Glavne knjige Ministarstva kulture i medija izvršeno je usklađivanje sa svakim korisnikom pojedinačno.</w:t>
      </w:r>
    </w:p>
    <w:p w:rsidR="00035034" w:rsidRDefault="00035034" w:rsidP="0052506B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Naknade građanima i kućanstvima na temelju osiguranja i druge naknade (AOP 247) manje su 5%. Na ovom su kontu evidentirane naknade koje su isplaćivane uslijed epidemije COVID-19 u obliku potpora samostalnim umjetnicima, naknade zaslužnim osobama, doprinosi za mirovinsko i zdravstveno osiguranje samostalnim umjetnicima, nagrade za životno djelo i godišnje nagrade za postignuća u kulturi. </w:t>
      </w:r>
    </w:p>
    <w:p w:rsidR="004241C3" w:rsidRDefault="004241C3" w:rsidP="0052506B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Ostali rashodi (AOP 258) koji uključuju tekuće i kapitalne donacije veći su za 59%. Sredstva se isplaćuju temeljem javnog poziva Ministarstva kulture i medija za financiranja iz područja kulture.</w:t>
      </w:r>
    </w:p>
    <w:p w:rsidR="004241C3" w:rsidRPr="0052506B" w:rsidRDefault="004241C3" w:rsidP="0052506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3E04E2" w:rsidRDefault="00F52789" w:rsidP="003E04E2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Rashodi za nabavu nefinancijske imovine </w:t>
      </w:r>
      <w:r w:rsidR="004241C3">
        <w:rPr>
          <w:rFonts w:ascii="Arial" w:hAnsi="Arial" w:cs="Arial"/>
          <w:sz w:val="24"/>
          <w:szCs w:val="24"/>
        </w:rPr>
        <w:t>veći</w:t>
      </w:r>
      <w:r>
        <w:rPr>
          <w:rFonts w:ascii="Arial" w:hAnsi="Arial" w:cs="Arial"/>
          <w:sz w:val="24"/>
          <w:szCs w:val="24"/>
        </w:rPr>
        <w:t xml:space="preserve"> su u odnosu na prethodno izvještajno razdoblje </w:t>
      </w:r>
      <w:r w:rsidR="004241C3">
        <w:rPr>
          <w:rFonts w:ascii="Arial" w:hAnsi="Arial" w:cs="Arial"/>
          <w:sz w:val="24"/>
          <w:szCs w:val="24"/>
        </w:rPr>
        <w:t>72</w:t>
      </w:r>
      <w:r>
        <w:rPr>
          <w:rFonts w:ascii="Arial" w:hAnsi="Arial" w:cs="Arial"/>
          <w:sz w:val="24"/>
          <w:szCs w:val="24"/>
        </w:rPr>
        <w:t xml:space="preserve">%. </w:t>
      </w:r>
    </w:p>
    <w:p w:rsidR="004241C3" w:rsidRDefault="00BC03FC" w:rsidP="003E04E2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Ministarstvo kulture i medija u 202</w:t>
      </w:r>
      <w:r w:rsidR="004241C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="004241C3">
        <w:rPr>
          <w:rFonts w:ascii="Arial" w:hAnsi="Arial" w:cs="Arial"/>
          <w:sz w:val="24"/>
          <w:szCs w:val="24"/>
        </w:rPr>
        <w:t xml:space="preserve"> imalo je ulaganja u objekte kojima se koristi a koji nisu u vlasništvu ministarstva u iznosu od 281.225,00 kn.</w:t>
      </w:r>
    </w:p>
    <w:p w:rsidR="000368A9" w:rsidRDefault="004241C3" w:rsidP="003E04E2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Nabavljena je informatička oprema za projekt Digitalizacije u iznosu od 2.930.365,83 kn</w:t>
      </w:r>
      <w:r w:rsidR="000368A9">
        <w:rPr>
          <w:rFonts w:ascii="Arial" w:hAnsi="Arial" w:cs="Arial"/>
          <w:sz w:val="24"/>
          <w:szCs w:val="24"/>
        </w:rPr>
        <w:t xml:space="preserve"> i oprema je dana na korištenje i posudbu ustanovama koje sudjeluju u projektu</w:t>
      </w:r>
      <w:r>
        <w:rPr>
          <w:rFonts w:ascii="Arial" w:hAnsi="Arial" w:cs="Arial"/>
          <w:sz w:val="24"/>
          <w:szCs w:val="24"/>
        </w:rPr>
        <w:t xml:space="preserve">. </w:t>
      </w:r>
    </w:p>
    <w:p w:rsidR="00E2379F" w:rsidRDefault="004241C3" w:rsidP="003E04E2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Također je nabavljena i informatička oprema </w:t>
      </w:r>
      <w:r w:rsidR="00BC03FC">
        <w:rPr>
          <w:rFonts w:ascii="Arial" w:hAnsi="Arial" w:cs="Arial"/>
          <w:sz w:val="24"/>
          <w:szCs w:val="24"/>
        </w:rPr>
        <w:t xml:space="preserve"> </w:t>
      </w:r>
      <w:r w:rsidR="000368A9">
        <w:rPr>
          <w:rFonts w:ascii="Arial" w:hAnsi="Arial" w:cs="Arial"/>
          <w:sz w:val="24"/>
          <w:szCs w:val="24"/>
        </w:rPr>
        <w:t xml:space="preserve">za Ministarstvo kulture i medija u 2021. </w:t>
      </w:r>
      <w:r w:rsidR="00BC03FC">
        <w:rPr>
          <w:rFonts w:ascii="Arial" w:hAnsi="Arial" w:cs="Arial"/>
          <w:sz w:val="24"/>
          <w:szCs w:val="24"/>
        </w:rPr>
        <w:t>godini</w:t>
      </w:r>
      <w:r w:rsidR="000368A9">
        <w:rPr>
          <w:rFonts w:ascii="Arial" w:hAnsi="Arial" w:cs="Arial"/>
          <w:sz w:val="24"/>
          <w:szCs w:val="24"/>
        </w:rPr>
        <w:t xml:space="preserve"> u iznosu od </w:t>
      </w:r>
      <w:r w:rsidR="003F6C82">
        <w:rPr>
          <w:rFonts w:ascii="Arial" w:hAnsi="Arial" w:cs="Arial"/>
          <w:sz w:val="24"/>
          <w:szCs w:val="24"/>
        </w:rPr>
        <w:t>4.706.931</w:t>
      </w:r>
      <w:r w:rsidR="000368A9">
        <w:rPr>
          <w:rFonts w:ascii="Arial" w:hAnsi="Arial" w:cs="Arial"/>
          <w:sz w:val="24"/>
          <w:szCs w:val="24"/>
        </w:rPr>
        <w:t>,</w:t>
      </w:r>
      <w:r w:rsidR="003F6C82">
        <w:rPr>
          <w:rFonts w:ascii="Arial" w:hAnsi="Arial" w:cs="Arial"/>
          <w:sz w:val="24"/>
          <w:szCs w:val="24"/>
        </w:rPr>
        <w:t>22</w:t>
      </w:r>
      <w:r w:rsidR="000368A9">
        <w:rPr>
          <w:rFonts w:ascii="Arial" w:hAnsi="Arial" w:cs="Arial"/>
          <w:sz w:val="24"/>
          <w:szCs w:val="24"/>
        </w:rPr>
        <w:t xml:space="preserve"> kn</w:t>
      </w:r>
      <w:r w:rsidR="00A90A9A">
        <w:rPr>
          <w:rFonts w:ascii="Arial" w:hAnsi="Arial" w:cs="Arial"/>
          <w:sz w:val="24"/>
          <w:szCs w:val="24"/>
        </w:rPr>
        <w:t xml:space="preserve"> (s</w:t>
      </w:r>
      <w:r w:rsidR="000368A9">
        <w:rPr>
          <w:rFonts w:ascii="Arial" w:hAnsi="Arial" w:cs="Arial"/>
          <w:sz w:val="24"/>
          <w:szCs w:val="24"/>
        </w:rPr>
        <w:t xml:space="preserve">erverska oprema, BACK UP sustav za pohranu i sustav za pohranu </w:t>
      </w:r>
      <w:proofErr w:type="spellStart"/>
      <w:r w:rsidR="000368A9">
        <w:rPr>
          <w:rFonts w:ascii="Arial" w:hAnsi="Arial" w:cs="Arial"/>
          <w:sz w:val="24"/>
          <w:szCs w:val="24"/>
        </w:rPr>
        <w:t>dron</w:t>
      </w:r>
      <w:proofErr w:type="spellEnd"/>
      <w:r w:rsidR="000368A9">
        <w:rPr>
          <w:rFonts w:ascii="Arial" w:hAnsi="Arial" w:cs="Arial"/>
          <w:sz w:val="24"/>
          <w:szCs w:val="24"/>
        </w:rPr>
        <w:t xml:space="preserve"> snimaka</w:t>
      </w:r>
      <w:r w:rsidR="00A90A9A">
        <w:rPr>
          <w:rFonts w:ascii="Arial" w:hAnsi="Arial" w:cs="Arial"/>
          <w:sz w:val="24"/>
          <w:szCs w:val="24"/>
        </w:rPr>
        <w:t>)</w:t>
      </w:r>
      <w:r w:rsidR="000368A9">
        <w:rPr>
          <w:rFonts w:ascii="Arial" w:hAnsi="Arial" w:cs="Arial"/>
          <w:sz w:val="24"/>
          <w:szCs w:val="24"/>
        </w:rPr>
        <w:t>.</w:t>
      </w:r>
      <w:r w:rsidR="00D8764A">
        <w:rPr>
          <w:rFonts w:ascii="Arial" w:hAnsi="Arial" w:cs="Arial"/>
          <w:sz w:val="24"/>
          <w:szCs w:val="24"/>
        </w:rPr>
        <w:t xml:space="preserve"> </w:t>
      </w:r>
    </w:p>
    <w:p w:rsidR="000368A9" w:rsidRDefault="000368A9" w:rsidP="003E04E2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8B19D7" w:rsidRDefault="008B19D7" w:rsidP="00777C3A">
      <w:pPr>
        <w:ind w:firstLine="360"/>
        <w:jc w:val="both"/>
        <w:rPr>
          <w:rFonts w:ascii="Arial" w:hAnsi="Arial" w:cs="Arial"/>
          <w:b/>
          <w:sz w:val="24"/>
          <w:szCs w:val="24"/>
        </w:rPr>
      </w:pPr>
    </w:p>
    <w:p w:rsidR="00CC4CA5" w:rsidRPr="00B3242A" w:rsidRDefault="0030566E" w:rsidP="00777C3A">
      <w:pPr>
        <w:ind w:firstLine="360"/>
        <w:jc w:val="both"/>
        <w:rPr>
          <w:rFonts w:ascii="Arial" w:hAnsi="Arial" w:cs="Arial"/>
          <w:b/>
          <w:sz w:val="24"/>
          <w:szCs w:val="24"/>
        </w:rPr>
      </w:pPr>
      <w:r w:rsidRPr="00B3242A">
        <w:rPr>
          <w:rFonts w:ascii="Arial" w:hAnsi="Arial" w:cs="Arial"/>
          <w:b/>
          <w:sz w:val="24"/>
          <w:szCs w:val="24"/>
        </w:rPr>
        <w:t>B</w:t>
      </w:r>
      <w:r w:rsidR="00CC4CA5" w:rsidRPr="00B3242A">
        <w:rPr>
          <w:rFonts w:ascii="Arial" w:hAnsi="Arial" w:cs="Arial"/>
          <w:b/>
          <w:sz w:val="24"/>
          <w:szCs w:val="24"/>
        </w:rPr>
        <w:t>ilanc</w:t>
      </w:r>
      <w:r w:rsidRPr="00B3242A">
        <w:rPr>
          <w:rFonts w:ascii="Arial" w:hAnsi="Arial" w:cs="Arial"/>
          <w:b/>
          <w:sz w:val="24"/>
          <w:szCs w:val="24"/>
        </w:rPr>
        <w:t>a</w:t>
      </w:r>
    </w:p>
    <w:p w:rsidR="00127910" w:rsidRPr="00B3242A" w:rsidRDefault="00CC4CA5" w:rsidP="00C116B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242A">
        <w:rPr>
          <w:rFonts w:ascii="Arial" w:hAnsi="Arial" w:cs="Arial"/>
          <w:b/>
          <w:sz w:val="24"/>
          <w:szCs w:val="24"/>
          <w:u w:val="single"/>
        </w:rPr>
        <w:t>AOP 001 Imovina:</w:t>
      </w:r>
      <w:r w:rsidRPr="00B3242A">
        <w:rPr>
          <w:rFonts w:ascii="Arial" w:hAnsi="Arial" w:cs="Arial"/>
          <w:sz w:val="24"/>
          <w:szCs w:val="24"/>
          <w:u w:val="single"/>
        </w:rPr>
        <w:t xml:space="preserve"> </w:t>
      </w:r>
      <w:r w:rsidRPr="00B3242A">
        <w:rPr>
          <w:rFonts w:ascii="Arial" w:hAnsi="Arial" w:cs="Arial"/>
          <w:sz w:val="24"/>
          <w:szCs w:val="24"/>
        </w:rPr>
        <w:t>ukupna imovina</w:t>
      </w:r>
      <w:r w:rsidR="001B767D" w:rsidRPr="00B3242A">
        <w:rPr>
          <w:rFonts w:ascii="Arial" w:hAnsi="Arial" w:cs="Arial"/>
          <w:sz w:val="24"/>
          <w:szCs w:val="24"/>
        </w:rPr>
        <w:t xml:space="preserve"> evidentirana u poslovnim knjigama Ministarstva kulture</w:t>
      </w:r>
      <w:r w:rsidR="00D67DF5" w:rsidRPr="00B3242A">
        <w:rPr>
          <w:rFonts w:ascii="Arial" w:hAnsi="Arial" w:cs="Arial"/>
          <w:sz w:val="24"/>
          <w:szCs w:val="24"/>
        </w:rPr>
        <w:t xml:space="preserve"> i medija</w:t>
      </w:r>
      <w:r w:rsidR="00DF3558" w:rsidRPr="00B3242A">
        <w:rPr>
          <w:rFonts w:ascii="Arial" w:hAnsi="Arial" w:cs="Arial"/>
          <w:sz w:val="24"/>
          <w:szCs w:val="24"/>
        </w:rPr>
        <w:t xml:space="preserve"> </w:t>
      </w:r>
      <w:r w:rsidR="001B767D" w:rsidRPr="00B3242A">
        <w:rPr>
          <w:rFonts w:ascii="Arial" w:hAnsi="Arial" w:cs="Arial"/>
          <w:sz w:val="24"/>
          <w:szCs w:val="24"/>
        </w:rPr>
        <w:t xml:space="preserve">iznosi </w:t>
      </w:r>
      <w:r w:rsidR="001F5C2C" w:rsidRPr="00B3242A">
        <w:rPr>
          <w:rFonts w:ascii="Arial" w:hAnsi="Arial" w:cs="Arial"/>
          <w:sz w:val="24"/>
          <w:szCs w:val="24"/>
        </w:rPr>
        <w:t>261.901.954</w:t>
      </w:r>
      <w:r w:rsidR="00D05B39" w:rsidRPr="00B3242A">
        <w:rPr>
          <w:rFonts w:ascii="Arial" w:hAnsi="Arial" w:cs="Arial"/>
          <w:sz w:val="24"/>
          <w:szCs w:val="24"/>
        </w:rPr>
        <w:t xml:space="preserve"> k</w:t>
      </w:r>
      <w:r w:rsidR="002E5244" w:rsidRPr="00B3242A">
        <w:rPr>
          <w:rFonts w:ascii="Arial" w:hAnsi="Arial" w:cs="Arial"/>
          <w:sz w:val="24"/>
          <w:szCs w:val="24"/>
        </w:rPr>
        <w:t>n</w:t>
      </w:r>
      <w:r w:rsidR="00D05B39" w:rsidRPr="00B3242A">
        <w:rPr>
          <w:rFonts w:ascii="Arial" w:hAnsi="Arial" w:cs="Arial"/>
          <w:sz w:val="24"/>
          <w:szCs w:val="24"/>
        </w:rPr>
        <w:t xml:space="preserve"> i veća je za </w:t>
      </w:r>
      <w:r w:rsidR="001F5C2C" w:rsidRPr="00B3242A">
        <w:rPr>
          <w:rFonts w:ascii="Arial" w:hAnsi="Arial" w:cs="Arial"/>
          <w:sz w:val="24"/>
          <w:szCs w:val="24"/>
        </w:rPr>
        <w:t>36</w:t>
      </w:r>
      <w:r w:rsidR="00D05B39" w:rsidRPr="00B3242A">
        <w:rPr>
          <w:rFonts w:ascii="Arial" w:hAnsi="Arial" w:cs="Arial"/>
          <w:sz w:val="24"/>
          <w:szCs w:val="24"/>
        </w:rPr>
        <w:t xml:space="preserve">% </w:t>
      </w:r>
      <w:r w:rsidR="0069394E" w:rsidRPr="00B3242A">
        <w:rPr>
          <w:rFonts w:ascii="Arial" w:hAnsi="Arial" w:cs="Arial"/>
          <w:sz w:val="24"/>
          <w:szCs w:val="24"/>
        </w:rPr>
        <w:t xml:space="preserve">u odnosu na prethodno razdoblje. </w:t>
      </w:r>
      <w:r w:rsidR="001F5C2C" w:rsidRPr="00B3242A">
        <w:rPr>
          <w:rFonts w:ascii="Arial" w:hAnsi="Arial" w:cs="Arial"/>
          <w:sz w:val="24"/>
          <w:szCs w:val="24"/>
        </w:rPr>
        <w:t xml:space="preserve">Najznačajnija stavka koja je utjecala na povećanje je </w:t>
      </w:r>
      <w:r w:rsidR="00555546" w:rsidRPr="00B3242A">
        <w:rPr>
          <w:rFonts w:ascii="Arial" w:hAnsi="Arial" w:cs="Arial"/>
          <w:sz w:val="24"/>
          <w:szCs w:val="24"/>
        </w:rPr>
        <w:t>evidentiranje Meštrovićevog paviljona</w:t>
      </w:r>
      <w:r w:rsidR="00B3242A" w:rsidRPr="00B3242A">
        <w:rPr>
          <w:rFonts w:ascii="Arial" w:hAnsi="Arial" w:cs="Arial"/>
          <w:sz w:val="24"/>
          <w:szCs w:val="24"/>
        </w:rPr>
        <w:t xml:space="preserve"> u Zagrebu</w:t>
      </w:r>
      <w:r w:rsidR="00555546" w:rsidRPr="00B3242A">
        <w:rPr>
          <w:rFonts w:ascii="Arial" w:hAnsi="Arial" w:cs="Arial"/>
          <w:sz w:val="24"/>
          <w:szCs w:val="24"/>
        </w:rPr>
        <w:t xml:space="preserve"> koje je Sporazumom</w:t>
      </w:r>
      <w:r w:rsidR="00B3242A" w:rsidRPr="00B3242A">
        <w:rPr>
          <w:rFonts w:ascii="Arial" w:hAnsi="Arial" w:cs="Arial"/>
          <w:sz w:val="24"/>
          <w:szCs w:val="24"/>
        </w:rPr>
        <w:t xml:space="preserve"> o prijenosu upravljanja nekretninom broj 373-03/2021</w:t>
      </w:r>
      <w:r w:rsidR="00555546" w:rsidRPr="00B3242A">
        <w:rPr>
          <w:rFonts w:ascii="Arial" w:hAnsi="Arial" w:cs="Arial"/>
          <w:sz w:val="24"/>
          <w:szCs w:val="24"/>
        </w:rPr>
        <w:t xml:space="preserve"> Ministarstvo </w:t>
      </w:r>
      <w:r w:rsidR="00B3242A" w:rsidRPr="00B3242A">
        <w:rPr>
          <w:rFonts w:ascii="Arial" w:hAnsi="Arial" w:cs="Arial"/>
          <w:sz w:val="24"/>
          <w:szCs w:val="24"/>
        </w:rPr>
        <w:t>prostornoga uređenja, graditeljstva i državne imovine prenijelo na upravljanje ovom ministarstvu</w:t>
      </w:r>
      <w:r w:rsidR="00555546" w:rsidRPr="00B3242A">
        <w:rPr>
          <w:rFonts w:ascii="Arial" w:hAnsi="Arial" w:cs="Arial"/>
          <w:sz w:val="24"/>
          <w:szCs w:val="24"/>
        </w:rPr>
        <w:t xml:space="preserve">. </w:t>
      </w:r>
      <w:r w:rsidR="00B3242A" w:rsidRPr="00B3242A">
        <w:rPr>
          <w:rFonts w:ascii="Arial" w:hAnsi="Arial" w:cs="Arial"/>
          <w:sz w:val="24"/>
          <w:szCs w:val="24"/>
        </w:rPr>
        <w:t>O</w:t>
      </w:r>
      <w:r w:rsidR="00555546" w:rsidRPr="00B3242A">
        <w:rPr>
          <w:rFonts w:ascii="Arial" w:hAnsi="Arial" w:cs="Arial"/>
          <w:sz w:val="24"/>
          <w:szCs w:val="24"/>
        </w:rPr>
        <w:t xml:space="preserve">bjekt </w:t>
      </w:r>
      <w:r w:rsidR="00B3242A" w:rsidRPr="00B3242A">
        <w:rPr>
          <w:rFonts w:ascii="Arial" w:hAnsi="Arial" w:cs="Arial"/>
          <w:sz w:val="24"/>
          <w:szCs w:val="24"/>
        </w:rPr>
        <w:t xml:space="preserve">je </w:t>
      </w:r>
      <w:r w:rsidR="00555546" w:rsidRPr="00B3242A">
        <w:rPr>
          <w:rFonts w:ascii="Arial" w:hAnsi="Arial" w:cs="Arial"/>
          <w:sz w:val="24"/>
          <w:szCs w:val="24"/>
        </w:rPr>
        <w:t>uveden u poslovne knjige Ministarstva kulture i medija 1. listopada 2021. godine.</w:t>
      </w:r>
    </w:p>
    <w:p w:rsidR="00555546" w:rsidRPr="00B3242A" w:rsidRDefault="00555546" w:rsidP="00555546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B3242A">
        <w:rPr>
          <w:rFonts w:ascii="Arial" w:hAnsi="Arial" w:cs="Arial"/>
          <w:sz w:val="24"/>
          <w:szCs w:val="24"/>
        </w:rPr>
        <w:t>Preostali dio povećanja imovine odnosi se na nabavu informatičke opreme (obrazloženo u bilješci PR RAS – Rashodi za nabavu nefinancijske imovine).</w:t>
      </w:r>
    </w:p>
    <w:p w:rsidR="001F3F72" w:rsidRPr="00A12B07" w:rsidRDefault="001F3F72" w:rsidP="001F3F72">
      <w:pPr>
        <w:pStyle w:val="ListParagraph"/>
        <w:jc w:val="both"/>
        <w:rPr>
          <w:rFonts w:ascii="Arial" w:hAnsi="Arial" w:cs="Arial"/>
          <w:color w:val="FF0000"/>
          <w:sz w:val="24"/>
          <w:szCs w:val="24"/>
        </w:rPr>
      </w:pPr>
    </w:p>
    <w:p w:rsidR="00127910" w:rsidRPr="00A12B07" w:rsidRDefault="001B767D" w:rsidP="0012791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0B3823">
        <w:rPr>
          <w:rFonts w:ascii="Arial" w:hAnsi="Arial" w:cs="Arial"/>
          <w:b/>
          <w:sz w:val="24"/>
          <w:szCs w:val="24"/>
          <w:u w:val="single"/>
        </w:rPr>
        <w:t xml:space="preserve">AOP </w:t>
      </w:r>
      <w:r w:rsidR="00CB054C" w:rsidRPr="000B3823">
        <w:rPr>
          <w:rFonts w:ascii="Arial" w:hAnsi="Arial" w:cs="Arial"/>
          <w:b/>
          <w:sz w:val="24"/>
          <w:szCs w:val="24"/>
          <w:u w:val="single"/>
        </w:rPr>
        <w:t>141</w:t>
      </w:r>
      <w:r w:rsidRPr="000B3823">
        <w:rPr>
          <w:rFonts w:ascii="Arial" w:hAnsi="Arial" w:cs="Arial"/>
          <w:b/>
          <w:sz w:val="24"/>
          <w:szCs w:val="24"/>
          <w:u w:val="single"/>
        </w:rPr>
        <w:t xml:space="preserve"> Potr</w:t>
      </w:r>
      <w:r w:rsidR="008C7043" w:rsidRPr="000B3823">
        <w:rPr>
          <w:rFonts w:ascii="Arial" w:hAnsi="Arial" w:cs="Arial"/>
          <w:b/>
          <w:sz w:val="24"/>
          <w:szCs w:val="24"/>
          <w:u w:val="single"/>
        </w:rPr>
        <w:t>aživanja za prihode poslovanja:</w:t>
      </w:r>
      <w:r w:rsidR="008C7043" w:rsidRPr="000B3823">
        <w:rPr>
          <w:rFonts w:ascii="Arial" w:hAnsi="Arial" w:cs="Arial"/>
          <w:b/>
          <w:sz w:val="24"/>
          <w:szCs w:val="24"/>
        </w:rPr>
        <w:t xml:space="preserve"> </w:t>
      </w:r>
      <w:r w:rsidR="008C7043" w:rsidRPr="000B3823">
        <w:rPr>
          <w:rFonts w:ascii="Arial" w:hAnsi="Arial" w:cs="Arial"/>
          <w:sz w:val="24"/>
          <w:szCs w:val="24"/>
        </w:rPr>
        <w:t xml:space="preserve">u odnosu na prethodno razdoblje ostvareni su više za </w:t>
      </w:r>
      <w:r w:rsidR="00555546" w:rsidRPr="000B3823">
        <w:rPr>
          <w:rFonts w:ascii="Arial" w:hAnsi="Arial" w:cs="Arial"/>
          <w:sz w:val="24"/>
          <w:szCs w:val="24"/>
        </w:rPr>
        <w:t>57</w:t>
      </w:r>
      <w:r w:rsidR="008C7043" w:rsidRPr="000B3823">
        <w:rPr>
          <w:rFonts w:ascii="Arial" w:hAnsi="Arial" w:cs="Arial"/>
          <w:sz w:val="24"/>
          <w:szCs w:val="24"/>
        </w:rPr>
        <w:t>% i o</w:t>
      </w:r>
      <w:r w:rsidRPr="000B3823">
        <w:rPr>
          <w:rFonts w:ascii="Arial" w:hAnsi="Arial" w:cs="Arial"/>
          <w:sz w:val="24"/>
          <w:szCs w:val="24"/>
        </w:rPr>
        <w:t xml:space="preserve">dnose se na potraživanja za </w:t>
      </w:r>
      <w:r w:rsidR="008C7043" w:rsidRPr="000B3823">
        <w:rPr>
          <w:rFonts w:ascii="Arial" w:hAnsi="Arial" w:cs="Arial"/>
          <w:sz w:val="24"/>
          <w:szCs w:val="24"/>
        </w:rPr>
        <w:t xml:space="preserve">prihode </w:t>
      </w:r>
      <w:r w:rsidR="008C7043" w:rsidRPr="000B3823">
        <w:rPr>
          <w:rFonts w:ascii="Arial" w:hAnsi="Arial" w:cs="Arial"/>
          <w:sz w:val="24"/>
          <w:szCs w:val="24"/>
        </w:rPr>
        <w:lastRenderedPageBreak/>
        <w:t xml:space="preserve">ostvarene </w:t>
      </w:r>
      <w:r w:rsidRPr="000B3823">
        <w:rPr>
          <w:rFonts w:ascii="Arial" w:hAnsi="Arial" w:cs="Arial"/>
          <w:sz w:val="24"/>
          <w:szCs w:val="24"/>
        </w:rPr>
        <w:t>od ig</w:t>
      </w:r>
      <w:r w:rsidR="00AB18F8" w:rsidRPr="000B3823">
        <w:rPr>
          <w:rFonts w:ascii="Arial" w:hAnsi="Arial" w:cs="Arial"/>
          <w:sz w:val="24"/>
          <w:szCs w:val="24"/>
        </w:rPr>
        <w:t xml:space="preserve">ara na sreću, </w:t>
      </w:r>
      <w:r w:rsidR="008C7043" w:rsidRPr="000B3823">
        <w:rPr>
          <w:rFonts w:ascii="Arial" w:hAnsi="Arial" w:cs="Arial"/>
          <w:sz w:val="24"/>
          <w:szCs w:val="24"/>
        </w:rPr>
        <w:t>spomeničke rente</w:t>
      </w:r>
      <w:r w:rsidR="00AB18F8" w:rsidRPr="000B3823">
        <w:rPr>
          <w:rFonts w:ascii="Arial" w:hAnsi="Arial" w:cs="Arial"/>
          <w:sz w:val="24"/>
          <w:szCs w:val="24"/>
        </w:rPr>
        <w:t xml:space="preserve"> i prihode od međunarodnih organizacija</w:t>
      </w:r>
      <w:r w:rsidR="008C7043" w:rsidRPr="000B3823">
        <w:rPr>
          <w:rFonts w:ascii="Arial" w:hAnsi="Arial" w:cs="Arial"/>
          <w:sz w:val="24"/>
          <w:szCs w:val="24"/>
        </w:rPr>
        <w:t xml:space="preserve"> koji se</w:t>
      </w:r>
      <w:r w:rsidRPr="000B3823">
        <w:rPr>
          <w:rFonts w:ascii="Arial" w:hAnsi="Arial" w:cs="Arial"/>
          <w:sz w:val="24"/>
          <w:szCs w:val="24"/>
        </w:rPr>
        <w:t xml:space="preserve"> prenose u sljedeću godinu.</w:t>
      </w:r>
    </w:p>
    <w:p w:rsidR="00127910" w:rsidRPr="00A12B07" w:rsidRDefault="00127910" w:rsidP="00127910">
      <w:pPr>
        <w:pStyle w:val="ListParagrap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127910" w:rsidRPr="00A12B07" w:rsidRDefault="00127910" w:rsidP="00127910">
      <w:pPr>
        <w:pStyle w:val="ListParagraph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287E9A" w:rsidRPr="00BA4376" w:rsidRDefault="00C20B57" w:rsidP="00287E9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A4376">
        <w:rPr>
          <w:rFonts w:ascii="Arial" w:hAnsi="Arial" w:cs="Arial"/>
          <w:b/>
          <w:sz w:val="24"/>
          <w:szCs w:val="24"/>
          <w:u w:val="single"/>
        </w:rPr>
        <w:t xml:space="preserve">AOP </w:t>
      </w:r>
      <w:r w:rsidR="00BA4376" w:rsidRPr="00BA4376">
        <w:rPr>
          <w:rFonts w:ascii="Arial" w:hAnsi="Arial" w:cs="Arial"/>
          <w:b/>
          <w:sz w:val="24"/>
          <w:szCs w:val="24"/>
          <w:u w:val="single"/>
        </w:rPr>
        <w:t>170</w:t>
      </w:r>
      <w:r w:rsidRPr="00BA4376">
        <w:rPr>
          <w:rFonts w:ascii="Arial" w:hAnsi="Arial" w:cs="Arial"/>
          <w:b/>
          <w:sz w:val="24"/>
          <w:szCs w:val="24"/>
          <w:u w:val="single"/>
        </w:rPr>
        <w:t xml:space="preserve"> Obveze:</w:t>
      </w:r>
      <w:r w:rsidR="008C7043" w:rsidRPr="00BA4376">
        <w:rPr>
          <w:rFonts w:ascii="Arial" w:hAnsi="Arial" w:cs="Arial"/>
          <w:sz w:val="24"/>
          <w:szCs w:val="24"/>
        </w:rPr>
        <w:t xml:space="preserve"> obveze</w:t>
      </w:r>
      <w:r w:rsidRPr="00BA4376">
        <w:rPr>
          <w:rFonts w:ascii="Arial" w:hAnsi="Arial" w:cs="Arial"/>
          <w:sz w:val="24"/>
          <w:szCs w:val="24"/>
        </w:rPr>
        <w:t xml:space="preserve"> </w:t>
      </w:r>
      <w:r w:rsidR="008C7043" w:rsidRPr="00BA4376">
        <w:rPr>
          <w:rFonts w:ascii="Arial" w:hAnsi="Arial" w:cs="Arial"/>
          <w:sz w:val="24"/>
          <w:szCs w:val="24"/>
        </w:rPr>
        <w:t xml:space="preserve">iskazane u iznosu </w:t>
      </w:r>
      <w:r w:rsidR="00BA4376" w:rsidRPr="00BA4376">
        <w:rPr>
          <w:rFonts w:ascii="Arial" w:hAnsi="Arial" w:cs="Arial"/>
          <w:sz w:val="24"/>
          <w:szCs w:val="24"/>
        </w:rPr>
        <w:t>2.167.307</w:t>
      </w:r>
      <w:r w:rsidR="002E5244" w:rsidRPr="00BA4376">
        <w:rPr>
          <w:rFonts w:ascii="Arial" w:hAnsi="Arial" w:cs="Arial"/>
          <w:sz w:val="24"/>
          <w:szCs w:val="24"/>
        </w:rPr>
        <w:t xml:space="preserve"> </w:t>
      </w:r>
      <w:r w:rsidR="008C7043" w:rsidRPr="00BA4376">
        <w:rPr>
          <w:rFonts w:ascii="Arial" w:hAnsi="Arial" w:cs="Arial"/>
          <w:sz w:val="24"/>
          <w:szCs w:val="24"/>
        </w:rPr>
        <w:t xml:space="preserve">kn </w:t>
      </w:r>
      <w:r w:rsidR="00097D62" w:rsidRPr="00BA4376">
        <w:rPr>
          <w:rFonts w:ascii="Arial" w:hAnsi="Arial" w:cs="Arial"/>
          <w:sz w:val="24"/>
          <w:szCs w:val="24"/>
        </w:rPr>
        <w:t>veće</w:t>
      </w:r>
      <w:r w:rsidR="008C7043" w:rsidRPr="00BA4376">
        <w:rPr>
          <w:rFonts w:ascii="Arial" w:hAnsi="Arial" w:cs="Arial"/>
          <w:sz w:val="24"/>
          <w:szCs w:val="24"/>
        </w:rPr>
        <w:t xml:space="preserve"> su u odnosu na prethodno razdoblje za </w:t>
      </w:r>
      <w:r w:rsidR="00BA4376" w:rsidRPr="00BA4376">
        <w:rPr>
          <w:rFonts w:ascii="Arial" w:hAnsi="Arial" w:cs="Arial"/>
          <w:sz w:val="24"/>
          <w:szCs w:val="24"/>
        </w:rPr>
        <w:t>6</w:t>
      </w:r>
      <w:r w:rsidR="008C7043" w:rsidRPr="00BA4376">
        <w:rPr>
          <w:rFonts w:ascii="Arial" w:hAnsi="Arial" w:cs="Arial"/>
          <w:sz w:val="24"/>
          <w:szCs w:val="24"/>
        </w:rPr>
        <w:t xml:space="preserve">%. </w:t>
      </w:r>
      <w:r w:rsidR="00CF073D" w:rsidRPr="00BA4376">
        <w:rPr>
          <w:rFonts w:ascii="Arial" w:hAnsi="Arial" w:cs="Arial"/>
          <w:sz w:val="24"/>
          <w:szCs w:val="24"/>
        </w:rPr>
        <w:t>U</w:t>
      </w:r>
      <w:r w:rsidR="00807948" w:rsidRPr="00BA4376">
        <w:rPr>
          <w:rFonts w:ascii="Arial" w:hAnsi="Arial" w:cs="Arial"/>
          <w:sz w:val="24"/>
          <w:szCs w:val="24"/>
        </w:rPr>
        <w:t xml:space="preserve"> cijelosti </w:t>
      </w:r>
      <w:r w:rsidR="008C7043" w:rsidRPr="00BA4376">
        <w:rPr>
          <w:rFonts w:ascii="Arial" w:hAnsi="Arial" w:cs="Arial"/>
          <w:sz w:val="24"/>
          <w:szCs w:val="24"/>
        </w:rPr>
        <w:t xml:space="preserve">se </w:t>
      </w:r>
      <w:r w:rsidR="00807948" w:rsidRPr="00BA4376">
        <w:rPr>
          <w:rFonts w:ascii="Arial" w:hAnsi="Arial" w:cs="Arial"/>
          <w:sz w:val="24"/>
          <w:szCs w:val="24"/>
        </w:rPr>
        <w:t xml:space="preserve">odnose se </w:t>
      </w:r>
      <w:r w:rsidR="008C7043" w:rsidRPr="00BA4376">
        <w:rPr>
          <w:rFonts w:ascii="Arial" w:hAnsi="Arial" w:cs="Arial"/>
          <w:sz w:val="24"/>
          <w:szCs w:val="24"/>
        </w:rPr>
        <w:t xml:space="preserve">nedospjele obveze </w:t>
      </w:r>
      <w:r w:rsidR="00807948" w:rsidRPr="00BA4376">
        <w:rPr>
          <w:rFonts w:ascii="Arial" w:hAnsi="Arial" w:cs="Arial"/>
          <w:sz w:val="24"/>
          <w:szCs w:val="24"/>
        </w:rPr>
        <w:t>za materijalne rashode</w:t>
      </w:r>
      <w:r w:rsidR="00F14498" w:rsidRPr="00BA4376">
        <w:rPr>
          <w:rFonts w:ascii="Arial" w:hAnsi="Arial" w:cs="Arial"/>
          <w:sz w:val="24"/>
          <w:szCs w:val="24"/>
        </w:rPr>
        <w:t xml:space="preserve"> (dospijeće </w:t>
      </w:r>
      <w:r w:rsidR="00DF3558" w:rsidRPr="00BA4376">
        <w:rPr>
          <w:rFonts w:ascii="Arial" w:hAnsi="Arial" w:cs="Arial"/>
          <w:sz w:val="24"/>
          <w:szCs w:val="24"/>
        </w:rPr>
        <w:t>početak</w:t>
      </w:r>
      <w:r w:rsidR="00F14498" w:rsidRPr="00BA4376">
        <w:rPr>
          <w:rFonts w:ascii="Arial" w:hAnsi="Arial" w:cs="Arial"/>
          <w:sz w:val="24"/>
          <w:szCs w:val="24"/>
        </w:rPr>
        <w:t xml:space="preserve"> 20</w:t>
      </w:r>
      <w:r w:rsidR="00CF073D" w:rsidRPr="00BA4376">
        <w:rPr>
          <w:rFonts w:ascii="Arial" w:hAnsi="Arial" w:cs="Arial"/>
          <w:sz w:val="24"/>
          <w:szCs w:val="24"/>
        </w:rPr>
        <w:t>2</w:t>
      </w:r>
      <w:r w:rsidR="0056760F" w:rsidRPr="00BA4376">
        <w:rPr>
          <w:rFonts w:ascii="Arial" w:hAnsi="Arial" w:cs="Arial"/>
          <w:sz w:val="24"/>
          <w:szCs w:val="24"/>
        </w:rPr>
        <w:t>2</w:t>
      </w:r>
      <w:r w:rsidR="00F14498" w:rsidRPr="00BA4376">
        <w:rPr>
          <w:rFonts w:ascii="Arial" w:hAnsi="Arial" w:cs="Arial"/>
          <w:sz w:val="24"/>
          <w:szCs w:val="24"/>
        </w:rPr>
        <w:t>.</w:t>
      </w:r>
      <w:r w:rsidR="00097D62" w:rsidRPr="00BA4376">
        <w:rPr>
          <w:rFonts w:ascii="Arial" w:hAnsi="Arial" w:cs="Arial"/>
          <w:sz w:val="24"/>
          <w:szCs w:val="24"/>
        </w:rPr>
        <w:t xml:space="preserve"> godine</w:t>
      </w:r>
      <w:r w:rsidR="00F14498" w:rsidRPr="00BA4376">
        <w:rPr>
          <w:rFonts w:ascii="Arial" w:hAnsi="Arial" w:cs="Arial"/>
          <w:sz w:val="24"/>
          <w:szCs w:val="24"/>
        </w:rPr>
        <w:t>).</w:t>
      </w:r>
    </w:p>
    <w:p w:rsidR="002E5244" w:rsidRPr="00A12B07" w:rsidRDefault="002E5244" w:rsidP="002E5244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5B3E83" w:rsidRPr="00913320" w:rsidRDefault="00287E9A" w:rsidP="00913320">
      <w:pPr>
        <w:pStyle w:val="ListParagraph"/>
        <w:numPr>
          <w:ilvl w:val="0"/>
          <w:numId w:val="3"/>
        </w:num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913320">
        <w:rPr>
          <w:rFonts w:ascii="Arial" w:hAnsi="Arial" w:cs="Arial"/>
          <w:b/>
          <w:sz w:val="24"/>
          <w:szCs w:val="24"/>
          <w:u w:val="single"/>
        </w:rPr>
        <w:t xml:space="preserve">AOP </w:t>
      </w:r>
      <w:r w:rsidR="00913320" w:rsidRPr="00913320">
        <w:rPr>
          <w:rFonts w:ascii="Arial" w:hAnsi="Arial" w:cs="Arial"/>
          <w:b/>
          <w:sz w:val="24"/>
          <w:szCs w:val="24"/>
          <w:u w:val="single"/>
        </w:rPr>
        <w:t>253</w:t>
      </w:r>
      <w:r w:rsidRPr="00913320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913320">
        <w:rPr>
          <w:rFonts w:ascii="Arial" w:hAnsi="Arial" w:cs="Arial"/>
          <w:b/>
          <w:sz w:val="24"/>
          <w:szCs w:val="24"/>
          <w:u w:val="single"/>
        </w:rPr>
        <w:t>Izvanbilančni</w:t>
      </w:r>
      <w:proofErr w:type="spellEnd"/>
      <w:r w:rsidRPr="00913320">
        <w:rPr>
          <w:rFonts w:ascii="Arial" w:hAnsi="Arial" w:cs="Arial"/>
          <w:b/>
          <w:sz w:val="24"/>
          <w:szCs w:val="24"/>
          <w:u w:val="single"/>
        </w:rPr>
        <w:t xml:space="preserve"> zapisi:</w:t>
      </w:r>
      <w:r w:rsidRPr="00913320">
        <w:rPr>
          <w:rFonts w:ascii="Arial" w:hAnsi="Arial" w:cs="Arial"/>
          <w:sz w:val="24"/>
          <w:szCs w:val="24"/>
        </w:rPr>
        <w:t xml:space="preserve"> </w:t>
      </w:r>
      <w:r w:rsidR="008C7043" w:rsidRPr="00913320">
        <w:rPr>
          <w:rFonts w:ascii="Arial" w:hAnsi="Arial" w:cs="Arial"/>
          <w:sz w:val="24"/>
          <w:szCs w:val="24"/>
        </w:rPr>
        <w:t xml:space="preserve">u okviru Izvanbilančnih zapisa </w:t>
      </w:r>
      <w:r w:rsidR="00A2144D" w:rsidRPr="00913320">
        <w:rPr>
          <w:rFonts w:ascii="Arial" w:hAnsi="Arial" w:cs="Arial"/>
          <w:sz w:val="24"/>
          <w:szCs w:val="24"/>
        </w:rPr>
        <w:t xml:space="preserve">iskazana su </w:t>
      </w:r>
      <w:r w:rsidRPr="00913320">
        <w:rPr>
          <w:rFonts w:ascii="Arial" w:hAnsi="Arial" w:cs="Arial"/>
          <w:sz w:val="24"/>
          <w:szCs w:val="24"/>
        </w:rPr>
        <w:t xml:space="preserve">vozila </w:t>
      </w:r>
      <w:r w:rsidR="00A2144D" w:rsidRPr="00913320">
        <w:rPr>
          <w:rFonts w:ascii="Arial" w:hAnsi="Arial" w:cs="Arial"/>
          <w:sz w:val="24"/>
          <w:szCs w:val="24"/>
        </w:rPr>
        <w:t>nabavljena putem</w:t>
      </w:r>
      <w:r w:rsidRPr="00913320">
        <w:rPr>
          <w:rFonts w:ascii="Arial" w:hAnsi="Arial" w:cs="Arial"/>
          <w:sz w:val="24"/>
          <w:szCs w:val="24"/>
        </w:rPr>
        <w:t xml:space="preserve"> leasing</w:t>
      </w:r>
      <w:r w:rsidR="00A2144D" w:rsidRPr="00913320">
        <w:rPr>
          <w:rFonts w:ascii="Arial" w:hAnsi="Arial" w:cs="Arial"/>
          <w:sz w:val="24"/>
          <w:szCs w:val="24"/>
        </w:rPr>
        <w:t>a</w:t>
      </w:r>
      <w:r w:rsidRPr="00913320">
        <w:rPr>
          <w:rFonts w:ascii="Arial" w:hAnsi="Arial" w:cs="Arial"/>
          <w:sz w:val="24"/>
          <w:szCs w:val="24"/>
        </w:rPr>
        <w:t xml:space="preserve">, sudski sporovi u tijeku i </w:t>
      </w:r>
      <w:r w:rsidR="008C7043" w:rsidRPr="00913320">
        <w:rPr>
          <w:rFonts w:ascii="Arial" w:hAnsi="Arial" w:cs="Arial"/>
          <w:sz w:val="24"/>
          <w:szCs w:val="24"/>
        </w:rPr>
        <w:t>umjetnička djela (slike)</w:t>
      </w:r>
      <w:r w:rsidRPr="00913320">
        <w:rPr>
          <w:rFonts w:ascii="Arial" w:hAnsi="Arial" w:cs="Arial"/>
          <w:sz w:val="24"/>
          <w:szCs w:val="24"/>
        </w:rPr>
        <w:t xml:space="preserve"> na posudbi.</w:t>
      </w:r>
      <w:r w:rsidR="00F1222F" w:rsidRPr="00913320">
        <w:rPr>
          <w:rFonts w:ascii="Arial" w:hAnsi="Arial" w:cs="Arial"/>
          <w:sz w:val="24"/>
          <w:szCs w:val="24"/>
        </w:rPr>
        <w:t xml:space="preserve"> </w:t>
      </w:r>
    </w:p>
    <w:p w:rsidR="00B73832" w:rsidRPr="00913320" w:rsidRDefault="00EE66FC" w:rsidP="00913320">
      <w:pPr>
        <w:pStyle w:val="ListParagraph"/>
        <w:spacing w:before="240" w:after="0"/>
        <w:jc w:val="both"/>
        <w:rPr>
          <w:rFonts w:ascii="Arial" w:hAnsi="Arial" w:cs="Arial"/>
          <w:sz w:val="24"/>
          <w:szCs w:val="24"/>
        </w:rPr>
      </w:pPr>
      <w:r w:rsidRPr="00913320">
        <w:rPr>
          <w:rFonts w:ascii="Arial" w:hAnsi="Arial" w:cs="Arial"/>
          <w:sz w:val="24"/>
          <w:szCs w:val="24"/>
        </w:rPr>
        <w:t>Ministarstvo kulture</w:t>
      </w:r>
      <w:r w:rsidR="00913320" w:rsidRPr="00913320">
        <w:rPr>
          <w:rFonts w:ascii="Arial" w:hAnsi="Arial" w:cs="Arial"/>
          <w:sz w:val="24"/>
          <w:szCs w:val="24"/>
        </w:rPr>
        <w:t xml:space="preserve"> i medija</w:t>
      </w:r>
      <w:r w:rsidRPr="00913320">
        <w:rPr>
          <w:rFonts w:ascii="Arial" w:hAnsi="Arial" w:cs="Arial"/>
          <w:sz w:val="24"/>
          <w:szCs w:val="24"/>
        </w:rPr>
        <w:t xml:space="preserve"> </w:t>
      </w:r>
      <w:r w:rsidR="00A2144D" w:rsidRPr="00913320">
        <w:rPr>
          <w:rFonts w:ascii="Arial" w:hAnsi="Arial" w:cs="Arial"/>
          <w:sz w:val="24"/>
          <w:szCs w:val="24"/>
        </w:rPr>
        <w:t>je</w:t>
      </w:r>
      <w:r w:rsidR="00F14498" w:rsidRPr="00913320">
        <w:rPr>
          <w:rFonts w:ascii="Arial" w:hAnsi="Arial" w:cs="Arial"/>
          <w:sz w:val="24"/>
          <w:szCs w:val="24"/>
        </w:rPr>
        <w:t xml:space="preserve"> od siječnja 2018.</w:t>
      </w:r>
      <w:r w:rsidR="00A2144D" w:rsidRPr="00913320">
        <w:rPr>
          <w:rFonts w:ascii="Arial" w:hAnsi="Arial" w:cs="Arial"/>
          <w:sz w:val="24"/>
          <w:szCs w:val="24"/>
        </w:rPr>
        <w:t xml:space="preserve"> započelo izvanbilančn</w:t>
      </w:r>
      <w:r w:rsidR="00F14498" w:rsidRPr="00913320">
        <w:rPr>
          <w:rFonts w:ascii="Arial" w:hAnsi="Arial" w:cs="Arial"/>
          <w:sz w:val="24"/>
          <w:szCs w:val="24"/>
        </w:rPr>
        <w:t>o evidentirati obveze za isplate</w:t>
      </w:r>
      <w:r w:rsidR="002E5244" w:rsidRPr="00913320">
        <w:rPr>
          <w:rFonts w:ascii="Arial" w:hAnsi="Arial" w:cs="Arial"/>
          <w:sz w:val="24"/>
          <w:szCs w:val="24"/>
        </w:rPr>
        <w:t xml:space="preserve"> pomoći, donacija</w:t>
      </w:r>
      <w:r w:rsidR="00A2144D" w:rsidRPr="00913320">
        <w:rPr>
          <w:rFonts w:ascii="Arial" w:hAnsi="Arial" w:cs="Arial"/>
          <w:sz w:val="24"/>
          <w:szCs w:val="24"/>
        </w:rPr>
        <w:t xml:space="preserve"> </w:t>
      </w:r>
      <w:r w:rsidR="002E5244" w:rsidRPr="00913320">
        <w:rPr>
          <w:rFonts w:ascii="Arial" w:hAnsi="Arial" w:cs="Arial"/>
          <w:sz w:val="24"/>
          <w:szCs w:val="24"/>
        </w:rPr>
        <w:t xml:space="preserve">i prijenosa </w:t>
      </w:r>
      <w:r w:rsidR="00A2144D" w:rsidRPr="00913320">
        <w:rPr>
          <w:rFonts w:ascii="Arial" w:hAnsi="Arial" w:cs="Arial"/>
          <w:sz w:val="24"/>
          <w:szCs w:val="24"/>
        </w:rPr>
        <w:t xml:space="preserve">na temelju ugovora o dodjeli sredstava </w:t>
      </w:r>
      <w:r w:rsidR="00F14498" w:rsidRPr="00913320">
        <w:rPr>
          <w:rFonts w:ascii="Arial" w:hAnsi="Arial" w:cs="Arial"/>
          <w:sz w:val="24"/>
          <w:szCs w:val="24"/>
        </w:rPr>
        <w:t>korisnicima nakon provedenog javnog poziva za financiranje javnih potreba u kulturi.</w:t>
      </w:r>
    </w:p>
    <w:p w:rsidR="00177F8F" w:rsidRPr="00913320" w:rsidRDefault="00173AA3" w:rsidP="008C2633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913320">
        <w:rPr>
          <w:rFonts w:ascii="Arial" w:hAnsi="Arial" w:cs="Arial"/>
          <w:sz w:val="24"/>
          <w:szCs w:val="24"/>
        </w:rPr>
        <w:t xml:space="preserve">Na </w:t>
      </w:r>
      <w:proofErr w:type="spellStart"/>
      <w:r w:rsidRPr="00913320">
        <w:rPr>
          <w:rFonts w:ascii="Arial" w:hAnsi="Arial" w:cs="Arial"/>
          <w:sz w:val="24"/>
          <w:szCs w:val="24"/>
        </w:rPr>
        <w:t>izvanbilančnoj</w:t>
      </w:r>
      <w:proofErr w:type="spellEnd"/>
      <w:r w:rsidRPr="00913320">
        <w:rPr>
          <w:rFonts w:ascii="Arial" w:hAnsi="Arial" w:cs="Arial"/>
          <w:sz w:val="24"/>
          <w:szCs w:val="24"/>
        </w:rPr>
        <w:t xml:space="preserve"> stavci </w:t>
      </w:r>
      <w:r w:rsidR="00F14498" w:rsidRPr="00913320">
        <w:rPr>
          <w:rFonts w:ascii="Arial" w:hAnsi="Arial" w:cs="Arial"/>
          <w:sz w:val="24"/>
          <w:szCs w:val="24"/>
        </w:rPr>
        <w:t xml:space="preserve">Sudski sporovi u tijeku </w:t>
      </w:r>
      <w:r w:rsidRPr="00913320">
        <w:rPr>
          <w:rFonts w:ascii="Arial" w:hAnsi="Arial" w:cs="Arial"/>
          <w:sz w:val="24"/>
          <w:szCs w:val="24"/>
        </w:rPr>
        <w:t>evidentiran je</w:t>
      </w:r>
      <w:r w:rsidR="00F14498" w:rsidRPr="00913320">
        <w:rPr>
          <w:rFonts w:ascii="Arial" w:hAnsi="Arial" w:cs="Arial"/>
          <w:sz w:val="24"/>
          <w:szCs w:val="24"/>
        </w:rPr>
        <w:t xml:space="preserve"> </w:t>
      </w:r>
      <w:r w:rsidRPr="00913320">
        <w:rPr>
          <w:rFonts w:ascii="Arial" w:hAnsi="Arial" w:cs="Arial"/>
          <w:sz w:val="24"/>
          <w:szCs w:val="24"/>
        </w:rPr>
        <w:t>spor</w:t>
      </w:r>
      <w:r w:rsidR="00F14498" w:rsidRPr="00913320">
        <w:rPr>
          <w:rFonts w:ascii="Arial" w:hAnsi="Arial" w:cs="Arial"/>
          <w:sz w:val="24"/>
          <w:szCs w:val="24"/>
        </w:rPr>
        <w:t xml:space="preserve"> sa društvom </w:t>
      </w:r>
      <w:r w:rsidR="00156188" w:rsidRPr="00913320">
        <w:rPr>
          <w:rFonts w:ascii="Arial" w:hAnsi="Arial" w:cs="Arial"/>
          <w:sz w:val="24"/>
          <w:szCs w:val="24"/>
        </w:rPr>
        <w:t>Croatia film d.o.o.</w:t>
      </w:r>
      <w:r w:rsidRPr="00913320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50563C" w:rsidRPr="00913320" w:rsidRDefault="00DE6DE0" w:rsidP="008C2633">
      <w:pPr>
        <w:spacing w:after="0"/>
        <w:ind w:left="708"/>
        <w:rPr>
          <w:rFonts w:ascii="Arial" w:hAnsi="Arial" w:cs="Arial"/>
          <w:sz w:val="24"/>
          <w:szCs w:val="24"/>
        </w:rPr>
      </w:pPr>
      <w:proofErr w:type="spellStart"/>
      <w:r w:rsidRPr="00913320">
        <w:rPr>
          <w:rFonts w:ascii="Arial" w:hAnsi="Arial" w:cs="Arial"/>
          <w:sz w:val="24"/>
          <w:szCs w:val="24"/>
        </w:rPr>
        <w:t>Izvanbilančno</w:t>
      </w:r>
      <w:proofErr w:type="spellEnd"/>
      <w:r w:rsidRPr="00913320">
        <w:rPr>
          <w:rFonts w:ascii="Arial" w:hAnsi="Arial" w:cs="Arial"/>
          <w:sz w:val="24"/>
          <w:szCs w:val="24"/>
        </w:rPr>
        <w:t xml:space="preserve"> </w:t>
      </w:r>
      <w:r w:rsidR="00913320" w:rsidRPr="00913320">
        <w:rPr>
          <w:rFonts w:ascii="Arial" w:hAnsi="Arial" w:cs="Arial"/>
          <w:sz w:val="24"/>
          <w:szCs w:val="24"/>
        </w:rPr>
        <w:t xml:space="preserve">su </w:t>
      </w:r>
      <w:r w:rsidR="008C2633">
        <w:rPr>
          <w:rFonts w:ascii="Arial" w:hAnsi="Arial" w:cs="Arial"/>
          <w:sz w:val="24"/>
          <w:szCs w:val="24"/>
        </w:rPr>
        <w:t xml:space="preserve">također </w:t>
      </w:r>
      <w:r w:rsidRPr="00913320">
        <w:rPr>
          <w:rFonts w:ascii="Arial" w:hAnsi="Arial" w:cs="Arial"/>
          <w:sz w:val="24"/>
          <w:szCs w:val="24"/>
        </w:rPr>
        <w:t>evidentirana i dana jamstva z</w:t>
      </w:r>
      <w:r w:rsidR="0050563C" w:rsidRPr="00913320">
        <w:rPr>
          <w:rFonts w:ascii="Arial" w:hAnsi="Arial" w:cs="Arial"/>
          <w:sz w:val="24"/>
          <w:szCs w:val="24"/>
        </w:rPr>
        <w:t xml:space="preserve">a </w:t>
      </w:r>
      <w:r w:rsidR="00B94941" w:rsidRPr="00913320">
        <w:rPr>
          <w:rFonts w:ascii="Arial" w:hAnsi="Arial" w:cs="Arial"/>
          <w:sz w:val="24"/>
          <w:szCs w:val="24"/>
        </w:rPr>
        <w:t>P</w:t>
      </w:r>
      <w:r w:rsidR="0050563C" w:rsidRPr="00913320">
        <w:rPr>
          <w:rFonts w:ascii="Arial" w:hAnsi="Arial" w:cs="Arial"/>
          <w:sz w:val="24"/>
          <w:szCs w:val="24"/>
        </w:rPr>
        <w:t>rogram jamstava za kredite za poduzetnike u području kulture i kreativne industrije</w:t>
      </w:r>
      <w:r w:rsidR="00B94941" w:rsidRPr="00913320">
        <w:rPr>
          <w:rFonts w:ascii="Arial" w:hAnsi="Arial" w:cs="Arial"/>
          <w:sz w:val="24"/>
          <w:szCs w:val="24"/>
        </w:rPr>
        <w:t>.</w:t>
      </w:r>
    </w:p>
    <w:p w:rsidR="00DE6DE0" w:rsidRDefault="00DE6DE0" w:rsidP="005B3E8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177F8F" w:rsidRDefault="00177F8F" w:rsidP="005B3E8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5B3E83" w:rsidRDefault="005B3E83" w:rsidP="005B3E8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312933" w:rsidRDefault="00312933" w:rsidP="005B3E83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12933">
        <w:rPr>
          <w:rFonts w:ascii="Arial" w:hAnsi="Arial" w:cs="Arial"/>
          <w:b/>
          <w:sz w:val="24"/>
          <w:szCs w:val="24"/>
        </w:rPr>
        <w:t>Obveze</w:t>
      </w:r>
    </w:p>
    <w:p w:rsidR="00312933" w:rsidRPr="00312933" w:rsidRDefault="00312933" w:rsidP="0031293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12933">
        <w:rPr>
          <w:rFonts w:ascii="Arial" w:hAnsi="Arial" w:cs="Arial"/>
          <w:b/>
          <w:sz w:val="24"/>
          <w:szCs w:val="24"/>
          <w:u w:val="single"/>
        </w:rPr>
        <w:t>AOP 001 Stanje obveza 1. siječnja</w:t>
      </w:r>
      <w:r>
        <w:rPr>
          <w:rFonts w:ascii="Arial" w:hAnsi="Arial" w:cs="Arial"/>
          <w:b/>
          <w:sz w:val="24"/>
          <w:szCs w:val="24"/>
          <w:u w:val="single"/>
        </w:rPr>
        <w:t xml:space="preserve">: </w:t>
      </w:r>
      <w:r>
        <w:rPr>
          <w:rFonts w:ascii="Arial" w:hAnsi="Arial" w:cs="Arial"/>
          <w:sz w:val="24"/>
          <w:szCs w:val="24"/>
        </w:rPr>
        <w:t>obveze na dan 1. siječnja 20</w:t>
      </w:r>
      <w:r w:rsidR="00BA534A">
        <w:rPr>
          <w:rFonts w:ascii="Arial" w:hAnsi="Arial" w:cs="Arial"/>
          <w:sz w:val="24"/>
          <w:szCs w:val="24"/>
        </w:rPr>
        <w:t>2</w:t>
      </w:r>
      <w:r w:rsidR="00EC6BA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iznosile su </w:t>
      </w:r>
      <w:r w:rsidR="00EC6BA2">
        <w:rPr>
          <w:rFonts w:ascii="Arial" w:hAnsi="Arial" w:cs="Arial"/>
          <w:sz w:val="24"/>
          <w:szCs w:val="24"/>
        </w:rPr>
        <w:t>2.033.960,00</w:t>
      </w:r>
      <w:r>
        <w:rPr>
          <w:rFonts w:ascii="Arial" w:hAnsi="Arial" w:cs="Arial"/>
          <w:sz w:val="24"/>
          <w:szCs w:val="24"/>
        </w:rPr>
        <w:t xml:space="preserve"> kn.</w:t>
      </w:r>
    </w:p>
    <w:p w:rsidR="00312933" w:rsidRPr="00312933" w:rsidRDefault="00312933" w:rsidP="00312933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12933" w:rsidRPr="00312933" w:rsidRDefault="00312933" w:rsidP="0031293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AOP 03</w:t>
      </w:r>
      <w:r w:rsidR="00970D84">
        <w:rPr>
          <w:rFonts w:ascii="Arial" w:hAnsi="Arial" w:cs="Arial"/>
          <w:b/>
          <w:sz w:val="24"/>
          <w:szCs w:val="24"/>
          <w:u w:val="single"/>
        </w:rPr>
        <w:t>8</w:t>
      </w:r>
      <w:r>
        <w:rPr>
          <w:rFonts w:ascii="Arial" w:hAnsi="Arial" w:cs="Arial"/>
          <w:b/>
          <w:sz w:val="24"/>
          <w:szCs w:val="24"/>
          <w:u w:val="single"/>
        </w:rPr>
        <w:t xml:space="preserve"> Stanje obveza na kraju izvještajnog razdoblja: </w:t>
      </w:r>
      <w:r>
        <w:rPr>
          <w:rFonts w:ascii="Arial" w:hAnsi="Arial" w:cs="Arial"/>
          <w:sz w:val="24"/>
          <w:szCs w:val="24"/>
        </w:rPr>
        <w:t>stanje obveza na dan 31. prosinca 20</w:t>
      </w:r>
      <w:r w:rsidR="00490411">
        <w:rPr>
          <w:rFonts w:ascii="Arial" w:hAnsi="Arial" w:cs="Arial"/>
          <w:sz w:val="24"/>
          <w:szCs w:val="24"/>
        </w:rPr>
        <w:t>2</w:t>
      </w:r>
      <w:r w:rsidR="00EC6BA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iznosi </w:t>
      </w:r>
      <w:r w:rsidR="00EC6BA2">
        <w:rPr>
          <w:rFonts w:ascii="Arial" w:hAnsi="Arial" w:cs="Arial"/>
          <w:sz w:val="24"/>
          <w:szCs w:val="24"/>
        </w:rPr>
        <w:t>2.1</w:t>
      </w:r>
      <w:r w:rsidR="00873C9F">
        <w:rPr>
          <w:rFonts w:ascii="Arial" w:hAnsi="Arial" w:cs="Arial"/>
          <w:sz w:val="24"/>
          <w:szCs w:val="24"/>
        </w:rPr>
        <w:t>67</w:t>
      </w:r>
      <w:r w:rsidR="00EC6BA2">
        <w:rPr>
          <w:rFonts w:ascii="Arial" w:hAnsi="Arial" w:cs="Arial"/>
          <w:sz w:val="24"/>
          <w:szCs w:val="24"/>
        </w:rPr>
        <w:t>.</w:t>
      </w:r>
      <w:r w:rsidR="00873C9F">
        <w:rPr>
          <w:rFonts w:ascii="Arial" w:hAnsi="Arial" w:cs="Arial"/>
          <w:sz w:val="24"/>
          <w:szCs w:val="24"/>
        </w:rPr>
        <w:t>309</w:t>
      </w:r>
      <w:r w:rsidR="00EC6BA2">
        <w:rPr>
          <w:rFonts w:ascii="Arial" w:hAnsi="Arial" w:cs="Arial"/>
          <w:sz w:val="24"/>
          <w:szCs w:val="24"/>
        </w:rPr>
        <w:t>,00</w:t>
      </w:r>
      <w:r>
        <w:rPr>
          <w:rFonts w:ascii="Arial" w:hAnsi="Arial" w:cs="Arial"/>
          <w:sz w:val="24"/>
          <w:szCs w:val="24"/>
        </w:rPr>
        <w:t xml:space="preserve"> kn i u cijelosti se odnose na nedospjele obveze na kraju izvještajnog razdoblja jer je Ministarstvo kulture</w:t>
      </w:r>
      <w:r w:rsidR="005B3E83">
        <w:rPr>
          <w:rFonts w:ascii="Arial" w:hAnsi="Arial" w:cs="Arial"/>
          <w:sz w:val="24"/>
          <w:szCs w:val="24"/>
        </w:rPr>
        <w:t xml:space="preserve"> i medija</w:t>
      </w:r>
      <w:r>
        <w:rPr>
          <w:rFonts w:ascii="Arial" w:hAnsi="Arial" w:cs="Arial"/>
          <w:sz w:val="24"/>
          <w:szCs w:val="24"/>
        </w:rPr>
        <w:t xml:space="preserve"> podmirilo sve dospjele obveze u 20</w:t>
      </w:r>
      <w:r w:rsidR="005B3E83">
        <w:rPr>
          <w:rFonts w:ascii="Arial" w:hAnsi="Arial" w:cs="Arial"/>
          <w:sz w:val="24"/>
          <w:szCs w:val="24"/>
        </w:rPr>
        <w:t>2</w:t>
      </w:r>
      <w:r w:rsidR="00EC6BA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 godini.</w:t>
      </w:r>
    </w:p>
    <w:p w:rsidR="008C43C1" w:rsidRDefault="008C43C1" w:rsidP="00A941BB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C43C1" w:rsidRPr="002E5244" w:rsidRDefault="008C43C1" w:rsidP="00A941BB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0566E" w:rsidRPr="002E5244" w:rsidRDefault="00A941BB" w:rsidP="00A941BB">
      <w:pPr>
        <w:jc w:val="both"/>
        <w:rPr>
          <w:rFonts w:ascii="Arial" w:hAnsi="Arial" w:cs="Arial"/>
          <w:sz w:val="24"/>
          <w:szCs w:val="24"/>
        </w:rPr>
      </w:pPr>
      <w:r w:rsidRPr="002E5244">
        <w:rPr>
          <w:rFonts w:ascii="Arial" w:hAnsi="Arial" w:cs="Arial"/>
          <w:sz w:val="24"/>
          <w:szCs w:val="24"/>
        </w:rPr>
        <w:t xml:space="preserve">Zagreb, </w:t>
      </w:r>
      <w:r w:rsidR="00E46517">
        <w:rPr>
          <w:rFonts w:ascii="Arial" w:hAnsi="Arial" w:cs="Arial"/>
          <w:sz w:val="24"/>
          <w:szCs w:val="24"/>
        </w:rPr>
        <w:t>2</w:t>
      </w:r>
      <w:r w:rsidR="003F6AEC">
        <w:rPr>
          <w:rFonts w:ascii="Arial" w:hAnsi="Arial" w:cs="Arial"/>
          <w:sz w:val="24"/>
          <w:szCs w:val="24"/>
        </w:rPr>
        <w:t>8</w:t>
      </w:r>
      <w:r w:rsidR="00E46517">
        <w:rPr>
          <w:rFonts w:ascii="Arial" w:hAnsi="Arial" w:cs="Arial"/>
          <w:sz w:val="24"/>
          <w:szCs w:val="24"/>
        </w:rPr>
        <w:t>. siječnja 202</w:t>
      </w:r>
      <w:r w:rsidR="00E70EE6">
        <w:rPr>
          <w:rFonts w:ascii="Arial" w:hAnsi="Arial" w:cs="Arial"/>
          <w:sz w:val="24"/>
          <w:szCs w:val="24"/>
        </w:rPr>
        <w:t>2</w:t>
      </w:r>
      <w:r w:rsidR="00E46517">
        <w:rPr>
          <w:rFonts w:ascii="Arial" w:hAnsi="Arial" w:cs="Arial"/>
          <w:sz w:val="24"/>
          <w:szCs w:val="24"/>
        </w:rPr>
        <w:t>.</w:t>
      </w:r>
      <w:r w:rsidR="008B19D7">
        <w:rPr>
          <w:rFonts w:ascii="Arial" w:hAnsi="Arial" w:cs="Arial"/>
          <w:sz w:val="24"/>
          <w:szCs w:val="24"/>
        </w:rPr>
        <w:tab/>
      </w:r>
      <w:r w:rsidR="008B19D7">
        <w:rPr>
          <w:rFonts w:ascii="Arial" w:hAnsi="Arial" w:cs="Arial"/>
          <w:sz w:val="24"/>
          <w:szCs w:val="24"/>
        </w:rPr>
        <w:tab/>
      </w:r>
      <w:r w:rsidR="008B19D7">
        <w:rPr>
          <w:rFonts w:ascii="Arial" w:hAnsi="Arial" w:cs="Arial"/>
          <w:sz w:val="24"/>
          <w:szCs w:val="24"/>
        </w:rPr>
        <w:tab/>
      </w:r>
      <w:r w:rsidR="008B19D7">
        <w:rPr>
          <w:rFonts w:ascii="Arial" w:hAnsi="Arial" w:cs="Arial"/>
          <w:sz w:val="24"/>
          <w:szCs w:val="24"/>
        </w:rPr>
        <w:tab/>
      </w:r>
      <w:r w:rsidR="008B19D7">
        <w:rPr>
          <w:rFonts w:ascii="Arial" w:hAnsi="Arial" w:cs="Arial"/>
          <w:sz w:val="24"/>
          <w:szCs w:val="24"/>
        </w:rPr>
        <w:tab/>
      </w:r>
    </w:p>
    <w:p w:rsidR="00A941BB" w:rsidRPr="002E5244" w:rsidRDefault="00A941BB" w:rsidP="0030566E">
      <w:pPr>
        <w:ind w:left="5664" w:firstLine="708"/>
        <w:jc w:val="both"/>
        <w:rPr>
          <w:rFonts w:ascii="Arial" w:hAnsi="Arial" w:cs="Arial"/>
          <w:sz w:val="24"/>
          <w:szCs w:val="24"/>
        </w:rPr>
      </w:pPr>
      <w:r w:rsidRPr="002E5244">
        <w:rPr>
          <w:rFonts w:ascii="Arial" w:hAnsi="Arial" w:cs="Arial"/>
          <w:sz w:val="24"/>
          <w:szCs w:val="24"/>
        </w:rPr>
        <w:t>MINISTRICA</w:t>
      </w:r>
    </w:p>
    <w:p w:rsidR="00A941BB" w:rsidRPr="002E5244" w:rsidRDefault="00A941BB" w:rsidP="00A941BB">
      <w:pPr>
        <w:jc w:val="both"/>
        <w:rPr>
          <w:rFonts w:ascii="Arial" w:hAnsi="Arial" w:cs="Arial"/>
          <w:sz w:val="24"/>
          <w:szCs w:val="24"/>
        </w:rPr>
      </w:pPr>
    </w:p>
    <w:p w:rsidR="00A941BB" w:rsidRPr="002E5244" w:rsidRDefault="00A941BB" w:rsidP="00A941BB">
      <w:pPr>
        <w:jc w:val="both"/>
        <w:rPr>
          <w:rFonts w:ascii="Arial" w:hAnsi="Arial" w:cs="Arial"/>
          <w:sz w:val="24"/>
          <w:szCs w:val="24"/>
        </w:rPr>
      </w:pPr>
      <w:r w:rsidRPr="002E5244">
        <w:rPr>
          <w:rFonts w:ascii="Arial" w:hAnsi="Arial" w:cs="Arial"/>
          <w:sz w:val="24"/>
          <w:szCs w:val="24"/>
        </w:rPr>
        <w:tab/>
      </w:r>
      <w:r w:rsidRPr="002E5244">
        <w:rPr>
          <w:rFonts w:ascii="Arial" w:hAnsi="Arial" w:cs="Arial"/>
          <w:sz w:val="24"/>
          <w:szCs w:val="24"/>
        </w:rPr>
        <w:tab/>
      </w:r>
      <w:r w:rsidRPr="002E5244">
        <w:rPr>
          <w:rFonts w:ascii="Arial" w:hAnsi="Arial" w:cs="Arial"/>
          <w:sz w:val="24"/>
          <w:szCs w:val="24"/>
        </w:rPr>
        <w:tab/>
      </w:r>
      <w:r w:rsidRPr="002E5244">
        <w:rPr>
          <w:rFonts w:ascii="Arial" w:hAnsi="Arial" w:cs="Arial"/>
          <w:sz w:val="24"/>
          <w:szCs w:val="24"/>
        </w:rPr>
        <w:tab/>
      </w:r>
      <w:r w:rsidRPr="002E5244">
        <w:rPr>
          <w:rFonts w:ascii="Arial" w:hAnsi="Arial" w:cs="Arial"/>
          <w:sz w:val="24"/>
          <w:szCs w:val="24"/>
        </w:rPr>
        <w:tab/>
      </w:r>
      <w:r w:rsidRPr="002E5244">
        <w:rPr>
          <w:rFonts w:ascii="Arial" w:hAnsi="Arial" w:cs="Arial"/>
          <w:sz w:val="24"/>
          <w:szCs w:val="24"/>
        </w:rPr>
        <w:tab/>
      </w:r>
      <w:r w:rsidRPr="002E5244">
        <w:rPr>
          <w:rFonts w:ascii="Arial" w:hAnsi="Arial" w:cs="Arial"/>
          <w:sz w:val="24"/>
          <w:szCs w:val="24"/>
        </w:rPr>
        <w:tab/>
      </w:r>
      <w:r w:rsidRPr="002E5244">
        <w:rPr>
          <w:rFonts w:ascii="Arial" w:hAnsi="Arial" w:cs="Arial"/>
          <w:sz w:val="24"/>
          <w:szCs w:val="24"/>
        </w:rPr>
        <w:tab/>
        <w:t>dr. sc. Nina Obuljen Koržinek</w:t>
      </w:r>
    </w:p>
    <w:sectPr w:rsidR="00A941BB" w:rsidRPr="002E5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524AD"/>
    <w:multiLevelType w:val="hybridMultilevel"/>
    <w:tmpl w:val="ACE8C8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77976"/>
    <w:multiLevelType w:val="hybridMultilevel"/>
    <w:tmpl w:val="9A1E09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0048A"/>
    <w:multiLevelType w:val="hybridMultilevel"/>
    <w:tmpl w:val="491C261C"/>
    <w:lvl w:ilvl="0" w:tplc="1CA68560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940" w:hanging="360"/>
      </w:pPr>
    </w:lvl>
    <w:lvl w:ilvl="2" w:tplc="041A001B" w:tentative="1">
      <w:start w:val="1"/>
      <w:numFmt w:val="lowerRoman"/>
      <w:lvlText w:val="%3."/>
      <w:lvlJc w:val="right"/>
      <w:pPr>
        <w:ind w:left="3660" w:hanging="180"/>
      </w:pPr>
    </w:lvl>
    <w:lvl w:ilvl="3" w:tplc="041A000F" w:tentative="1">
      <w:start w:val="1"/>
      <w:numFmt w:val="decimal"/>
      <w:lvlText w:val="%4."/>
      <w:lvlJc w:val="left"/>
      <w:pPr>
        <w:ind w:left="4380" w:hanging="360"/>
      </w:pPr>
    </w:lvl>
    <w:lvl w:ilvl="4" w:tplc="041A0019" w:tentative="1">
      <w:start w:val="1"/>
      <w:numFmt w:val="lowerLetter"/>
      <w:lvlText w:val="%5."/>
      <w:lvlJc w:val="left"/>
      <w:pPr>
        <w:ind w:left="5100" w:hanging="360"/>
      </w:pPr>
    </w:lvl>
    <w:lvl w:ilvl="5" w:tplc="041A001B" w:tentative="1">
      <w:start w:val="1"/>
      <w:numFmt w:val="lowerRoman"/>
      <w:lvlText w:val="%6."/>
      <w:lvlJc w:val="right"/>
      <w:pPr>
        <w:ind w:left="5820" w:hanging="180"/>
      </w:pPr>
    </w:lvl>
    <w:lvl w:ilvl="6" w:tplc="041A000F" w:tentative="1">
      <w:start w:val="1"/>
      <w:numFmt w:val="decimal"/>
      <w:lvlText w:val="%7."/>
      <w:lvlJc w:val="left"/>
      <w:pPr>
        <w:ind w:left="6540" w:hanging="360"/>
      </w:pPr>
    </w:lvl>
    <w:lvl w:ilvl="7" w:tplc="041A0019" w:tentative="1">
      <w:start w:val="1"/>
      <w:numFmt w:val="lowerLetter"/>
      <w:lvlText w:val="%8."/>
      <w:lvlJc w:val="left"/>
      <w:pPr>
        <w:ind w:left="7260" w:hanging="360"/>
      </w:pPr>
    </w:lvl>
    <w:lvl w:ilvl="8" w:tplc="041A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" w15:restartNumberingAfterBreak="0">
    <w:nsid w:val="2A373BCD"/>
    <w:multiLevelType w:val="hybridMultilevel"/>
    <w:tmpl w:val="45BEDEAE"/>
    <w:lvl w:ilvl="0" w:tplc="37D67B8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93176"/>
    <w:multiLevelType w:val="hybridMultilevel"/>
    <w:tmpl w:val="742C482E"/>
    <w:lvl w:ilvl="0" w:tplc="5970A1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D55D0"/>
    <w:multiLevelType w:val="hybridMultilevel"/>
    <w:tmpl w:val="E4A652AE"/>
    <w:lvl w:ilvl="0" w:tplc="7B84F10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F0A"/>
    <w:rsid w:val="00030A9F"/>
    <w:rsid w:val="00035034"/>
    <w:rsid w:val="000368A9"/>
    <w:rsid w:val="00062ECD"/>
    <w:rsid w:val="00097D62"/>
    <w:rsid w:val="000A4E17"/>
    <w:rsid w:val="000B3823"/>
    <w:rsid w:val="00127910"/>
    <w:rsid w:val="0013220F"/>
    <w:rsid w:val="0013314D"/>
    <w:rsid w:val="00156188"/>
    <w:rsid w:val="001733F9"/>
    <w:rsid w:val="00173AA3"/>
    <w:rsid w:val="00177F8F"/>
    <w:rsid w:val="001A4B78"/>
    <w:rsid w:val="001A4FC9"/>
    <w:rsid w:val="001B767D"/>
    <w:rsid w:val="001C1BC9"/>
    <w:rsid w:val="001C2E24"/>
    <w:rsid w:val="001F3F72"/>
    <w:rsid w:val="001F5C2C"/>
    <w:rsid w:val="0023379D"/>
    <w:rsid w:val="00284EF7"/>
    <w:rsid w:val="002857D0"/>
    <w:rsid w:val="00287E9A"/>
    <w:rsid w:val="002915D4"/>
    <w:rsid w:val="002E5244"/>
    <w:rsid w:val="0030566E"/>
    <w:rsid w:val="00312933"/>
    <w:rsid w:val="00354709"/>
    <w:rsid w:val="0035707C"/>
    <w:rsid w:val="00365876"/>
    <w:rsid w:val="003A2813"/>
    <w:rsid w:val="003C1102"/>
    <w:rsid w:val="003E04E2"/>
    <w:rsid w:val="003F6AEC"/>
    <w:rsid w:val="003F6C82"/>
    <w:rsid w:val="004241C3"/>
    <w:rsid w:val="004337F9"/>
    <w:rsid w:val="00464160"/>
    <w:rsid w:val="00466416"/>
    <w:rsid w:val="00485169"/>
    <w:rsid w:val="00490411"/>
    <w:rsid w:val="00495AC5"/>
    <w:rsid w:val="004B6536"/>
    <w:rsid w:val="004C079C"/>
    <w:rsid w:val="004F1046"/>
    <w:rsid w:val="004F5633"/>
    <w:rsid w:val="0050563C"/>
    <w:rsid w:val="00522A38"/>
    <w:rsid w:val="0052506B"/>
    <w:rsid w:val="00554D2B"/>
    <w:rsid w:val="00555546"/>
    <w:rsid w:val="00567328"/>
    <w:rsid w:val="0056760F"/>
    <w:rsid w:val="005772E7"/>
    <w:rsid w:val="005A5AD9"/>
    <w:rsid w:val="005B3E83"/>
    <w:rsid w:val="005E4928"/>
    <w:rsid w:val="005F1649"/>
    <w:rsid w:val="00663D1B"/>
    <w:rsid w:val="0069394E"/>
    <w:rsid w:val="006C6D97"/>
    <w:rsid w:val="006E25A6"/>
    <w:rsid w:val="006F69A7"/>
    <w:rsid w:val="00704F0A"/>
    <w:rsid w:val="00723380"/>
    <w:rsid w:val="00725681"/>
    <w:rsid w:val="00725EB1"/>
    <w:rsid w:val="0073416B"/>
    <w:rsid w:val="00742891"/>
    <w:rsid w:val="00777C3A"/>
    <w:rsid w:val="007F1479"/>
    <w:rsid w:val="00807948"/>
    <w:rsid w:val="00824C7A"/>
    <w:rsid w:val="00826032"/>
    <w:rsid w:val="00871F1D"/>
    <w:rsid w:val="00873C9F"/>
    <w:rsid w:val="0087797E"/>
    <w:rsid w:val="008B19D7"/>
    <w:rsid w:val="008C2633"/>
    <w:rsid w:val="008C43C1"/>
    <w:rsid w:val="008C7043"/>
    <w:rsid w:val="008F1CC7"/>
    <w:rsid w:val="009069FD"/>
    <w:rsid w:val="00910A87"/>
    <w:rsid w:val="00913320"/>
    <w:rsid w:val="00970D84"/>
    <w:rsid w:val="009E7EC5"/>
    <w:rsid w:val="00A12B07"/>
    <w:rsid w:val="00A2144D"/>
    <w:rsid w:val="00A4088E"/>
    <w:rsid w:val="00A61A6D"/>
    <w:rsid w:val="00A90A9A"/>
    <w:rsid w:val="00A941BB"/>
    <w:rsid w:val="00AA7E3F"/>
    <w:rsid w:val="00AB18F8"/>
    <w:rsid w:val="00AF7A59"/>
    <w:rsid w:val="00B21D32"/>
    <w:rsid w:val="00B30A1C"/>
    <w:rsid w:val="00B3242A"/>
    <w:rsid w:val="00B73832"/>
    <w:rsid w:val="00B81708"/>
    <w:rsid w:val="00B83207"/>
    <w:rsid w:val="00B94941"/>
    <w:rsid w:val="00BA4376"/>
    <w:rsid w:val="00BA534A"/>
    <w:rsid w:val="00BB347F"/>
    <w:rsid w:val="00BB5274"/>
    <w:rsid w:val="00BC03FC"/>
    <w:rsid w:val="00BD7FCD"/>
    <w:rsid w:val="00BE36B4"/>
    <w:rsid w:val="00BF13C3"/>
    <w:rsid w:val="00C05666"/>
    <w:rsid w:val="00C20B57"/>
    <w:rsid w:val="00C42927"/>
    <w:rsid w:val="00C924D0"/>
    <w:rsid w:val="00C954A0"/>
    <w:rsid w:val="00CB054C"/>
    <w:rsid w:val="00CC4CA5"/>
    <w:rsid w:val="00CE376B"/>
    <w:rsid w:val="00CF073D"/>
    <w:rsid w:val="00CF35AC"/>
    <w:rsid w:val="00D05B39"/>
    <w:rsid w:val="00D20EDC"/>
    <w:rsid w:val="00D451AA"/>
    <w:rsid w:val="00D543A8"/>
    <w:rsid w:val="00D67DF5"/>
    <w:rsid w:val="00D8764A"/>
    <w:rsid w:val="00DB363B"/>
    <w:rsid w:val="00DC4959"/>
    <w:rsid w:val="00DC7528"/>
    <w:rsid w:val="00DE6DE0"/>
    <w:rsid w:val="00DF2C18"/>
    <w:rsid w:val="00DF3558"/>
    <w:rsid w:val="00E17177"/>
    <w:rsid w:val="00E177B4"/>
    <w:rsid w:val="00E2379F"/>
    <w:rsid w:val="00E32A27"/>
    <w:rsid w:val="00E35994"/>
    <w:rsid w:val="00E46517"/>
    <w:rsid w:val="00E60957"/>
    <w:rsid w:val="00E70EE6"/>
    <w:rsid w:val="00E74B65"/>
    <w:rsid w:val="00E86AFD"/>
    <w:rsid w:val="00EC6BA2"/>
    <w:rsid w:val="00EC7EF5"/>
    <w:rsid w:val="00EE66FC"/>
    <w:rsid w:val="00EF404D"/>
    <w:rsid w:val="00F03413"/>
    <w:rsid w:val="00F1222F"/>
    <w:rsid w:val="00F14498"/>
    <w:rsid w:val="00F25672"/>
    <w:rsid w:val="00F448E6"/>
    <w:rsid w:val="00F52789"/>
    <w:rsid w:val="00F67D2B"/>
    <w:rsid w:val="00F903AB"/>
    <w:rsid w:val="00FB4FDB"/>
    <w:rsid w:val="00FC48C9"/>
    <w:rsid w:val="00FE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F9543-8CB9-4C0A-9CDA-57082A30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F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5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244"/>
    <w:rPr>
      <w:rFonts w:ascii="Segoe UI" w:hAnsi="Segoe UI" w:cs="Segoe UI"/>
      <w:sz w:val="18"/>
      <w:szCs w:val="18"/>
    </w:rPr>
  </w:style>
  <w:style w:type="paragraph" w:customStyle="1" w:styleId="box462266">
    <w:name w:val="box_462266"/>
    <w:basedOn w:val="Normal"/>
    <w:rsid w:val="004B6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8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4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Merlina Hegel Šešet</dc:creator>
  <cp:keywords/>
  <dc:description/>
  <cp:lastModifiedBy>Merlina Hegel Šešet</cp:lastModifiedBy>
  <cp:revision>115</cp:revision>
  <cp:lastPrinted>2021-01-27T07:03:00Z</cp:lastPrinted>
  <dcterms:created xsi:type="dcterms:W3CDTF">2019-01-31T07:40:00Z</dcterms:created>
  <dcterms:modified xsi:type="dcterms:W3CDTF">2022-02-01T10:53:00Z</dcterms:modified>
</cp:coreProperties>
</file>