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37m2jsg" w:colFirst="0" w:colLast="0"/>
    <w:bookmarkEnd w:id="0"/>
    <w:p w:rsidR="003575FB" w:rsidRDefault="0090361A">
      <w:pPr>
        <w:pBdr>
          <w:top w:val="nil"/>
          <w:left w:val="nil"/>
          <w:bottom w:val="nil"/>
          <w:right w:val="nil"/>
          <w:between w:val="nil"/>
        </w:pBdr>
        <w:spacing w:line="276" w:lineRule="auto"/>
      </w:pPr>
      <w:r>
        <w:rPr>
          <w:noProof/>
          <w:lang w:eastAsia="hr-HR"/>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8" name="Pravokutnik 8"/>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FA0E4A" w:rsidRDefault="00FA0E4A">
                            <w:pPr>
                              <w:textDirection w:val="btLr"/>
                            </w:pPr>
                          </w:p>
                        </w:txbxContent>
                      </wps:txbx>
                      <wps:bodyPr spcFirstLastPara="1" wrap="square" lIns="91425" tIns="91425" rIns="91425" bIns="91425" anchor="ctr" anchorCtr="0">
                        <a:noAutofit/>
                      </wps:bodyPr>
                    </wps:wsp>
                  </a:graphicData>
                </a:graphic>
              </wp:anchor>
            </w:drawing>
          </mc:Choice>
          <mc:Fallback>
            <w:pict>
              <v:rect id="Pravokutnik 8" o:spid="_x0000_s1026" style="position:absolute;margin-left:0;margin-top:0;width:50.75pt;height:50.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" filled="f" stroked="f">
                <v:textbox inset="2.53958mm,2.53958mm,2.53958mm,2.53958mm">
                  <w:txbxContent>
                    <w:p w:rsidR="00FA0E4A" w:rsidRDefault="00FA0E4A">
                      <w:pPr>
                        <w:textDirection w:val="btLr"/>
                      </w:pPr>
                    </w:p>
                  </w:txbxContent>
                </v:textbox>
              </v:rect>
            </w:pict>
          </mc:Fallback>
        </mc:AlternateContent>
      </w:r>
      <w:r>
        <w:rPr>
          <w:noProof/>
          <w:lang w:eastAsia="hr-HR"/>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9" name="Pravokutnik 9"/>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FA0E4A" w:rsidRDefault="00FA0E4A">
                            <w:pPr>
                              <w:textDirection w:val="btLr"/>
                            </w:pPr>
                          </w:p>
                        </w:txbxContent>
                      </wps:txbx>
                      <wps:bodyPr spcFirstLastPara="1" wrap="square" lIns="91425" tIns="91425" rIns="91425" bIns="91425" anchor="ctr" anchorCtr="0">
                        <a:noAutofit/>
                      </wps:bodyPr>
                    </wps:wsp>
                  </a:graphicData>
                </a:graphic>
              </wp:anchor>
            </w:drawing>
          </mc:Choice>
          <mc:Fallback>
            <w:pict>
              <v:rect id="Pravokutnik 9" o:spid="_x0000_s1027" style="position:absolute;margin-left:0;margin-top:0;width:50.75pt;height: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" filled="f" stroked="f">
                <v:textbox inset="2.53958mm,2.53958mm,2.53958mm,2.53958mm">
                  <w:txbxContent>
                    <w:p w:rsidR="00FA0E4A" w:rsidRDefault="00FA0E4A">
                      <w:pPr>
                        <w:textDirection w:val="btLr"/>
                      </w:pPr>
                    </w:p>
                  </w:txbxContent>
                </v:textbox>
              </v:rect>
            </w:pict>
          </mc:Fallback>
        </mc:AlternateContent>
      </w:r>
      <w:r>
        <w:rPr>
          <w:noProof/>
          <w:lang w:eastAsia="hr-HR"/>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7" name="Pravokutnik 7"/>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FA0E4A" w:rsidRDefault="00FA0E4A">
                            <w:pPr>
                              <w:textDirection w:val="btLr"/>
                            </w:pPr>
                          </w:p>
                        </w:txbxContent>
                      </wps:txbx>
                      <wps:bodyPr spcFirstLastPara="1" wrap="square" lIns="91425" tIns="91425" rIns="91425" bIns="91425" anchor="ctr" anchorCtr="0">
                        <a:noAutofit/>
                      </wps:bodyPr>
                    </wps:wsp>
                  </a:graphicData>
                </a:graphic>
              </wp:anchor>
            </w:drawing>
          </mc:Choice>
          <mc:Fallback>
            <w:pict>
              <v:rect id="Pravokutnik 7" o:spid="_x0000_s1028" style="position:absolute;margin-left:0;margin-top:0;width:50.75pt;height:5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" filled="f" stroked="f">
                <v:textbox inset="2.53958mm,2.53958mm,2.53958mm,2.53958mm">
                  <w:txbxContent>
                    <w:p w:rsidR="00FA0E4A" w:rsidRDefault="00FA0E4A">
                      <w:pPr>
                        <w:textDirection w:val="btLr"/>
                      </w:pPr>
                    </w:p>
                  </w:txbxContent>
                </v:textbox>
              </v:rect>
            </w:pict>
          </mc:Fallback>
        </mc:AlternateContent>
      </w:r>
    </w:p>
    <w:p w:rsidR="003575FB" w:rsidRDefault="003575FB">
      <w:pPr>
        <w:spacing w:line="276" w:lineRule="auto"/>
        <w:jc w:val="both"/>
        <w:rPr>
          <w:b/>
          <w:sz w:val="24"/>
          <w:szCs w:val="24"/>
        </w:rPr>
      </w:pPr>
    </w:p>
    <w:p w:rsidR="003575FB" w:rsidRDefault="003575FB">
      <w:pPr>
        <w:spacing w:line="276" w:lineRule="auto"/>
        <w:jc w:val="center"/>
        <w:rPr>
          <w:b/>
          <w:sz w:val="48"/>
          <w:szCs w:val="48"/>
        </w:rPr>
      </w:pPr>
    </w:p>
    <w:p w:rsidR="003575FB" w:rsidRDefault="003575FB">
      <w:pPr>
        <w:spacing w:line="276" w:lineRule="auto"/>
        <w:jc w:val="center"/>
        <w:rPr>
          <w:b/>
          <w:sz w:val="48"/>
          <w:szCs w:val="48"/>
        </w:rPr>
      </w:pPr>
    </w:p>
    <w:p w:rsidR="003575FB" w:rsidRDefault="003575FB">
      <w:pPr>
        <w:spacing w:line="276" w:lineRule="auto"/>
        <w:jc w:val="center"/>
        <w:rPr>
          <w:b/>
          <w:sz w:val="48"/>
          <w:szCs w:val="48"/>
        </w:rPr>
      </w:pPr>
    </w:p>
    <w:p w:rsidR="003575FB" w:rsidRDefault="003575FB">
      <w:pPr>
        <w:spacing w:line="276" w:lineRule="auto"/>
        <w:jc w:val="center"/>
        <w:rPr>
          <w:b/>
          <w:sz w:val="48"/>
          <w:szCs w:val="48"/>
        </w:rPr>
      </w:pPr>
    </w:p>
    <w:p w:rsidR="003575FB" w:rsidRDefault="0090361A">
      <w:pPr>
        <w:spacing w:line="276" w:lineRule="auto"/>
        <w:jc w:val="center"/>
        <w:rPr>
          <w:b/>
          <w:sz w:val="48"/>
          <w:szCs w:val="48"/>
        </w:rPr>
      </w:pPr>
      <w:r>
        <w:rPr>
          <w:b/>
          <w:sz w:val="48"/>
          <w:szCs w:val="48"/>
        </w:rPr>
        <w:t>SMJERNICE ZA DIGITALIZACIJU KULTURNE BAŠTINE</w:t>
      </w:r>
    </w:p>
    <w:p w:rsidR="003575FB" w:rsidRDefault="003575FB">
      <w:pPr>
        <w:spacing w:line="276" w:lineRule="auto"/>
        <w:jc w:val="both"/>
        <w:rPr>
          <w:b/>
          <w:sz w:val="24"/>
          <w:szCs w:val="24"/>
        </w:rPr>
      </w:pPr>
    </w:p>
    <w:p w:rsidR="003575FB" w:rsidRDefault="003575FB">
      <w:pPr>
        <w:spacing w:line="276" w:lineRule="auto"/>
        <w:jc w:val="both"/>
        <w:rPr>
          <w:b/>
          <w:sz w:val="24"/>
          <w:szCs w:val="24"/>
        </w:rPr>
      </w:pPr>
    </w:p>
    <w:p w:rsidR="003575FB" w:rsidRDefault="003575FB">
      <w:pPr>
        <w:spacing w:line="276" w:lineRule="auto"/>
        <w:jc w:val="both"/>
        <w:rPr>
          <w:b/>
          <w:sz w:val="24"/>
          <w:szCs w:val="24"/>
        </w:rPr>
      </w:pPr>
    </w:p>
    <w:p w:rsidR="003575FB" w:rsidRDefault="003575FB">
      <w:pPr>
        <w:spacing w:line="276" w:lineRule="auto"/>
        <w:jc w:val="both"/>
        <w:rPr>
          <w:b/>
          <w:sz w:val="24"/>
          <w:szCs w:val="24"/>
        </w:rPr>
      </w:pPr>
    </w:p>
    <w:p w:rsidR="003575FB" w:rsidRDefault="003575FB">
      <w:pPr>
        <w:spacing w:line="276" w:lineRule="auto"/>
        <w:jc w:val="both"/>
        <w:rPr>
          <w:b/>
          <w:sz w:val="24"/>
          <w:szCs w:val="24"/>
        </w:rPr>
      </w:pPr>
    </w:p>
    <w:p w:rsidR="003575FB" w:rsidRDefault="003575FB">
      <w:pPr>
        <w:spacing w:line="276" w:lineRule="auto"/>
        <w:jc w:val="both"/>
        <w:rPr>
          <w:b/>
          <w:sz w:val="24"/>
          <w:szCs w:val="24"/>
        </w:rPr>
      </w:pPr>
    </w:p>
    <w:p w:rsidR="003575FB" w:rsidRDefault="003575FB">
      <w:pPr>
        <w:spacing w:line="276" w:lineRule="auto"/>
        <w:jc w:val="both"/>
        <w:rPr>
          <w:b/>
          <w:sz w:val="24"/>
          <w:szCs w:val="24"/>
        </w:rPr>
      </w:pPr>
    </w:p>
    <w:p w:rsidR="003575FB" w:rsidRDefault="003575FB">
      <w:pPr>
        <w:spacing w:line="276" w:lineRule="auto"/>
        <w:jc w:val="both"/>
        <w:rPr>
          <w:b/>
          <w:sz w:val="24"/>
          <w:szCs w:val="24"/>
        </w:rPr>
      </w:pPr>
    </w:p>
    <w:p w:rsidR="003575FB" w:rsidRDefault="003575FB">
      <w:pPr>
        <w:spacing w:line="276" w:lineRule="auto"/>
        <w:jc w:val="both"/>
        <w:rPr>
          <w:b/>
          <w:sz w:val="24"/>
          <w:szCs w:val="24"/>
        </w:rPr>
      </w:pPr>
    </w:p>
    <w:p w:rsidR="003575FB" w:rsidRDefault="003575FB">
      <w:pPr>
        <w:spacing w:line="276" w:lineRule="auto"/>
        <w:jc w:val="both"/>
        <w:rPr>
          <w:b/>
          <w:sz w:val="24"/>
          <w:szCs w:val="24"/>
        </w:rPr>
      </w:pPr>
    </w:p>
    <w:p w:rsidR="003575FB" w:rsidRDefault="003575FB">
      <w:pPr>
        <w:spacing w:line="276" w:lineRule="auto"/>
        <w:jc w:val="both"/>
        <w:rPr>
          <w:b/>
          <w:sz w:val="24"/>
          <w:szCs w:val="24"/>
        </w:rPr>
      </w:pPr>
    </w:p>
    <w:p w:rsidR="003575FB" w:rsidRDefault="003575FB">
      <w:pPr>
        <w:spacing w:line="276" w:lineRule="auto"/>
        <w:jc w:val="both"/>
        <w:rPr>
          <w:b/>
          <w:sz w:val="24"/>
          <w:szCs w:val="24"/>
        </w:rPr>
      </w:pPr>
    </w:p>
    <w:p w:rsidR="003575FB" w:rsidRDefault="003575FB">
      <w:pPr>
        <w:spacing w:line="276" w:lineRule="auto"/>
        <w:jc w:val="both"/>
        <w:rPr>
          <w:b/>
          <w:sz w:val="24"/>
          <w:szCs w:val="24"/>
        </w:rPr>
      </w:pPr>
    </w:p>
    <w:p w:rsidR="003575FB" w:rsidRDefault="0090361A">
      <w:pPr>
        <w:spacing w:line="276" w:lineRule="auto"/>
        <w:jc w:val="center"/>
        <w:rPr>
          <w:b/>
          <w:sz w:val="24"/>
          <w:szCs w:val="24"/>
        </w:rPr>
      </w:pPr>
      <w:r>
        <w:rPr>
          <w:b/>
          <w:sz w:val="24"/>
          <w:szCs w:val="24"/>
        </w:rPr>
        <w:t>Studeni, 2020.</w:t>
      </w:r>
    </w:p>
    <w:p w:rsidR="0090361A" w:rsidRDefault="0090361A">
      <w:pPr>
        <w:spacing w:line="276" w:lineRule="auto"/>
        <w:jc w:val="center"/>
        <w:rPr>
          <w:b/>
          <w:sz w:val="24"/>
          <w:szCs w:val="24"/>
        </w:rPr>
      </w:pPr>
      <w:r w:rsidRPr="00290227">
        <w:rPr>
          <w:b/>
          <w:sz w:val="24"/>
          <w:szCs w:val="24"/>
        </w:rPr>
        <w:t xml:space="preserve">Ažurirano: </w:t>
      </w:r>
      <w:r w:rsidR="001875F5" w:rsidRPr="00290227">
        <w:rPr>
          <w:b/>
          <w:sz w:val="24"/>
          <w:szCs w:val="24"/>
        </w:rPr>
        <w:t>srp</w:t>
      </w:r>
      <w:r w:rsidR="004B4292" w:rsidRPr="00290227">
        <w:rPr>
          <w:b/>
          <w:sz w:val="24"/>
          <w:szCs w:val="24"/>
        </w:rPr>
        <w:t>anj</w:t>
      </w:r>
      <w:r w:rsidRPr="00290227">
        <w:rPr>
          <w:b/>
          <w:sz w:val="24"/>
          <w:szCs w:val="24"/>
        </w:rPr>
        <w:t>, 2023.</w:t>
      </w:r>
    </w:p>
    <w:p w:rsidR="003575FB" w:rsidRDefault="003575FB">
      <w:pPr>
        <w:spacing w:line="276" w:lineRule="auto"/>
        <w:jc w:val="both"/>
        <w:rPr>
          <w:b/>
          <w:sz w:val="24"/>
          <w:szCs w:val="24"/>
        </w:rPr>
      </w:pPr>
    </w:p>
    <w:p w:rsidR="003575FB" w:rsidRDefault="003575FB">
      <w:pPr>
        <w:spacing w:line="276" w:lineRule="auto"/>
        <w:jc w:val="both"/>
        <w:rPr>
          <w:b/>
          <w:sz w:val="24"/>
          <w:szCs w:val="24"/>
        </w:rPr>
      </w:pPr>
    </w:p>
    <w:p w:rsidR="003575FB" w:rsidRDefault="003575FB">
      <w:pPr>
        <w:spacing w:line="276" w:lineRule="auto"/>
        <w:jc w:val="both"/>
        <w:rPr>
          <w:b/>
          <w:sz w:val="24"/>
          <w:szCs w:val="24"/>
        </w:rPr>
      </w:pPr>
    </w:p>
    <w:p w:rsidR="003575FB" w:rsidRDefault="003575FB">
      <w:pPr>
        <w:spacing w:line="276" w:lineRule="auto"/>
        <w:jc w:val="both"/>
        <w:rPr>
          <w:b/>
          <w:sz w:val="24"/>
          <w:szCs w:val="24"/>
        </w:rPr>
      </w:pPr>
    </w:p>
    <w:p w:rsidR="003575FB" w:rsidRDefault="0090361A">
      <w:pPr>
        <w:rPr>
          <w:b/>
          <w:sz w:val="24"/>
          <w:szCs w:val="24"/>
        </w:rPr>
      </w:pPr>
      <w:r>
        <w:rPr>
          <w:b/>
          <w:sz w:val="24"/>
          <w:szCs w:val="24"/>
        </w:rPr>
        <w:t xml:space="preserve">          </w:t>
      </w:r>
    </w:p>
    <w:p w:rsidR="003575FB" w:rsidRDefault="003575FB">
      <w:pPr>
        <w:rPr>
          <w:b/>
          <w:sz w:val="24"/>
          <w:szCs w:val="24"/>
        </w:rPr>
      </w:pPr>
    </w:p>
    <w:p w:rsidR="003575FB" w:rsidRDefault="0090361A">
      <w:pPr>
        <w:rPr>
          <w:b/>
          <w:sz w:val="24"/>
          <w:szCs w:val="24"/>
        </w:rPr>
      </w:pPr>
      <w:r>
        <w:rPr>
          <w:noProof/>
          <w:color w:val="0000FF"/>
          <w:lang w:eastAsia="hr-HR"/>
        </w:rPr>
        <w:drawing>
          <wp:inline distT="0" distB="0" distL="0" distR="0">
            <wp:extent cx="5514975" cy="1323975"/>
            <wp:effectExtent l="0" t="0" r="0" b="0"/>
            <wp:docPr id="10" name="image2.png" descr="Slikovni rezultat za europska unija zajedno do fondova eu"/>
            <wp:cNvGraphicFramePr/>
            <a:graphic xmlns:a="http://schemas.openxmlformats.org/drawingml/2006/main">
              <a:graphicData uri="http://schemas.openxmlformats.org/drawingml/2006/picture">
                <pic:pic xmlns:pic="http://schemas.openxmlformats.org/drawingml/2006/picture">
                  <pic:nvPicPr>
                    <pic:cNvPr id="0" name="image2.png" descr="Slikovni rezultat za europska unija zajedno do fondova eu"/>
                    <pic:cNvPicPr preferRelativeResize="0"/>
                  </pic:nvPicPr>
                  <pic:blipFill>
                    <a:blip r:embed="rId9"/>
                    <a:srcRect/>
                    <a:stretch>
                      <a:fillRect/>
                    </a:stretch>
                  </pic:blipFill>
                  <pic:spPr>
                    <a:xfrm>
                      <a:off x="0" y="0"/>
                      <a:ext cx="5514975" cy="1323975"/>
                    </a:xfrm>
                    <a:prstGeom prst="rect">
                      <a:avLst/>
                    </a:prstGeom>
                    <a:ln/>
                  </pic:spPr>
                </pic:pic>
              </a:graphicData>
            </a:graphic>
          </wp:inline>
        </w:drawing>
      </w:r>
    </w:p>
    <w:p w:rsidR="003575FB" w:rsidRDefault="003575FB">
      <w:pPr>
        <w:rPr>
          <w:b/>
          <w:sz w:val="24"/>
          <w:szCs w:val="24"/>
        </w:rPr>
      </w:pPr>
    </w:p>
    <w:p w:rsidR="003575FB" w:rsidRDefault="0090361A">
      <w:r>
        <w:rPr>
          <w:b/>
          <w:sz w:val="24"/>
          <w:szCs w:val="24"/>
        </w:rPr>
        <w:t xml:space="preserve">         </w:t>
      </w:r>
      <w:r>
        <w:rPr>
          <w:b/>
        </w:rPr>
        <w:t>Projekt je sufinancirala Europska unija iz Europskog fonda za regionalni razvoj</w:t>
      </w:r>
      <w:r>
        <w:t xml:space="preserve"> </w:t>
      </w:r>
    </w:p>
    <w:sdt>
      <w:sdtPr>
        <w:id w:val="433709700"/>
        <w:docPartObj>
          <w:docPartGallery w:val="Table of Contents"/>
          <w:docPartUnique/>
        </w:docPartObj>
      </w:sdtPr>
      <w:sdtEndPr>
        <w:rPr>
          <w:b/>
          <w:bCs/>
        </w:rPr>
      </w:sdtEndPr>
      <w:sdtContent>
        <w:p w:rsidR="00975F49" w:rsidRDefault="00975F49" w:rsidP="00975F49">
          <w:pPr>
            <w:rPr>
              <w:sz w:val="24"/>
              <w:szCs w:val="24"/>
            </w:rPr>
          </w:pPr>
          <w:r w:rsidRPr="00975F49">
            <w:rPr>
              <w:sz w:val="24"/>
              <w:szCs w:val="24"/>
            </w:rPr>
            <w:t>Sadržaj</w:t>
          </w:r>
        </w:p>
        <w:p w:rsidR="00975F49" w:rsidRPr="00975F49" w:rsidRDefault="00975F49" w:rsidP="00975F49">
          <w:pPr>
            <w:rPr>
              <w:sz w:val="24"/>
              <w:szCs w:val="24"/>
            </w:rPr>
          </w:pPr>
        </w:p>
        <w:p w:rsidR="007108EE" w:rsidRDefault="00AB4D84">
          <w:pPr>
            <w:pStyle w:val="TOC1"/>
            <w:rPr>
              <w:rFonts w:asciiTheme="minorHAnsi" w:eastAsiaTheme="minorEastAsia" w:hAnsiTheme="minorHAnsi" w:cstheme="minorBidi"/>
              <w:noProof/>
              <w:lang w:val="en-US"/>
            </w:rPr>
          </w:pPr>
          <w:r>
            <w:rPr>
              <w:b/>
              <w:bCs/>
            </w:rPr>
            <w:fldChar w:fldCharType="begin"/>
          </w:r>
          <w:r>
            <w:rPr>
              <w:b/>
              <w:bCs/>
            </w:rPr>
            <w:instrText xml:space="preserve"> TOC \o "1-3" \h \z \u </w:instrText>
          </w:r>
          <w:r>
            <w:rPr>
              <w:b/>
              <w:bCs/>
            </w:rPr>
            <w:fldChar w:fldCharType="separate"/>
          </w:r>
          <w:hyperlink w:anchor="_Toc139271574" w:history="1">
            <w:r w:rsidR="007108EE" w:rsidRPr="009C054F">
              <w:rPr>
                <w:rStyle w:val="Hyperlink"/>
                <w:noProof/>
              </w:rPr>
              <w:t>POZADINA IZRADE DOKUMENTA</w:t>
            </w:r>
            <w:r w:rsidR="007108EE">
              <w:rPr>
                <w:noProof/>
                <w:webHidden/>
              </w:rPr>
              <w:tab/>
            </w:r>
            <w:r w:rsidR="007108EE">
              <w:rPr>
                <w:noProof/>
                <w:webHidden/>
              </w:rPr>
              <w:fldChar w:fldCharType="begin"/>
            </w:r>
            <w:r w:rsidR="007108EE">
              <w:rPr>
                <w:noProof/>
                <w:webHidden/>
              </w:rPr>
              <w:instrText xml:space="preserve"> PAGEREF _Toc139271574 \h </w:instrText>
            </w:r>
            <w:r w:rsidR="007108EE">
              <w:rPr>
                <w:noProof/>
                <w:webHidden/>
              </w:rPr>
            </w:r>
            <w:r w:rsidR="007108EE">
              <w:rPr>
                <w:noProof/>
                <w:webHidden/>
              </w:rPr>
              <w:fldChar w:fldCharType="separate"/>
            </w:r>
            <w:r w:rsidR="007108EE">
              <w:rPr>
                <w:noProof/>
                <w:webHidden/>
              </w:rPr>
              <w:t>5</w:t>
            </w:r>
            <w:r w:rsidR="007108EE">
              <w:rPr>
                <w:noProof/>
                <w:webHidden/>
              </w:rPr>
              <w:fldChar w:fldCharType="end"/>
            </w:r>
          </w:hyperlink>
        </w:p>
        <w:p w:rsidR="007108EE" w:rsidRDefault="008F69E2">
          <w:pPr>
            <w:pStyle w:val="TOC1"/>
            <w:rPr>
              <w:rFonts w:asciiTheme="minorHAnsi" w:eastAsiaTheme="minorEastAsia" w:hAnsiTheme="minorHAnsi" w:cstheme="minorBidi"/>
              <w:noProof/>
              <w:lang w:val="en-US"/>
            </w:rPr>
          </w:pPr>
          <w:hyperlink w:anchor="_Toc139271575" w:history="1">
            <w:r w:rsidR="007108EE" w:rsidRPr="009C054F">
              <w:rPr>
                <w:rStyle w:val="Hyperlink"/>
                <w:noProof/>
              </w:rPr>
              <w:t>UVOD</w:t>
            </w:r>
            <w:r w:rsidR="007108EE">
              <w:rPr>
                <w:noProof/>
                <w:webHidden/>
              </w:rPr>
              <w:tab/>
            </w:r>
            <w:r w:rsidR="007108EE">
              <w:rPr>
                <w:noProof/>
                <w:webHidden/>
              </w:rPr>
              <w:fldChar w:fldCharType="begin"/>
            </w:r>
            <w:r w:rsidR="007108EE">
              <w:rPr>
                <w:noProof/>
                <w:webHidden/>
              </w:rPr>
              <w:instrText xml:space="preserve"> PAGEREF _Toc139271575 \h </w:instrText>
            </w:r>
            <w:r w:rsidR="007108EE">
              <w:rPr>
                <w:noProof/>
                <w:webHidden/>
              </w:rPr>
            </w:r>
            <w:r w:rsidR="007108EE">
              <w:rPr>
                <w:noProof/>
                <w:webHidden/>
              </w:rPr>
              <w:fldChar w:fldCharType="separate"/>
            </w:r>
            <w:r w:rsidR="007108EE">
              <w:rPr>
                <w:noProof/>
                <w:webHidden/>
              </w:rPr>
              <w:t>7</w:t>
            </w:r>
            <w:r w:rsidR="007108EE">
              <w:rPr>
                <w:noProof/>
                <w:webHidden/>
              </w:rPr>
              <w:fldChar w:fldCharType="end"/>
            </w:r>
          </w:hyperlink>
        </w:p>
        <w:p w:rsidR="007108EE" w:rsidRDefault="008F69E2">
          <w:pPr>
            <w:pStyle w:val="TOC1"/>
            <w:tabs>
              <w:tab w:val="left" w:pos="440"/>
            </w:tabs>
            <w:rPr>
              <w:rFonts w:asciiTheme="minorHAnsi" w:eastAsiaTheme="minorEastAsia" w:hAnsiTheme="minorHAnsi" w:cstheme="minorBidi"/>
              <w:noProof/>
              <w:lang w:val="en-US"/>
            </w:rPr>
          </w:pPr>
          <w:hyperlink w:anchor="_Toc139271576" w:history="1">
            <w:r w:rsidR="007108EE" w:rsidRPr="009C054F">
              <w:rPr>
                <w:rStyle w:val="Hyperlink"/>
                <w:noProof/>
              </w:rPr>
              <w:t>1.</w:t>
            </w:r>
            <w:r w:rsidR="007108EE">
              <w:rPr>
                <w:rFonts w:asciiTheme="minorHAnsi" w:eastAsiaTheme="minorEastAsia" w:hAnsiTheme="minorHAnsi" w:cstheme="minorBidi"/>
                <w:noProof/>
                <w:lang w:val="en-US"/>
              </w:rPr>
              <w:tab/>
            </w:r>
            <w:r w:rsidR="007108EE" w:rsidRPr="009C054F">
              <w:rPr>
                <w:rStyle w:val="Hyperlink"/>
                <w:noProof/>
              </w:rPr>
              <w:t>ODABIR GRAĐE</w:t>
            </w:r>
            <w:r w:rsidR="007108EE">
              <w:rPr>
                <w:noProof/>
                <w:webHidden/>
              </w:rPr>
              <w:tab/>
            </w:r>
            <w:r w:rsidR="007108EE">
              <w:rPr>
                <w:noProof/>
                <w:webHidden/>
              </w:rPr>
              <w:fldChar w:fldCharType="begin"/>
            </w:r>
            <w:r w:rsidR="007108EE">
              <w:rPr>
                <w:noProof/>
                <w:webHidden/>
              </w:rPr>
              <w:instrText xml:space="preserve"> PAGEREF _Toc139271576 \h </w:instrText>
            </w:r>
            <w:r w:rsidR="007108EE">
              <w:rPr>
                <w:noProof/>
                <w:webHidden/>
              </w:rPr>
            </w:r>
            <w:r w:rsidR="007108EE">
              <w:rPr>
                <w:noProof/>
                <w:webHidden/>
              </w:rPr>
              <w:fldChar w:fldCharType="separate"/>
            </w:r>
            <w:r w:rsidR="007108EE">
              <w:rPr>
                <w:noProof/>
                <w:webHidden/>
              </w:rPr>
              <w:t>8</w:t>
            </w:r>
            <w:r w:rsidR="007108EE">
              <w:rPr>
                <w:noProof/>
                <w:webHidden/>
              </w:rPr>
              <w:fldChar w:fldCharType="end"/>
            </w:r>
          </w:hyperlink>
        </w:p>
        <w:p w:rsidR="007108EE" w:rsidRDefault="008F69E2">
          <w:pPr>
            <w:pStyle w:val="TOC2"/>
            <w:tabs>
              <w:tab w:val="left" w:pos="880"/>
              <w:tab w:val="right" w:pos="9062"/>
            </w:tabs>
            <w:rPr>
              <w:rFonts w:asciiTheme="minorHAnsi" w:eastAsiaTheme="minorEastAsia" w:hAnsiTheme="minorHAnsi" w:cstheme="minorBidi"/>
              <w:noProof/>
              <w:lang w:val="en-US"/>
            </w:rPr>
          </w:pPr>
          <w:hyperlink w:anchor="_Toc139271577" w:history="1">
            <w:r w:rsidR="007108EE" w:rsidRPr="009C054F">
              <w:rPr>
                <w:rStyle w:val="Hyperlink"/>
                <w:noProof/>
              </w:rPr>
              <w:t>1.1.</w:t>
            </w:r>
            <w:r w:rsidR="007108EE">
              <w:rPr>
                <w:rFonts w:asciiTheme="minorHAnsi" w:eastAsiaTheme="minorEastAsia" w:hAnsiTheme="minorHAnsi" w:cstheme="minorBidi"/>
                <w:noProof/>
                <w:lang w:val="en-US"/>
              </w:rPr>
              <w:tab/>
            </w:r>
            <w:r w:rsidR="007108EE" w:rsidRPr="009C054F">
              <w:rPr>
                <w:rStyle w:val="Hyperlink"/>
                <w:noProof/>
              </w:rPr>
              <w:t>Cilj i svrha digitalizacije</w:t>
            </w:r>
            <w:r w:rsidR="007108EE">
              <w:rPr>
                <w:noProof/>
                <w:webHidden/>
              </w:rPr>
              <w:tab/>
            </w:r>
            <w:r w:rsidR="007108EE">
              <w:rPr>
                <w:noProof/>
                <w:webHidden/>
              </w:rPr>
              <w:fldChar w:fldCharType="begin"/>
            </w:r>
            <w:r w:rsidR="007108EE">
              <w:rPr>
                <w:noProof/>
                <w:webHidden/>
              </w:rPr>
              <w:instrText xml:space="preserve"> PAGEREF _Toc139271577 \h </w:instrText>
            </w:r>
            <w:r w:rsidR="007108EE">
              <w:rPr>
                <w:noProof/>
                <w:webHidden/>
              </w:rPr>
            </w:r>
            <w:r w:rsidR="007108EE">
              <w:rPr>
                <w:noProof/>
                <w:webHidden/>
              </w:rPr>
              <w:fldChar w:fldCharType="separate"/>
            </w:r>
            <w:r w:rsidR="007108EE">
              <w:rPr>
                <w:noProof/>
                <w:webHidden/>
              </w:rPr>
              <w:t>8</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578" w:history="1">
            <w:r w:rsidR="007108EE" w:rsidRPr="009C054F">
              <w:rPr>
                <w:rStyle w:val="Hyperlink"/>
                <w:noProof/>
              </w:rPr>
              <w:t>1.1.1.</w:t>
            </w:r>
            <w:r w:rsidR="007108EE">
              <w:rPr>
                <w:rFonts w:asciiTheme="minorHAnsi" w:eastAsiaTheme="minorEastAsia" w:hAnsiTheme="minorHAnsi" w:cstheme="minorBidi"/>
                <w:noProof/>
                <w:lang w:val="en-US"/>
              </w:rPr>
              <w:tab/>
            </w:r>
            <w:r w:rsidR="007108EE" w:rsidRPr="009C054F">
              <w:rPr>
                <w:rStyle w:val="Hyperlink"/>
                <w:noProof/>
              </w:rPr>
              <w:t>Digitalizacija radi zaštite izvornika</w:t>
            </w:r>
            <w:r w:rsidR="007108EE">
              <w:rPr>
                <w:noProof/>
                <w:webHidden/>
              </w:rPr>
              <w:tab/>
            </w:r>
            <w:r w:rsidR="007108EE">
              <w:rPr>
                <w:noProof/>
                <w:webHidden/>
              </w:rPr>
              <w:fldChar w:fldCharType="begin"/>
            </w:r>
            <w:r w:rsidR="007108EE">
              <w:rPr>
                <w:noProof/>
                <w:webHidden/>
              </w:rPr>
              <w:instrText xml:space="preserve"> PAGEREF _Toc139271578 \h </w:instrText>
            </w:r>
            <w:r w:rsidR="007108EE">
              <w:rPr>
                <w:noProof/>
                <w:webHidden/>
              </w:rPr>
            </w:r>
            <w:r w:rsidR="007108EE">
              <w:rPr>
                <w:noProof/>
                <w:webHidden/>
              </w:rPr>
              <w:fldChar w:fldCharType="separate"/>
            </w:r>
            <w:r w:rsidR="007108EE">
              <w:rPr>
                <w:noProof/>
                <w:webHidden/>
              </w:rPr>
              <w:t>8</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579" w:history="1">
            <w:r w:rsidR="007108EE" w:rsidRPr="009C054F">
              <w:rPr>
                <w:rStyle w:val="Hyperlink"/>
                <w:noProof/>
              </w:rPr>
              <w:t>1.1.2.</w:t>
            </w:r>
            <w:r w:rsidR="007108EE">
              <w:rPr>
                <w:rFonts w:asciiTheme="minorHAnsi" w:eastAsiaTheme="minorEastAsia" w:hAnsiTheme="minorHAnsi" w:cstheme="minorBidi"/>
                <w:noProof/>
                <w:lang w:val="en-US"/>
              </w:rPr>
              <w:tab/>
            </w:r>
            <w:r w:rsidR="007108EE" w:rsidRPr="009C054F">
              <w:rPr>
                <w:rStyle w:val="Hyperlink"/>
                <w:noProof/>
              </w:rPr>
              <w:t>Digitalizacija radi poboljšanja dostupnosti građe</w:t>
            </w:r>
            <w:r w:rsidR="007108EE">
              <w:rPr>
                <w:noProof/>
                <w:webHidden/>
              </w:rPr>
              <w:tab/>
            </w:r>
            <w:r w:rsidR="007108EE">
              <w:rPr>
                <w:noProof/>
                <w:webHidden/>
              </w:rPr>
              <w:fldChar w:fldCharType="begin"/>
            </w:r>
            <w:r w:rsidR="007108EE">
              <w:rPr>
                <w:noProof/>
                <w:webHidden/>
              </w:rPr>
              <w:instrText xml:space="preserve"> PAGEREF _Toc139271579 \h </w:instrText>
            </w:r>
            <w:r w:rsidR="007108EE">
              <w:rPr>
                <w:noProof/>
                <w:webHidden/>
              </w:rPr>
            </w:r>
            <w:r w:rsidR="007108EE">
              <w:rPr>
                <w:noProof/>
                <w:webHidden/>
              </w:rPr>
              <w:fldChar w:fldCharType="separate"/>
            </w:r>
            <w:r w:rsidR="007108EE">
              <w:rPr>
                <w:noProof/>
                <w:webHidden/>
              </w:rPr>
              <w:t>10</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580" w:history="1">
            <w:r w:rsidR="007108EE" w:rsidRPr="009C054F">
              <w:rPr>
                <w:rStyle w:val="Hyperlink"/>
                <w:noProof/>
              </w:rPr>
              <w:t>1.1.3.</w:t>
            </w:r>
            <w:r w:rsidR="007108EE">
              <w:rPr>
                <w:rFonts w:asciiTheme="minorHAnsi" w:eastAsiaTheme="minorEastAsia" w:hAnsiTheme="minorHAnsi" w:cstheme="minorBidi"/>
                <w:noProof/>
                <w:lang w:val="en-US"/>
              </w:rPr>
              <w:tab/>
            </w:r>
            <w:r w:rsidR="007108EE" w:rsidRPr="009C054F">
              <w:rPr>
                <w:rStyle w:val="Hyperlink"/>
                <w:noProof/>
              </w:rPr>
              <w:t>Digitalizacija radi stvaranja novih proizvoda i usluga</w:t>
            </w:r>
            <w:r w:rsidR="007108EE">
              <w:rPr>
                <w:noProof/>
                <w:webHidden/>
              </w:rPr>
              <w:tab/>
            </w:r>
            <w:r w:rsidR="007108EE">
              <w:rPr>
                <w:noProof/>
                <w:webHidden/>
              </w:rPr>
              <w:fldChar w:fldCharType="begin"/>
            </w:r>
            <w:r w:rsidR="007108EE">
              <w:rPr>
                <w:noProof/>
                <w:webHidden/>
              </w:rPr>
              <w:instrText xml:space="preserve"> PAGEREF _Toc139271580 \h </w:instrText>
            </w:r>
            <w:r w:rsidR="007108EE">
              <w:rPr>
                <w:noProof/>
                <w:webHidden/>
              </w:rPr>
            </w:r>
            <w:r w:rsidR="007108EE">
              <w:rPr>
                <w:noProof/>
                <w:webHidden/>
              </w:rPr>
              <w:fldChar w:fldCharType="separate"/>
            </w:r>
            <w:r w:rsidR="007108EE">
              <w:rPr>
                <w:noProof/>
                <w:webHidden/>
              </w:rPr>
              <w:t>10</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581" w:history="1">
            <w:r w:rsidR="007108EE" w:rsidRPr="009C054F">
              <w:rPr>
                <w:rStyle w:val="Hyperlink"/>
                <w:noProof/>
              </w:rPr>
              <w:t>1.1.4.</w:t>
            </w:r>
            <w:r w:rsidR="007108EE">
              <w:rPr>
                <w:rFonts w:asciiTheme="minorHAnsi" w:eastAsiaTheme="minorEastAsia" w:hAnsiTheme="minorHAnsi" w:cstheme="minorBidi"/>
                <w:noProof/>
                <w:lang w:val="en-US"/>
              </w:rPr>
              <w:tab/>
            </w:r>
            <w:r w:rsidR="007108EE" w:rsidRPr="009C054F">
              <w:rPr>
                <w:rStyle w:val="Hyperlink"/>
                <w:noProof/>
              </w:rPr>
              <w:t>Digitalizacija radi upotpunjavanja fonda i suradnje</w:t>
            </w:r>
            <w:r w:rsidR="007108EE">
              <w:rPr>
                <w:noProof/>
                <w:webHidden/>
              </w:rPr>
              <w:tab/>
            </w:r>
            <w:r w:rsidR="007108EE">
              <w:rPr>
                <w:noProof/>
                <w:webHidden/>
              </w:rPr>
              <w:fldChar w:fldCharType="begin"/>
            </w:r>
            <w:r w:rsidR="007108EE">
              <w:rPr>
                <w:noProof/>
                <w:webHidden/>
              </w:rPr>
              <w:instrText xml:space="preserve"> PAGEREF _Toc139271581 \h </w:instrText>
            </w:r>
            <w:r w:rsidR="007108EE">
              <w:rPr>
                <w:noProof/>
                <w:webHidden/>
              </w:rPr>
            </w:r>
            <w:r w:rsidR="007108EE">
              <w:rPr>
                <w:noProof/>
                <w:webHidden/>
              </w:rPr>
              <w:fldChar w:fldCharType="separate"/>
            </w:r>
            <w:r w:rsidR="007108EE">
              <w:rPr>
                <w:noProof/>
                <w:webHidden/>
              </w:rPr>
              <w:t>11</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582" w:history="1">
            <w:r w:rsidR="007108EE" w:rsidRPr="009C054F">
              <w:rPr>
                <w:rStyle w:val="Hyperlink"/>
                <w:noProof/>
              </w:rPr>
              <w:t>1.1.5.</w:t>
            </w:r>
            <w:r w:rsidR="007108EE">
              <w:rPr>
                <w:rFonts w:asciiTheme="minorHAnsi" w:eastAsiaTheme="minorEastAsia" w:hAnsiTheme="minorHAnsi" w:cstheme="minorBidi"/>
                <w:noProof/>
                <w:lang w:val="en-US"/>
              </w:rPr>
              <w:tab/>
            </w:r>
            <w:r w:rsidR="007108EE" w:rsidRPr="009C054F">
              <w:rPr>
                <w:rStyle w:val="Hyperlink"/>
                <w:noProof/>
              </w:rPr>
              <w:t>Digitalizacija na zahtjev</w:t>
            </w:r>
            <w:r w:rsidR="007108EE">
              <w:rPr>
                <w:noProof/>
                <w:webHidden/>
              </w:rPr>
              <w:tab/>
            </w:r>
            <w:r w:rsidR="007108EE">
              <w:rPr>
                <w:noProof/>
                <w:webHidden/>
              </w:rPr>
              <w:fldChar w:fldCharType="begin"/>
            </w:r>
            <w:r w:rsidR="007108EE">
              <w:rPr>
                <w:noProof/>
                <w:webHidden/>
              </w:rPr>
              <w:instrText xml:space="preserve"> PAGEREF _Toc139271582 \h </w:instrText>
            </w:r>
            <w:r w:rsidR="007108EE">
              <w:rPr>
                <w:noProof/>
                <w:webHidden/>
              </w:rPr>
            </w:r>
            <w:r w:rsidR="007108EE">
              <w:rPr>
                <w:noProof/>
                <w:webHidden/>
              </w:rPr>
              <w:fldChar w:fldCharType="separate"/>
            </w:r>
            <w:r w:rsidR="007108EE">
              <w:rPr>
                <w:noProof/>
                <w:webHidden/>
              </w:rPr>
              <w:t>11</w:t>
            </w:r>
            <w:r w:rsidR="007108EE">
              <w:rPr>
                <w:noProof/>
                <w:webHidden/>
              </w:rPr>
              <w:fldChar w:fldCharType="end"/>
            </w:r>
          </w:hyperlink>
        </w:p>
        <w:p w:rsidR="007108EE" w:rsidRDefault="008F69E2">
          <w:pPr>
            <w:pStyle w:val="TOC2"/>
            <w:tabs>
              <w:tab w:val="left" w:pos="880"/>
              <w:tab w:val="right" w:pos="9062"/>
            </w:tabs>
            <w:rPr>
              <w:rFonts w:asciiTheme="minorHAnsi" w:eastAsiaTheme="minorEastAsia" w:hAnsiTheme="minorHAnsi" w:cstheme="minorBidi"/>
              <w:noProof/>
              <w:lang w:val="en-US"/>
            </w:rPr>
          </w:pPr>
          <w:hyperlink w:anchor="_Toc139271583" w:history="1">
            <w:r w:rsidR="007108EE" w:rsidRPr="009C054F">
              <w:rPr>
                <w:rStyle w:val="Hyperlink"/>
                <w:noProof/>
              </w:rPr>
              <w:t>1.2.</w:t>
            </w:r>
            <w:r w:rsidR="007108EE">
              <w:rPr>
                <w:rFonts w:asciiTheme="minorHAnsi" w:eastAsiaTheme="minorEastAsia" w:hAnsiTheme="minorHAnsi" w:cstheme="minorBidi"/>
                <w:noProof/>
                <w:lang w:val="en-US"/>
              </w:rPr>
              <w:tab/>
            </w:r>
            <w:r w:rsidR="007108EE" w:rsidRPr="009C054F">
              <w:rPr>
                <w:rStyle w:val="Hyperlink"/>
                <w:noProof/>
              </w:rPr>
              <w:t>Kriteriji odabira</w:t>
            </w:r>
            <w:r w:rsidR="007108EE">
              <w:rPr>
                <w:noProof/>
                <w:webHidden/>
              </w:rPr>
              <w:tab/>
            </w:r>
            <w:r w:rsidR="007108EE">
              <w:rPr>
                <w:noProof/>
                <w:webHidden/>
              </w:rPr>
              <w:fldChar w:fldCharType="begin"/>
            </w:r>
            <w:r w:rsidR="007108EE">
              <w:rPr>
                <w:noProof/>
                <w:webHidden/>
              </w:rPr>
              <w:instrText xml:space="preserve"> PAGEREF _Toc139271583 \h </w:instrText>
            </w:r>
            <w:r w:rsidR="007108EE">
              <w:rPr>
                <w:noProof/>
                <w:webHidden/>
              </w:rPr>
            </w:r>
            <w:r w:rsidR="007108EE">
              <w:rPr>
                <w:noProof/>
                <w:webHidden/>
              </w:rPr>
              <w:fldChar w:fldCharType="separate"/>
            </w:r>
            <w:r w:rsidR="007108EE">
              <w:rPr>
                <w:noProof/>
                <w:webHidden/>
              </w:rPr>
              <w:t>12</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584" w:history="1">
            <w:r w:rsidR="007108EE" w:rsidRPr="009C054F">
              <w:rPr>
                <w:rStyle w:val="Hyperlink"/>
                <w:noProof/>
              </w:rPr>
              <w:t>1.2.1.</w:t>
            </w:r>
            <w:r w:rsidR="007108EE">
              <w:rPr>
                <w:rFonts w:asciiTheme="minorHAnsi" w:eastAsiaTheme="minorEastAsia" w:hAnsiTheme="minorHAnsi" w:cstheme="minorBidi"/>
                <w:noProof/>
                <w:lang w:val="en-US"/>
              </w:rPr>
              <w:tab/>
            </w:r>
            <w:r w:rsidR="007108EE" w:rsidRPr="009C054F">
              <w:rPr>
                <w:rStyle w:val="Hyperlink"/>
                <w:noProof/>
              </w:rPr>
              <w:t>Zadaće ustanove</w:t>
            </w:r>
            <w:r w:rsidR="007108EE">
              <w:rPr>
                <w:noProof/>
                <w:webHidden/>
              </w:rPr>
              <w:tab/>
            </w:r>
            <w:r w:rsidR="007108EE">
              <w:rPr>
                <w:noProof/>
                <w:webHidden/>
              </w:rPr>
              <w:fldChar w:fldCharType="begin"/>
            </w:r>
            <w:r w:rsidR="007108EE">
              <w:rPr>
                <w:noProof/>
                <w:webHidden/>
              </w:rPr>
              <w:instrText xml:space="preserve"> PAGEREF _Toc139271584 \h </w:instrText>
            </w:r>
            <w:r w:rsidR="007108EE">
              <w:rPr>
                <w:noProof/>
                <w:webHidden/>
              </w:rPr>
            </w:r>
            <w:r w:rsidR="007108EE">
              <w:rPr>
                <w:noProof/>
                <w:webHidden/>
              </w:rPr>
              <w:fldChar w:fldCharType="separate"/>
            </w:r>
            <w:r w:rsidR="007108EE">
              <w:rPr>
                <w:noProof/>
                <w:webHidden/>
              </w:rPr>
              <w:t>13</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585" w:history="1">
            <w:r w:rsidR="007108EE" w:rsidRPr="009C054F">
              <w:rPr>
                <w:rStyle w:val="Hyperlink"/>
                <w:noProof/>
              </w:rPr>
              <w:t>1.2.2.</w:t>
            </w:r>
            <w:r w:rsidR="007108EE">
              <w:rPr>
                <w:rFonts w:asciiTheme="minorHAnsi" w:eastAsiaTheme="minorEastAsia" w:hAnsiTheme="minorHAnsi" w:cstheme="minorBidi"/>
                <w:noProof/>
                <w:lang w:val="en-US"/>
              </w:rPr>
              <w:tab/>
            </w:r>
            <w:r w:rsidR="007108EE" w:rsidRPr="009C054F">
              <w:rPr>
                <w:rStyle w:val="Hyperlink"/>
                <w:noProof/>
              </w:rPr>
              <w:t>Korisnici</w:t>
            </w:r>
            <w:r w:rsidR="007108EE">
              <w:rPr>
                <w:noProof/>
                <w:webHidden/>
              </w:rPr>
              <w:tab/>
            </w:r>
            <w:r w:rsidR="007108EE">
              <w:rPr>
                <w:noProof/>
                <w:webHidden/>
              </w:rPr>
              <w:fldChar w:fldCharType="begin"/>
            </w:r>
            <w:r w:rsidR="007108EE">
              <w:rPr>
                <w:noProof/>
                <w:webHidden/>
              </w:rPr>
              <w:instrText xml:space="preserve"> PAGEREF _Toc139271585 \h </w:instrText>
            </w:r>
            <w:r w:rsidR="007108EE">
              <w:rPr>
                <w:noProof/>
                <w:webHidden/>
              </w:rPr>
            </w:r>
            <w:r w:rsidR="007108EE">
              <w:rPr>
                <w:noProof/>
                <w:webHidden/>
              </w:rPr>
              <w:fldChar w:fldCharType="separate"/>
            </w:r>
            <w:r w:rsidR="007108EE">
              <w:rPr>
                <w:noProof/>
                <w:webHidden/>
              </w:rPr>
              <w:t>13</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586" w:history="1">
            <w:r w:rsidR="007108EE" w:rsidRPr="009C054F">
              <w:rPr>
                <w:rStyle w:val="Hyperlink"/>
                <w:noProof/>
              </w:rPr>
              <w:t>1.2.3.</w:t>
            </w:r>
            <w:r w:rsidR="007108EE">
              <w:rPr>
                <w:rFonts w:asciiTheme="minorHAnsi" w:eastAsiaTheme="minorEastAsia" w:hAnsiTheme="minorHAnsi" w:cstheme="minorBidi"/>
                <w:noProof/>
                <w:lang w:val="en-US"/>
              </w:rPr>
              <w:tab/>
            </w:r>
            <w:r w:rsidR="007108EE" w:rsidRPr="009C054F">
              <w:rPr>
                <w:rStyle w:val="Hyperlink"/>
                <w:noProof/>
              </w:rPr>
              <w:t>Definiranje digitalne zbirke</w:t>
            </w:r>
            <w:r w:rsidR="007108EE">
              <w:rPr>
                <w:noProof/>
                <w:webHidden/>
              </w:rPr>
              <w:tab/>
            </w:r>
            <w:r w:rsidR="007108EE">
              <w:rPr>
                <w:noProof/>
                <w:webHidden/>
              </w:rPr>
              <w:fldChar w:fldCharType="begin"/>
            </w:r>
            <w:r w:rsidR="007108EE">
              <w:rPr>
                <w:noProof/>
                <w:webHidden/>
              </w:rPr>
              <w:instrText xml:space="preserve"> PAGEREF _Toc139271586 \h </w:instrText>
            </w:r>
            <w:r w:rsidR="007108EE">
              <w:rPr>
                <w:noProof/>
                <w:webHidden/>
              </w:rPr>
            </w:r>
            <w:r w:rsidR="007108EE">
              <w:rPr>
                <w:noProof/>
                <w:webHidden/>
              </w:rPr>
              <w:fldChar w:fldCharType="separate"/>
            </w:r>
            <w:r w:rsidR="007108EE">
              <w:rPr>
                <w:noProof/>
                <w:webHidden/>
              </w:rPr>
              <w:t>13</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587" w:history="1">
            <w:r w:rsidR="007108EE" w:rsidRPr="009C054F">
              <w:rPr>
                <w:rStyle w:val="Hyperlink"/>
                <w:noProof/>
              </w:rPr>
              <w:t>1.2.4.</w:t>
            </w:r>
            <w:r w:rsidR="007108EE">
              <w:rPr>
                <w:rFonts w:asciiTheme="minorHAnsi" w:eastAsiaTheme="minorEastAsia" w:hAnsiTheme="minorHAnsi" w:cstheme="minorBidi"/>
                <w:noProof/>
                <w:lang w:val="en-US"/>
              </w:rPr>
              <w:tab/>
            </w:r>
            <w:r w:rsidR="007108EE" w:rsidRPr="009C054F">
              <w:rPr>
                <w:rStyle w:val="Hyperlink"/>
                <w:noProof/>
              </w:rPr>
              <w:t>Osiguranje zaštite autorskog i srodnih prava</w:t>
            </w:r>
            <w:r w:rsidR="007108EE">
              <w:rPr>
                <w:noProof/>
                <w:webHidden/>
              </w:rPr>
              <w:tab/>
            </w:r>
            <w:r w:rsidR="007108EE">
              <w:rPr>
                <w:noProof/>
                <w:webHidden/>
              </w:rPr>
              <w:fldChar w:fldCharType="begin"/>
            </w:r>
            <w:r w:rsidR="007108EE">
              <w:rPr>
                <w:noProof/>
                <w:webHidden/>
              </w:rPr>
              <w:instrText xml:space="preserve"> PAGEREF _Toc139271587 \h </w:instrText>
            </w:r>
            <w:r w:rsidR="007108EE">
              <w:rPr>
                <w:noProof/>
                <w:webHidden/>
              </w:rPr>
            </w:r>
            <w:r w:rsidR="007108EE">
              <w:rPr>
                <w:noProof/>
                <w:webHidden/>
              </w:rPr>
              <w:fldChar w:fldCharType="separate"/>
            </w:r>
            <w:r w:rsidR="007108EE">
              <w:rPr>
                <w:noProof/>
                <w:webHidden/>
              </w:rPr>
              <w:t>14</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588" w:history="1">
            <w:r w:rsidR="007108EE" w:rsidRPr="009C054F">
              <w:rPr>
                <w:rStyle w:val="Hyperlink"/>
                <w:noProof/>
              </w:rPr>
              <w:t>1.2.5.</w:t>
            </w:r>
            <w:r w:rsidR="007108EE">
              <w:rPr>
                <w:rFonts w:asciiTheme="minorHAnsi" w:eastAsiaTheme="minorEastAsia" w:hAnsiTheme="minorHAnsi" w:cstheme="minorBidi"/>
                <w:noProof/>
                <w:lang w:val="en-US"/>
              </w:rPr>
              <w:tab/>
            </w:r>
            <w:r w:rsidR="007108EE" w:rsidRPr="009C054F">
              <w:rPr>
                <w:rStyle w:val="Hyperlink"/>
                <w:noProof/>
              </w:rPr>
              <w:t>Opseg projekta</w:t>
            </w:r>
            <w:r w:rsidR="007108EE">
              <w:rPr>
                <w:noProof/>
                <w:webHidden/>
              </w:rPr>
              <w:tab/>
            </w:r>
            <w:r w:rsidR="007108EE">
              <w:rPr>
                <w:noProof/>
                <w:webHidden/>
              </w:rPr>
              <w:fldChar w:fldCharType="begin"/>
            </w:r>
            <w:r w:rsidR="007108EE">
              <w:rPr>
                <w:noProof/>
                <w:webHidden/>
              </w:rPr>
              <w:instrText xml:space="preserve"> PAGEREF _Toc139271588 \h </w:instrText>
            </w:r>
            <w:r w:rsidR="007108EE">
              <w:rPr>
                <w:noProof/>
                <w:webHidden/>
              </w:rPr>
            </w:r>
            <w:r w:rsidR="007108EE">
              <w:rPr>
                <w:noProof/>
                <w:webHidden/>
              </w:rPr>
              <w:fldChar w:fldCharType="separate"/>
            </w:r>
            <w:r w:rsidR="007108EE">
              <w:rPr>
                <w:noProof/>
                <w:webHidden/>
              </w:rPr>
              <w:t>14</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589" w:history="1">
            <w:r w:rsidR="007108EE" w:rsidRPr="009C054F">
              <w:rPr>
                <w:rStyle w:val="Hyperlink"/>
                <w:noProof/>
              </w:rPr>
              <w:t>1.2.6.</w:t>
            </w:r>
            <w:r w:rsidR="007108EE">
              <w:rPr>
                <w:rFonts w:asciiTheme="minorHAnsi" w:eastAsiaTheme="minorEastAsia" w:hAnsiTheme="minorHAnsi" w:cstheme="minorBidi"/>
                <w:noProof/>
                <w:lang w:val="en-US"/>
              </w:rPr>
              <w:tab/>
            </w:r>
            <w:r w:rsidR="007108EE" w:rsidRPr="009C054F">
              <w:rPr>
                <w:rStyle w:val="Hyperlink"/>
                <w:noProof/>
              </w:rPr>
              <w:t>Vrsta i stanje izvornika</w:t>
            </w:r>
            <w:r w:rsidR="007108EE">
              <w:rPr>
                <w:noProof/>
                <w:webHidden/>
              </w:rPr>
              <w:tab/>
            </w:r>
            <w:r w:rsidR="007108EE">
              <w:rPr>
                <w:noProof/>
                <w:webHidden/>
              </w:rPr>
              <w:fldChar w:fldCharType="begin"/>
            </w:r>
            <w:r w:rsidR="007108EE">
              <w:rPr>
                <w:noProof/>
                <w:webHidden/>
              </w:rPr>
              <w:instrText xml:space="preserve"> PAGEREF _Toc139271589 \h </w:instrText>
            </w:r>
            <w:r w:rsidR="007108EE">
              <w:rPr>
                <w:noProof/>
                <w:webHidden/>
              </w:rPr>
            </w:r>
            <w:r w:rsidR="007108EE">
              <w:rPr>
                <w:noProof/>
                <w:webHidden/>
              </w:rPr>
              <w:fldChar w:fldCharType="separate"/>
            </w:r>
            <w:r w:rsidR="007108EE">
              <w:rPr>
                <w:noProof/>
                <w:webHidden/>
              </w:rPr>
              <w:t>15</w:t>
            </w:r>
            <w:r w:rsidR="007108EE">
              <w:rPr>
                <w:noProof/>
                <w:webHidden/>
              </w:rPr>
              <w:fldChar w:fldCharType="end"/>
            </w:r>
          </w:hyperlink>
        </w:p>
        <w:p w:rsidR="007108EE" w:rsidRDefault="008F69E2">
          <w:pPr>
            <w:pStyle w:val="TOC2"/>
            <w:tabs>
              <w:tab w:val="left" w:pos="880"/>
              <w:tab w:val="right" w:pos="9062"/>
            </w:tabs>
            <w:rPr>
              <w:rFonts w:asciiTheme="minorHAnsi" w:eastAsiaTheme="minorEastAsia" w:hAnsiTheme="minorHAnsi" w:cstheme="minorBidi"/>
              <w:noProof/>
              <w:lang w:val="en-US"/>
            </w:rPr>
          </w:pPr>
          <w:hyperlink w:anchor="_Toc139271590" w:history="1">
            <w:r w:rsidR="007108EE" w:rsidRPr="009C054F">
              <w:rPr>
                <w:rStyle w:val="Hyperlink"/>
                <w:noProof/>
              </w:rPr>
              <w:t>1.3.</w:t>
            </w:r>
            <w:r w:rsidR="007108EE">
              <w:rPr>
                <w:rFonts w:asciiTheme="minorHAnsi" w:eastAsiaTheme="minorEastAsia" w:hAnsiTheme="minorHAnsi" w:cstheme="minorBidi"/>
                <w:noProof/>
                <w:lang w:val="en-US"/>
              </w:rPr>
              <w:tab/>
            </w:r>
            <w:r w:rsidR="007108EE" w:rsidRPr="009C054F">
              <w:rPr>
                <w:rStyle w:val="Hyperlink"/>
                <w:noProof/>
              </w:rPr>
              <w:t>Kriteriji za vrednovanje građe</w:t>
            </w:r>
            <w:r w:rsidR="007108EE">
              <w:rPr>
                <w:noProof/>
                <w:webHidden/>
              </w:rPr>
              <w:tab/>
            </w:r>
            <w:r w:rsidR="007108EE">
              <w:rPr>
                <w:noProof/>
                <w:webHidden/>
              </w:rPr>
              <w:fldChar w:fldCharType="begin"/>
            </w:r>
            <w:r w:rsidR="007108EE">
              <w:rPr>
                <w:noProof/>
                <w:webHidden/>
              </w:rPr>
              <w:instrText xml:space="preserve"> PAGEREF _Toc139271590 \h </w:instrText>
            </w:r>
            <w:r w:rsidR="007108EE">
              <w:rPr>
                <w:noProof/>
                <w:webHidden/>
              </w:rPr>
            </w:r>
            <w:r w:rsidR="007108EE">
              <w:rPr>
                <w:noProof/>
                <w:webHidden/>
              </w:rPr>
              <w:fldChar w:fldCharType="separate"/>
            </w:r>
            <w:r w:rsidR="007108EE">
              <w:rPr>
                <w:noProof/>
                <w:webHidden/>
              </w:rPr>
              <w:t>16</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591" w:history="1">
            <w:r w:rsidR="007108EE" w:rsidRPr="009C054F">
              <w:rPr>
                <w:rStyle w:val="Hyperlink"/>
                <w:noProof/>
              </w:rPr>
              <w:t>1.3.1.</w:t>
            </w:r>
            <w:r w:rsidR="007108EE">
              <w:rPr>
                <w:rFonts w:asciiTheme="minorHAnsi" w:eastAsiaTheme="minorEastAsia" w:hAnsiTheme="minorHAnsi" w:cstheme="minorBidi"/>
                <w:noProof/>
                <w:lang w:val="en-US"/>
              </w:rPr>
              <w:tab/>
            </w:r>
            <w:r w:rsidR="007108EE" w:rsidRPr="009C054F">
              <w:rPr>
                <w:rStyle w:val="Hyperlink"/>
                <w:noProof/>
              </w:rPr>
              <w:t>Kriteriji za vrednovanje arhivskog gradiva</w:t>
            </w:r>
            <w:r w:rsidR="007108EE">
              <w:rPr>
                <w:noProof/>
                <w:webHidden/>
              </w:rPr>
              <w:tab/>
            </w:r>
            <w:r w:rsidR="007108EE">
              <w:rPr>
                <w:noProof/>
                <w:webHidden/>
              </w:rPr>
              <w:fldChar w:fldCharType="begin"/>
            </w:r>
            <w:r w:rsidR="007108EE">
              <w:rPr>
                <w:noProof/>
                <w:webHidden/>
              </w:rPr>
              <w:instrText xml:space="preserve"> PAGEREF _Toc139271591 \h </w:instrText>
            </w:r>
            <w:r w:rsidR="007108EE">
              <w:rPr>
                <w:noProof/>
                <w:webHidden/>
              </w:rPr>
            </w:r>
            <w:r w:rsidR="007108EE">
              <w:rPr>
                <w:noProof/>
                <w:webHidden/>
              </w:rPr>
              <w:fldChar w:fldCharType="separate"/>
            </w:r>
            <w:r w:rsidR="007108EE">
              <w:rPr>
                <w:noProof/>
                <w:webHidden/>
              </w:rPr>
              <w:t>17</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592" w:history="1">
            <w:r w:rsidR="007108EE" w:rsidRPr="009C054F">
              <w:rPr>
                <w:rStyle w:val="Hyperlink"/>
                <w:noProof/>
              </w:rPr>
              <w:t>1.3.2.</w:t>
            </w:r>
            <w:r w:rsidR="007108EE">
              <w:rPr>
                <w:rFonts w:asciiTheme="minorHAnsi" w:eastAsiaTheme="minorEastAsia" w:hAnsiTheme="minorHAnsi" w:cstheme="minorBidi"/>
                <w:noProof/>
                <w:lang w:val="en-US"/>
              </w:rPr>
              <w:tab/>
            </w:r>
            <w:r w:rsidR="007108EE" w:rsidRPr="009C054F">
              <w:rPr>
                <w:rStyle w:val="Hyperlink"/>
                <w:noProof/>
              </w:rPr>
              <w:t>Kriteriji za vrednovanje knjižnične građe</w:t>
            </w:r>
            <w:r w:rsidR="007108EE">
              <w:rPr>
                <w:noProof/>
                <w:webHidden/>
              </w:rPr>
              <w:tab/>
            </w:r>
            <w:r w:rsidR="007108EE">
              <w:rPr>
                <w:noProof/>
                <w:webHidden/>
              </w:rPr>
              <w:fldChar w:fldCharType="begin"/>
            </w:r>
            <w:r w:rsidR="007108EE">
              <w:rPr>
                <w:noProof/>
                <w:webHidden/>
              </w:rPr>
              <w:instrText xml:space="preserve"> PAGEREF _Toc139271592 \h </w:instrText>
            </w:r>
            <w:r w:rsidR="007108EE">
              <w:rPr>
                <w:noProof/>
                <w:webHidden/>
              </w:rPr>
            </w:r>
            <w:r w:rsidR="007108EE">
              <w:rPr>
                <w:noProof/>
                <w:webHidden/>
              </w:rPr>
              <w:fldChar w:fldCharType="separate"/>
            </w:r>
            <w:r w:rsidR="007108EE">
              <w:rPr>
                <w:noProof/>
                <w:webHidden/>
              </w:rPr>
              <w:t>19</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593" w:history="1">
            <w:r w:rsidR="007108EE" w:rsidRPr="009C054F">
              <w:rPr>
                <w:rStyle w:val="Hyperlink"/>
                <w:noProof/>
              </w:rPr>
              <w:t>1.3.3.</w:t>
            </w:r>
            <w:r w:rsidR="007108EE">
              <w:rPr>
                <w:rFonts w:asciiTheme="minorHAnsi" w:eastAsiaTheme="minorEastAsia" w:hAnsiTheme="minorHAnsi" w:cstheme="minorBidi"/>
                <w:noProof/>
                <w:lang w:val="en-US"/>
              </w:rPr>
              <w:tab/>
            </w:r>
            <w:r w:rsidR="007108EE" w:rsidRPr="009C054F">
              <w:rPr>
                <w:rStyle w:val="Hyperlink"/>
                <w:noProof/>
              </w:rPr>
              <w:t>Kriteriji za vrednovanje muzejske građe</w:t>
            </w:r>
            <w:r w:rsidR="007108EE">
              <w:rPr>
                <w:noProof/>
                <w:webHidden/>
              </w:rPr>
              <w:tab/>
            </w:r>
            <w:r w:rsidR="007108EE">
              <w:rPr>
                <w:noProof/>
                <w:webHidden/>
              </w:rPr>
              <w:fldChar w:fldCharType="begin"/>
            </w:r>
            <w:r w:rsidR="007108EE">
              <w:rPr>
                <w:noProof/>
                <w:webHidden/>
              </w:rPr>
              <w:instrText xml:space="preserve"> PAGEREF _Toc139271593 \h </w:instrText>
            </w:r>
            <w:r w:rsidR="007108EE">
              <w:rPr>
                <w:noProof/>
                <w:webHidden/>
              </w:rPr>
            </w:r>
            <w:r w:rsidR="007108EE">
              <w:rPr>
                <w:noProof/>
                <w:webHidden/>
              </w:rPr>
              <w:fldChar w:fldCharType="separate"/>
            </w:r>
            <w:r w:rsidR="007108EE">
              <w:rPr>
                <w:noProof/>
                <w:webHidden/>
              </w:rPr>
              <w:t>20</w:t>
            </w:r>
            <w:r w:rsidR="007108EE">
              <w:rPr>
                <w:noProof/>
                <w:webHidden/>
              </w:rPr>
              <w:fldChar w:fldCharType="end"/>
            </w:r>
          </w:hyperlink>
        </w:p>
        <w:p w:rsidR="007108EE" w:rsidRDefault="008F69E2">
          <w:pPr>
            <w:pStyle w:val="TOC3"/>
            <w:tabs>
              <w:tab w:val="right" w:pos="9062"/>
            </w:tabs>
            <w:rPr>
              <w:rFonts w:asciiTheme="minorHAnsi" w:eastAsiaTheme="minorEastAsia" w:hAnsiTheme="minorHAnsi" w:cstheme="minorBidi"/>
              <w:noProof/>
              <w:lang w:val="en-US"/>
            </w:rPr>
          </w:pPr>
          <w:hyperlink w:anchor="_Toc139271594" w:history="1">
            <w:r w:rsidR="007108EE" w:rsidRPr="009C054F">
              <w:rPr>
                <w:rStyle w:val="Hyperlink"/>
                <w:noProof/>
              </w:rPr>
              <w:t>1.3.4 Kriteriji za vrednovanje audio i audiovizualnog gradiva</w:t>
            </w:r>
            <w:r w:rsidR="007108EE">
              <w:rPr>
                <w:noProof/>
                <w:webHidden/>
              </w:rPr>
              <w:tab/>
            </w:r>
            <w:r w:rsidR="007108EE">
              <w:rPr>
                <w:noProof/>
                <w:webHidden/>
              </w:rPr>
              <w:fldChar w:fldCharType="begin"/>
            </w:r>
            <w:r w:rsidR="007108EE">
              <w:rPr>
                <w:noProof/>
                <w:webHidden/>
              </w:rPr>
              <w:instrText xml:space="preserve"> PAGEREF _Toc139271594 \h </w:instrText>
            </w:r>
            <w:r w:rsidR="007108EE">
              <w:rPr>
                <w:noProof/>
                <w:webHidden/>
              </w:rPr>
            </w:r>
            <w:r w:rsidR="007108EE">
              <w:rPr>
                <w:noProof/>
                <w:webHidden/>
              </w:rPr>
              <w:fldChar w:fldCharType="separate"/>
            </w:r>
            <w:r w:rsidR="007108EE">
              <w:rPr>
                <w:noProof/>
                <w:webHidden/>
              </w:rPr>
              <w:t>21</w:t>
            </w:r>
            <w:r w:rsidR="007108EE">
              <w:rPr>
                <w:noProof/>
                <w:webHidden/>
              </w:rPr>
              <w:fldChar w:fldCharType="end"/>
            </w:r>
          </w:hyperlink>
        </w:p>
        <w:p w:rsidR="007108EE" w:rsidRDefault="008F69E2">
          <w:pPr>
            <w:pStyle w:val="TOC1"/>
            <w:tabs>
              <w:tab w:val="left" w:pos="440"/>
            </w:tabs>
            <w:rPr>
              <w:rFonts w:asciiTheme="minorHAnsi" w:eastAsiaTheme="minorEastAsia" w:hAnsiTheme="minorHAnsi" w:cstheme="minorBidi"/>
              <w:noProof/>
              <w:lang w:val="en-US"/>
            </w:rPr>
          </w:pPr>
          <w:hyperlink w:anchor="_Toc139271595" w:history="1">
            <w:r w:rsidR="007108EE" w:rsidRPr="009C054F">
              <w:rPr>
                <w:rStyle w:val="Hyperlink"/>
                <w:noProof/>
              </w:rPr>
              <w:t>2.</w:t>
            </w:r>
            <w:r w:rsidR="007108EE">
              <w:rPr>
                <w:rFonts w:asciiTheme="minorHAnsi" w:eastAsiaTheme="minorEastAsia" w:hAnsiTheme="minorHAnsi" w:cstheme="minorBidi"/>
                <w:noProof/>
                <w:lang w:val="en-US"/>
              </w:rPr>
              <w:tab/>
            </w:r>
            <w:r w:rsidR="007108EE" w:rsidRPr="009C054F">
              <w:rPr>
                <w:rStyle w:val="Hyperlink"/>
                <w:noProof/>
              </w:rPr>
              <w:t>OBJAVA I KORIŠTENJE GRAĐE</w:t>
            </w:r>
            <w:r w:rsidR="007108EE">
              <w:rPr>
                <w:noProof/>
                <w:webHidden/>
              </w:rPr>
              <w:tab/>
            </w:r>
            <w:r w:rsidR="007108EE">
              <w:rPr>
                <w:noProof/>
                <w:webHidden/>
              </w:rPr>
              <w:fldChar w:fldCharType="begin"/>
            </w:r>
            <w:r w:rsidR="007108EE">
              <w:rPr>
                <w:noProof/>
                <w:webHidden/>
              </w:rPr>
              <w:instrText xml:space="preserve"> PAGEREF _Toc139271595 \h </w:instrText>
            </w:r>
            <w:r w:rsidR="007108EE">
              <w:rPr>
                <w:noProof/>
                <w:webHidden/>
              </w:rPr>
            </w:r>
            <w:r w:rsidR="007108EE">
              <w:rPr>
                <w:noProof/>
                <w:webHidden/>
              </w:rPr>
              <w:fldChar w:fldCharType="separate"/>
            </w:r>
            <w:r w:rsidR="007108EE">
              <w:rPr>
                <w:noProof/>
                <w:webHidden/>
              </w:rPr>
              <w:t>23</w:t>
            </w:r>
            <w:r w:rsidR="007108EE">
              <w:rPr>
                <w:noProof/>
                <w:webHidden/>
              </w:rPr>
              <w:fldChar w:fldCharType="end"/>
            </w:r>
          </w:hyperlink>
        </w:p>
        <w:p w:rsidR="007108EE" w:rsidRDefault="008F69E2">
          <w:pPr>
            <w:pStyle w:val="TOC2"/>
            <w:tabs>
              <w:tab w:val="left" w:pos="880"/>
              <w:tab w:val="right" w:pos="9062"/>
            </w:tabs>
            <w:rPr>
              <w:rFonts w:asciiTheme="minorHAnsi" w:eastAsiaTheme="minorEastAsia" w:hAnsiTheme="minorHAnsi" w:cstheme="minorBidi"/>
              <w:noProof/>
              <w:lang w:val="en-US"/>
            </w:rPr>
          </w:pPr>
          <w:hyperlink w:anchor="_Toc139271596" w:history="1">
            <w:r w:rsidR="007108EE" w:rsidRPr="009C054F">
              <w:rPr>
                <w:rStyle w:val="Hyperlink"/>
                <w:noProof/>
              </w:rPr>
              <w:t>2.1.</w:t>
            </w:r>
            <w:r w:rsidR="007108EE">
              <w:rPr>
                <w:rFonts w:asciiTheme="minorHAnsi" w:eastAsiaTheme="minorEastAsia" w:hAnsiTheme="minorHAnsi" w:cstheme="minorBidi"/>
                <w:noProof/>
                <w:lang w:val="en-US"/>
              </w:rPr>
              <w:tab/>
            </w:r>
            <w:r w:rsidR="007108EE" w:rsidRPr="009C054F">
              <w:rPr>
                <w:rStyle w:val="Hyperlink"/>
                <w:noProof/>
              </w:rPr>
              <w:t>Djela zaštićena autorskim i srodnim pravima i slobodna djela</w:t>
            </w:r>
            <w:r w:rsidR="007108EE">
              <w:rPr>
                <w:noProof/>
                <w:webHidden/>
              </w:rPr>
              <w:tab/>
            </w:r>
            <w:r w:rsidR="007108EE">
              <w:rPr>
                <w:noProof/>
                <w:webHidden/>
              </w:rPr>
              <w:fldChar w:fldCharType="begin"/>
            </w:r>
            <w:r w:rsidR="007108EE">
              <w:rPr>
                <w:noProof/>
                <w:webHidden/>
              </w:rPr>
              <w:instrText xml:space="preserve"> PAGEREF _Toc139271596 \h </w:instrText>
            </w:r>
            <w:r w:rsidR="007108EE">
              <w:rPr>
                <w:noProof/>
                <w:webHidden/>
              </w:rPr>
            </w:r>
            <w:r w:rsidR="007108EE">
              <w:rPr>
                <w:noProof/>
                <w:webHidden/>
              </w:rPr>
              <w:fldChar w:fldCharType="separate"/>
            </w:r>
            <w:r w:rsidR="007108EE">
              <w:rPr>
                <w:noProof/>
                <w:webHidden/>
              </w:rPr>
              <w:t>23</w:t>
            </w:r>
            <w:r w:rsidR="007108EE">
              <w:rPr>
                <w:noProof/>
                <w:webHidden/>
              </w:rPr>
              <w:fldChar w:fldCharType="end"/>
            </w:r>
          </w:hyperlink>
        </w:p>
        <w:p w:rsidR="007108EE" w:rsidRDefault="008F69E2">
          <w:pPr>
            <w:pStyle w:val="TOC2"/>
            <w:tabs>
              <w:tab w:val="left" w:pos="880"/>
              <w:tab w:val="right" w:pos="9062"/>
            </w:tabs>
            <w:rPr>
              <w:rFonts w:asciiTheme="minorHAnsi" w:eastAsiaTheme="minorEastAsia" w:hAnsiTheme="minorHAnsi" w:cstheme="minorBidi"/>
              <w:noProof/>
              <w:lang w:val="en-US"/>
            </w:rPr>
          </w:pPr>
          <w:hyperlink w:anchor="_Toc139271597" w:history="1">
            <w:r w:rsidR="007108EE" w:rsidRPr="009C054F">
              <w:rPr>
                <w:rStyle w:val="Hyperlink"/>
                <w:noProof/>
              </w:rPr>
              <w:t>2.2.</w:t>
            </w:r>
            <w:r w:rsidR="007108EE">
              <w:rPr>
                <w:rFonts w:asciiTheme="minorHAnsi" w:eastAsiaTheme="minorEastAsia" w:hAnsiTheme="minorHAnsi" w:cstheme="minorBidi"/>
                <w:noProof/>
                <w:lang w:val="en-US"/>
              </w:rPr>
              <w:tab/>
            </w:r>
            <w:r w:rsidR="007108EE" w:rsidRPr="009C054F">
              <w:rPr>
                <w:rStyle w:val="Hyperlink"/>
                <w:noProof/>
              </w:rPr>
              <w:t>Pronalaženje i pregledavanje</w:t>
            </w:r>
            <w:r w:rsidR="007108EE">
              <w:rPr>
                <w:noProof/>
                <w:webHidden/>
              </w:rPr>
              <w:tab/>
            </w:r>
            <w:r w:rsidR="007108EE">
              <w:rPr>
                <w:noProof/>
                <w:webHidden/>
              </w:rPr>
              <w:fldChar w:fldCharType="begin"/>
            </w:r>
            <w:r w:rsidR="007108EE">
              <w:rPr>
                <w:noProof/>
                <w:webHidden/>
              </w:rPr>
              <w:instrText xml:space="preserve"> PAGEREF _Toc139271597 \h </w:instrText>
            </w:r>
            <w:r w:rsidR="007108EE">
              <w:rPr>
                <w:noProof/>
                <w:webHidden/>
              </w:rPr>
            </w:r>
            <w:r w:rsidR="007108EE">
              <w:rPr>
                <w:noProof/>
                <w:webHidden/>
              </w:rPr>
              <w:fldChar w:fldCharType="separate"/>
            </w:r>
            <w:r w:rsidR="007108EE">
              <w:rPr>
                <w:noProof/>
                <w:webHidden/>
              </w:rPr>
              <w:t>23</w:t>
            </w:r>
            <w:r w:rsidR="007108EE">
              <w:rPr>
                <w:noProof/>
                <w:webHidden/>
              </w:rPr>
              <w:fldChar w:fldCharType="end"/>
            </w:r>
          </w:hyperlink>
        </w:p>
        <w:p w:rsidR="007108EE" w:rsidRDefault="008F69E2">
          <w:pPr>
            <w:pStyle w:val="TOC2"/>
            <w:tabs>
              <w:tab w:val="left" w:pos="880"/>
              <w:tab w:val="right" w:pos="9062"/>
            </w:tabs>
            <w:rPr>
              <w:rFonts w:asciiTheme="minorHAnsi" w:eastAsiaTheme="minorEastAsia" w:hAnsiTheme="minorHAnsi" w:cstheme="minorBidi"/>
              <w:noProof/>
              <w:lang w:val="en-US"/>
            </w:rPr>
          </w:pPr>
          <w:hyperlink w:anchor="_Toc139271598" w:history="1">
            <w:r w:rsidR="007108EE" w:rsidRPr="009C054F">
              <w:rPr>
                <w:rStyle w:val="Hyperlink"/>
                <w:noProof/>
              </w:rPr>
              <w:t>2.3.</w:t>
            </w:r>
            <w:r w:rsidR="007108EE">
              <w:rPr>
                <w:rFonts w:asciiTheme="minorHAnsi" w:eastAsiaTheme="minorEastAsia" w:hAnsiTheme="minorHAnsi" w:cstheme="minorBidi"/>
                <w:noProof/>
                <w:lang w:val="en-US"/>
              </w:rPr>
              <w:tab/>
            </w:r>
            <w:r w:rsidR="007108EE" w:rsidRPr="009C054F">
              <w:rPr>
                <w:rStyle w:val="Hyperlink"/>
                <w:noProof/>
              </w:rPr>
              <w:t>Pristup i korištenje</w:t>
            </w:r>
            <w:r w:rsidR="007108EE">
              <w:rPr>
                <w:noProof/>
                <w:webHidden/>
              </w:rPr>
              <w:tab/>
            </w:r>
            <w:r w:rsidR="007108EE">
              <w:rPr>
                <w:noProof/>
                <w:webHidden/>
              </w:rPr>
              <w:fldChar w:fldCharType="begin"/>
            </w:r>
            <w:r w:rsidR="007108EE">
              <w:rPr>
                <w:noProof/>
                <w:webHidden/>
              </w:rPr>
              <w:instrText xml:space="preserve"> PAGEREF _Toc139271598 \h </w:instrText>
            </w:r>
            <w:r w:rsidR="007108EE">
              <w:rPr>
                <w:noProof/>
                <w:webHidden/>
              </w:rPr>
            </w:r>
            <w:r w:rsidR="007108EE">
              <w:rPr>
                <w:noProof/>
                <w:webHidden/>
              </w:rPr>
              <w:fldChar w:fldCharType="separate"/>
            </w:r>
            <w:r w:rsidR="007108EE">
              <w:rPr>
                <w:noProof/>
                <w:webHidden/>
              </w:rPr>
              <w:t>24</w:t>
            </w:r>
            <w:r w:rsidR="007108EE">
              <w:rPr>
                <w:noProof/>
                <w:webHidden/>
              </w:rPr>
              <w:fldChar w:fldCharType="end"/>
            </w:r>
          </w:hyperlink>
        </w:p>
        <w:p w:rsidR="007108EE" w:rsidRDefault="008F69E2">
          <w:pPr>
            <w:pStyle w:val="TOC1"/>
            <w:tabs>
              <w:tab w:val="left" w:pos="440"/>
            </w:tabs>
            <w:rPr>
              <w:rFonts w:asciiTheme="minorHAnsi" w:eastAsiaTheme="minorEastAsia" w:hAnsiTheme="minorHAnsi" w:cstheme="minorBidi"/>
              <w:noProof/>
              <w:lang w:val="en-US"/>
            </w:rPr>
          </w:pPr>
          <w:hyperlink w:anchor="_Toc139271599" w:history="1">
            <w:r w:rsidR="007108EE" w:rsidRPr="009C054F">
              <w:rPr>
                <w:rStyle w:val="Hyperlink"/>
                <w:noProof/>
              </w:rPr>
              <w:t>3.</w:t>
            </w:r>
            <w:r w:rsidR="007108EE">
              <w:rPr>
                <w:rFonts w:asciiTheme="minorHAnsi" w:eastAsiaTheme="minorEastAsia" w:hAnsiTheme="minorHAnsi" w:cstheme="minorBidi"/>
                <w:noProof/>
                <w:lang w:val="en-US"/>
              </w:rPr>
              <w:tab/>
            </w:r>
            <w:r w:rsidR="007108EE" w:rsidRPr="009C054F">
              <w:rPr>
                <w:rStyle w:val="Hyperlink"/>
                <w:noProof/>
              </w:rPr>
              <w:t>FORMATI ZA PRIKAZ, FORMATI ZA TRAJNU POHRANU I FORMATI METAPODATAKA</w:t>
            </w:r>
            <w:r w:rsidR="007108EE">
              <w:rPr>
                <w:noProof/>
                <w:webHidden/>
              </w:rPr>
              <w:tab/>
            </w:r>
            <w:r w:rsidR="007108EE">
              <w:rPr>
                <w:noProof/>
                <w:webHidden/>
              </w:rPr>
              <w:fldChar w:fldCharType="begin"/>
            </w:r>
            <w:r w:rsidR="007108EE">
              <w:rPr>
                <w:noProof/>
                <w:webHidden/>
              </w:rPr>
              <w:instrText xml:space="preserve"> PAGEREF _Toc139271599 \h </w:instrText>
            </w:r>
            <w:r w:rsidR="007108EE">
              <w:rPr>
                <w:noProof/>
                <w:webHidden/>
              </w:rPr>
            </w:r>
            <w:r w:rsidR="007108EE">
              <w:rPr>
                <w:noProof/>
                <w:webHidden/>
              </w:rPr>
              <w:fldChar w:fldCharType="separate"/>
            </w:r>
            <w:r w:rsidR="007108EE">
              <w:rPr>
                <w:noProof/>
                <w:webHidden/>
              </w:rPr>
              <w:t>25</w:t>
            </w:r>
            <w:r w:rsidR="007108EE">
              <w:rPr>
                <w:noProof/>
                <w:webHidden/>
              </w:rPr>
              <w:fldChar w:fldCharType="end"/>
            </w:r>
          </w:hyperlink>
        </w:p>
        <w:p w:rsidR="007108EE" w:rsidRDefault="008F69E2">
          <w:pPr>
            <w:pStyle w:val="TOC2"/>
            <w:tabs>
              <w:tab w:val="left" w:pos="880"/>
              <w:tab w:val="right" w:pos="9062"/>
            </w:tabs>
            <w:rPr>
              <w:rFonts w:asciiTheme="minorHAnsi" w:eastAsiaTheme="minorEastAsia" w:hAnsiTheme="minorHAnsi" w:cstheme="minorBidi"/>
              <w:noProof/>
              <w:lang w:val="en-US"/>
            </w:rPr>
          </w:pPr>
          <w:hyperlink w:anchor="_Toc139271600" w:history="1">
            <w:r w:rsidR="007108EE" w:rsidRPr="009C054F">
              <w:rPr>
                <w:rStyle w:val="Hyperlink"/>
                <w:noProof/>
              </w:rPr>
              <w:t>3.1.</w:t>
            </w:r>
            <w:r w:rsidR="007108EE">
              <w:rPr>
                <w:rFonts w:asciiTheme="minorHAnsi" w:eastAsiaTheme="minorEastAsia" w:hAnsiTheme="minorHAnsi" w:cstheme="minorBidi"/>
                <w:noProof/>
                <w:lang w:val="en-US"/>
              </w:rPr>
              <w:tab/>
            </w:r>
            <w:r w:rsidR="007108EE" w:rsidRPr="009C054F">
              <w:rPr>
                <w:rStyle w:val="Hyperlink"/>
                <w:noProof/>
              </w:rPr>
              <w:t>FORMATI DATOTEKA ZA PRIKAZ I TRAJNU POHRANU</w:t>
            </w:r>
            <w:r w:rsidR="007108EE">
              <w:rPr>
                <w:noProof/>
                <w:webHidden/>
              </w:rPr>
              <w:tab/>
            </w:r>
            <w:r w:rsidR="007108EE">
              <w:rPr>
                <w:noProof/>
                <w:webHidden/>
              </w:rPr>
              <w:fldChar w:fldCharType="begin"/>
            </w:r>
            <w:r w:rsidR="007108EE">
              <w:rPr>
                <w:noProof/>
                <w:webHidden/>
              </w:rPr>
              <w:instrText xml:space="preserve"> PAGEREF _Toc139271600 \h </w:instrText>
            </w:r>
            <w:r w:rsidR="007108EE">
              <w:rPr>
                <w:noProof/>
                <w:webHidden/>
              </w:rPr>
            </w:r>
            <w:r w:rsidR="007108EE">
              <w:rPr>
                <w:noProof/>
                <w:webHidden/>
              </w:rPr>
              <w:fldChar w:fldCharType="separate"/>
            </w:r>
            <w:r w:rsidR="007108EE">
              <w:rPr>
                <w:noProof/>
                <w:webHidden/>
              </w:rPr>
              <w:t>25</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601" w:history="1">
            <w:r w:rsidR="007108EE" w:rsidRPr="009C054F">
              <w:rPr>
                <w:rStyle w:val="Hyperlink"/>
                <w:noProof/>
              </w:rPr>
              <w:t>3.1.1.</w:t>
            </w:r>
            <w:r w:rsidR="007108EE">
              <w:rPr>
                <w:rFonts w:asciiTheme="minorHAnsi" w:eastAsiaTheme="minorEastAsia" w:hAnsiTheme="minorHAnsi" w:cstheme="minorBidi"/>
                <w:noProof/>
                <w:lang w:val="en-US"/>
              </w:rPr>
              <w:tab/>
            </w:r>
            <w:r w:rsidR="007108EE" w:rsidRPr="009C054F">
              <w:rPr>
                <w:rStyle w:val="Hyperlink"/>
                <w:noProof/>
              </w:rPr>
              <w:t>Slikovne datoteke</w:t>
            </w:r>
            <w:r w:rsidR="007108EE">
              <w:rPr>
                <w:noProof/>
                <w:webHidden/>
              </w:rPr>
              <w:tab/>
            </w:r>
            <w:r w:rsidR="007108EE">
              <w:rPr>
                <w:noProof/>
                <w:webHidden/>
              </w:rPr>
              <w:fldChar w:fldCharType="begin"/>
            </w:r>
            <w:r w:rsidR="007108EE">
              <w:rPr>
                <w:noProof/>
                <w:webHidden/>
              </w:rPr>
              <w:instrText xml:space="preserve"> PAGEREF _Toc139271601 \h </w:instrText>
            </w:r>
            <w:r w:rsidR="007108EE">
              <w:rPr>
                <w:noProof/>
                <w:webHidden/>
              </w:rPr>
            </w:r>
            <w:r w:rsidR="007108EE">
              <w:rPr>
                <w:noProof/>
                <w:webHidden/>
              </w:rPr>
              <w:fldChar w:fldCharType="separate"/>
            </w:r>
            <w:r w:rsidR="007108EE">
              <w:rPr>
                <w:noProof/>
                <w:webHidden/>
              </w:rPr>
              <w:t>25</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602" w:history="1">
            <w:r w:rsidR="007108EE" w:rsidRPr="009C054F">
              <w:rPr>
                <w:rStyle w:val="Hyperlink"/>
                <w:noProof/>
              </w:rPr>
              <w:t>3.1.2.</w:t>
            </w:r>
            <w:r w:rsidR="007108EE">
              <w:rPr>
                <w:rFonts w:asciiTheme="minorHAnsi" w:eastAsiaTheme="minorEastAsia" w:hAnsiTheme="minorHAnsi" w:cstheme="minorBidi"/>
                <w:noProof/>
                <w:lang w:val="en-US"/>
              </w:rPr>
              <w:tab/>
            </w:r>
            <w:r w:rsidR="007108EE" w:rsidRPr="009C054F">
              <w:rPr>
                <w:rStyle w:val="Hyperlink"/>
                <w:noProof/>
              </w:rPr>
              <w:t>Tekstualne datoteke</w:t>
            </w:r>
            <w:r w:rsidR="007108EE">
              <w:rPr>
                <w:noProof/>
                <w:webHidden/>
              </w:rPr>
              <w:tab/>
            </w:r>
            <w:r w:rsidR="007108EE">
              <w:rPr>
                <w:noProof/>
                <w:webHidden/>
              </w:rPr>
              <w:fldChar w:fldCharType="begin"/>
            </w:r>
            <w:r w:rsidR="007108EE">
              <w:rPr>
                <w:noProof/>
                <w:webHidden/>
              </w:rPr>
              <w:instrText xml:space="preserve"> PAGEREF _Toc139271602 \h </w:instrText>
            </w:r>
            <w:r w:rsidR="007108EE">
              <w:rPr>
                <w:noProof/>
                <w:webHidden/>
              </w:rPr>
            </w:r>
            <w:r w:rsidR="007108EE">
              <w:rPr>
                <w:noProof/>
                <w:webHidden/>
              </w:rPr>
              <w:fldChar w:fldCharType="separate"/>
            </w:r>
            <w:r w:rsidR="007108EE">
              <w:rPr>
                <w:noProof/>
                <w:webHidden/>
              </w:rPr>
              <w:t>35</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603" w:history="1">
            <w:r w:rsidR="007108EE" w:rsidRPr="009C054F">
              <w:rPr>
                <w:rStyle w:val="Hyperlink"/>
                <w:noProof/>
              </w:rPr>
              <w:t>3.1.3.</w:t>
            </w:r>
            <w:r w:rsidR="007108EE">
              <w:rPr>
                <w:rFonts w:asciiTheme="minorHAnsi" w:eastAsiaTheme="minorEastAsia" w:hAnsiTheme="minorHAnsi" w:cstheme="minorBidi"/>
                <w:noProof/>
                <w:lang w:val="en-US"/>
              </w:rPr>
              <w:tab/>
            </w:r>
            <w:r w:rsidR="007108EE" w:rsidRPr="009C054F">
              <w:rPr>
                <w:rStyle w:val="Hyperlink"/>
                <w:noProof/>
              </w:rPr>
              <w:t>Zvučne datoteke</w:t>
            </w:r>
            <w:r w:rsidR="007108EE">
              <w:rPr>
                <w:noProof/>
                <w:webHidden/>
              </w:rPr>
              <w:tab/>
            </w:r>
            <w:r w:rsidR="007108EE">
              <w:rPr>
                <w:noProof/>
                <w:webHidden/>
              </w:rPr>
              <w:fldChar w:fldCharType="begin"/>
            </w:r>
            <w:r w:rsidR="007108EE">
              <w:rPr>
                <w:noProof/>
                <w:webHidden/>
              </w:rPr>
              <w:instrText xml:space="preserve"> PAGEREF _Toc139271603 \h </w:instrText>
            </w:r>
            <w:r w:rsidR="007108EE">
              <w:rPr>
                <w:noProof/>
                <w:webHidden/>
              </w:rPr>
            </w:r>
            <w:r w:rsidR="007108EE">
              <w:rPr>
                <w:noProof/>
                <w:webHidden/>
              </w:rPr>
              <w:fldChar w:fldCharType="separate"/>
            </w:r>
            <w:r w:rsidR="007108EE">
              <w:rPr>
                <w:noProof/>
                <w:webHidden/>
              </w:rPr>
              <w:t>36</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604" w:history="1">
            <w:r w:rsidR="007108EE" w:rsidRPr="009C054F">
              <w:rPr>
                <w:rStyle w:val="Hyperlink"/>
                <w:noProof/>
              </w:rPr>
              <w:t>3.1.4.</w:t>
            </w:r>
            <w:r w:rsidR="007108EE">
              <w:rPr>
                <w:rFonts w:asciiTheme="minorHAnsi" w:eastAsiaTheme="minorEastAsia" w:hAnsiTheme="minorHAnsi" w:cstheme="minorBidi"/>
                <w:noProof/>
                <w:lang w:val="en-US"/>
              </w:rPr>
              <w:tab/>
            </w:r>
            <w:r w:rsidR="007108EE" w:rsidRPr="009C054F">
              <w:rPr>
                <w:rStyle w:val="Hyperlink"/>
                <w:noProof/>
              </w:rPr>
              <w:t>Videodatoteke</w:t>
            </w:r>
            <w:r w:rsidR="007108EE">
              <w:rPr>
                <w:noProof/>
                <w:webHidden/>
              </w:rPr>
              <w:tab/>
            </w:r>
            <w:r w:rsidR="007108EE">
              <w:rPr>
                <w:noProof/>
                <w:webHidden/>
              </w:rPr>
              <w:fldChar w:fldCharType="begin"/>
            </w:r>
            <w:r w:rsidR="007108EE">
              <w:rPr>
                <w:noProof/>
                <w:webHidden/>
              </w:rPr>
              <w:instrText xml:space="preserve"> PAGEREF _Toc139271604 \h </w:instrText>
            </w:r>
            <w:r w:rsidR="007108EE">
              <w:rPr>
                <w:noProof/>
                <w:webHidden/>
              </w:rPr>
            </w:r>
            <w:r w:rsidR="007108EE">
              <w:rPr>
                <w:noProof/>
                <w:webHidden/>
              </w:rPr>
              <w:fldChar w:fldCharType="separate"/>
            </w:r>
            <w:r w:rsidR="007108EE">
              <w:rPr>
                <w:noProof/>
                <w:webHidden/>
              </w:rPr>
              <w:t>39</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605" w:history="1">
            <w:r w:rsidR="007108EE" w:rsidRPr="009C054F">
              <w:rPr>
                <w:rStyle w:val="Hyperlink"/>
                <w:noProof/>
              </w:rPr>
              <w:t>3.1.5.</w:t>
            </w:r>
            <w:r w:rsidR="007108EE">
              <w:rPr>
                <w:rFonts w:asciiTheme="minorHAnsi" w:eastAsiaTheme="minorEastAsia" w:hAnsiTheme="minorHAnsi" w:cstheme="minorBidi"/>
                <w:noProof/>
                <w:lang w:val="en-US"/>
              </w:rPr>
              <w:tab/>
            </w:r>
            <w:r w:rsidR="007108EE" w:rsidRPr="009C054F">
              <w:rPr>
                <w:rStyle w:val="Hyperlink"/>
                <w:noProof/>
              </w:rPr>
              <w:t>Digitalizacija filmskoga gradiva</w:t>
            </w:r>
            <w:r w:rsidR="007108EE">
              <w:rPr>
                <w:noProof/>
                <w:webHidden/>
              </w:rPr>
              <w:tab/>
            </w:r>
            <w:r w:rsidR="007108EE">
              <w:rPr>
                <w:noProof/>
                <w:webHidden/>
              </w:rPr>
              <w:fldChar w:fldCharType="begin"/>
            </w:r>
            <w:r w:rsidR="007108EE">
              <w:rPr>
                <w:noProof/>
                <w:webHidden/>
              </w:rPr>
              <w:instrText xml:space="preserve"> PAGEREF _Toc139271605 \h </w:instrText>
            </w:r>
            <w:r w:rsidR="007108EE">
              <w:rPr>
                <w:noProof/>
                <w:webHidden/>
              </w:rPr>
            </w:r>
            <w:r w:rsidR="007108EE">
              <w:rPr>
                <w:noProof/>
                <w:webHidden/>
              </w:rPr>
              <w:fldChar w:fldCharType="separate"/>
            </w:r>
            <w:r w:rsidR="007108EE">
              <w:rPr>
                <w:noProof/>
                <w:webHidden/>
              </w:rPr>
              <w:t>43</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606" w:history="1">
            <w:r w:rsidR="007108EE" w:rsidRPr="009C054F">
              <w:rPr>
                <w:rStyle w:val="Hyperlink"/>
                <w:noProof/>
              </w:rPr>
              <w:t>3.1.6.</w:t>
            </w:r>
            <w:r w:rsidR="007108EE">
              <w:rPr>
                <w:rFonts w:asciiTheme="minorHAnsi" w:eastAsiaTheme="minorEastAsia" w:hAnsiTheme="minorHAnsi" w:cstheme="minorBidi"/>
                <w:noProof/>
                <w:lang w:val="en-US"/>
              </w:rPr>
              <w:tab/>
            </w:r>
            <w:r w:rsidR="007108EE" w:rsidRPr="009C054F">
              <w:rPr>
                <w:rStyle w:val="Hyperlink"/>
                <w:noProof/>
              </w:rPr>
              <w:t>Mrežne stranice</w:t>
            </w:r>
            <w:r w:rsidR="007108EE">
              <w:rPr>
                <w:noProof/>
                <w:webHidden/>
              </w:rPr>
              <w:tab/>
            </w:r>
            <w:r w:rsidR="007108EE">
              <w:rPr>
                <w:noProof/>
                <w:webHidden/>
              </w:rPr>
              <w:fldChar w:fldCharType="begin"/>
            </w:r>
            <w:r w:rsidR="007108EE">
              <w:rPr>
                <w:noProof/>
                <w:webHidden/>
              </w:rPr>
              <w:instrText xml:space="preserve"> PAGEREF _Toc139271606 \h </w:instrText>
            </w:r>
            <w:r w:rsidR="007108EE">
              <w:rPr>
                <w:noProof/>
                <w:webHidden/>
              </w:rPr>
            </w:r>
            <w:r w:rsidR="007108EE">
              <w:rPr>
                <w:noProof/>
                <w:webHidden/>
              </w:rPr>
              <w:fldChar w:fldCharType="separate"/>
            </w:r>
            <w:r w:rsidR="007108EE">
              <w:rPr>
                <w:noProof/>
                <w:webHidden/>
              </w:rPr>
              <w:t>49</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607" w:history="1">
            <w:r w:rsidR="007108EE" w:rsidRPr="009C054F">
              <w:rPr>
                <w:rStyle w:val="Hyperlink"/>
                <w:noProof/>
              </w:rPr>
              <w:t>3.1.7.</w:t>
            </w:r>
            <w:r w:rsidR="007108EE">
              <w:rPr>
                <w:rFonts w:asciiTheme="minorHAnsi" w:eastAsiaTheme="minorEastAsia" w:hAnsiTheme="minorHAnsi" w:cstheme="minorBidi"/>
                <w:noProof/>
                <w:lang w:val="en-US"/>
              </w:rPr>
              <w:tab/>
            </w:r>
            <w:r w:rsidR="007108EE" w:rsidRPr="009C054F">
              <w:rPr>
                <w:rStyle w:val="Hyperlink"/>
                <w:noProof/>
              </w:rPr>
              <w:t>Relacijske baze podataka</w:t>
            </w:r>
            <w:r w:rsidR="007108EE">
              <w:rPr>
                <w:noProof/>
                <w:webHidden/>
              </w:rPr>
              <w:tab/>
            </w:r>
            <w:r w:rsidR="007108EE">
              <w:rPr>
                <w:noProof/>
                <w:webHidden/>
              </w:rPr>
              <w:fldChar w:fldCharType="begin"/>
            </w:r>
            <w:r w:rsidR="007108EE">
              <w:rPr>
                <w:noProof/>
                <w:webHidden/>
              </w:rPr>
              <w:instrText xml:space="preserve"> PAGEREF _Toc139271607 \h </w:instrText>
            </w:r>
            <w:r w:rsidR="007108EE">
              <w:rPr>
                <w:noProof/>
                <w:webHidden/>
              </w:rPr>
            </w:r>
            <w:r w:rsidR="007108EE">
              <w:rPr>
                <w:noProof/>
                <w:webHidden/>
              </w:rPr>
              <w:fldChar w:fldCharType="separate"/>
            </w:r>
            <w:r w:rsidR="007108EE">
              <w:rPr>
                <w:noProof/>
                <w:webHidden/>
              </w:rPr>
              <w:t>49</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608" w:history="1">
            <w:r w:rsidR="007108EE" w:rsidRPr="009C054F">
              <w:rPr>
                <w:rStyle w:val="Hyperlink"/>
                <w:noProof/>
              </w:rPr>
              <w:t>3.1.8.</w:t>
            </w:r>
            <w:r w:rsidR="007108EE">
              <w:rPr>
                <w:rFonts w:asciiTheme="minorHAnsi" w:eastAsiaTheme="minorEastAsia" w:hAnsiTheme="minorHAnsi" w:cstheme="minorBidi"/>
                <w:noProof/>
                <w:lang w:val="en-US"/>
              </w:rPr>
              <w:tab/>
            </w:r>
            <w:r w:rsidR="007108EE" w:rsidRPr="009C054F">
              <w:rPr>
                <w:rStyle w:val="Hyperlink"/>
                <w:noProof/>
              </w:rPr>
              <w:t>3D gradivo</w:t>
            </w:r>
            <w:r w:rsidR="007108EE">
              <w:rPr>
                <w:noProof/>
                <w:webHidden/>
              </w:rPr>
              <w:tab/>
            </w:r>
            <w:r w:rsidR="007108EE">
              <w:rPr>
                <w:noProof/>
                <w:webHidden/>
              </w:rPr>
              <w:fldChar w:fldCharType="begin"/>
            </w:r>
            <w:r w:rsidR="007108EE">
              <w:rPr>
                <w:noProof/>
                <w:webHidden/>
              </w:rPr>
              <w:instrText xml:space="preserve"> PAGEREF _Toc139271608 \h </w:instrText>
            </w:r>
            <w:r w:rsidR="007108EE">
              <w:rPr>
                <w:noProof/>
                <w:webHidden/>
              </w:rPr>
            </w:r>
            <w:r w:rsidR="007108EE">
              <w:rPr>
                <w:noProof/>
                <w:webHidden/>
              </w:rPr>
              <w:fldChar w:fldCharType="separate"/>
            </w:r>
            <w:r w:rsidR="007108EE">
              <w:rPr>
                <w:noProof/>
                <w:webHidden/>
              </w:rPr>
              <w:t>50</w:t>
            </w:r>
            <w:r w:rsidR="007108EE">
              <w:rPr>
                <w:noProof/>
                <w:webHidden/>
              </w:rPr>
              <w:fldChar w:fldCharType="end"/>
            </w:r>
          </w:hyperlink>
        </w:p>
        <w:p w:rsidR="007108EE" w:rsidRDefault="008F69E2">
          <w:pPr>
            <w:pStyle w:val="TOC2"/>
            <w:tabs>
              <w:tab w:val="left" w:pos="880"/>
              <w:tab w:val="right" w:pos="9062"/>
            </w:tabs>
            <w:rPr>
              <w:rFonts w:asciiTheme="minorHAnsi" w:eastAsiaTheme="minorEastAsia" w:hAnsiTheme="minorHAnsi" w:cstheme="minorBidi"/>
              <w:noProof/>
              <w:lang w:val="en-US"/>
            </w:rPr>
          </w:pPr>
          <w:hyperlink w:anchor="_Toc139271609" w:history="1">
            <w:r w:rsidR="007108EE" w:rsidRPr="009C054F">
              <w:rPr>
                <w:rStyle w:val="Hyperlink"/>
                <w:noProof/>
              </w:rPr>
              <w:t>3.2.</w:t>
            </w:r>
            <w:r w:rsidR="007108EE">
              <w:rPr>
                <w:rFonts w:asciiTheme="minorHAnsi" w:eastAsiaTheme="minorEastAsia" w:hAnsiTheme="minorHAnsi" w:cstheme="minorBidi"/>
                <w:noProof/>
                <w:lang w:val="en-US"/>
              </w:rPr>
              <w:tab/>
            </w:r>
            <w:r w:rsidR="007108EE" w:rsidRPr="009C054F">
              <w:rPr>
                <w:rStyle w:val="Hyperlink"/>
                <w:noProof/>
              </w:rPr>
              <w:t>FORMATI METAPODATAKA</w:t>
            </w:r>
            <w:r w:rsidR="007108EE">
              <w:rPr>
                <w:noProof/>
                <w:webHidden/>
              </w:rPr>
              <w:tab/>
            </w:r>
            <w:r w:rsidR="007108EE">
              <w:rPr>
                <w:noProof/>
                <w:webHidden/>
              </w:rPr>
              <w:fldChar w:fldCharType="begin"/>
            </w:r>
            <w:r w:rsidR="007108EE">
              <w:rPr>
                <w:noProof/>
                <w:webHidden/>
              </w:rPr>
              <w:instrText xml:space="preserve"> PAGEREF _Toc139271609 \h </w:instrText>
            </w:r>
            <w:r w:rsidR="007108EE">
              <w:rPr>
                <w:noProof/>
                <w:webHidden/>
              </w:rPr>
            </w:r>
            <w:r w:rsidR="007108EE">
              <w:rPr>
                <w:noProof/>
                <w:webHidden/>
              </w:rPr>
              <w:fldChar w:fldCharType="separate"/>
            </w:r>
            <w:r w:rsidR="007108EE">
              <w:rPr>
                <w:noProof/>
                <w:webHidden/>
              </w:rPr>
              <w:t>52</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610" w:history="1">
            <w:r w:rsidR="007108EE" w:rsidRPr="009C054F">
              <w:rPr>
                <w:rStyle w:val="Hyperlink"/>
                <w:noProof/>
              </w:rPr>
              <w:t>3.2.1.</w:t>
            </w:r>
            <w:r w:rsidR="007108EE">
              <w:rPr>
                <w:rFonts w:asciiTheme="minorHAnsi" w:eastAsiaTheme="minorEastAsia" w:hAnsiTheme="minorHAnsi" w:cstheme="minorBidi"/>
                <w:noProof/>
                <w:lang w:val="en-US"/>
              </w:rPr>
              <w:tab/>
            </w:r>
            <w:r w:rsidR="007108EE" w:rsidRPr="009C054F">
              <w:rPr>
                <w:rStyle w:val="Hyperlink"/>
                <w:noProof/>
              </w:rPr>
              <w:t>Vrste metapodataka</w:t>
            </w:r>
            <w:r w:rsidR="007108EE">
              <w:rPr>
                <w:noProof/>
                <w:webHidden/>
              </w:rPr>
              <w:tab/>
            </w:r>
            <w:r w:rsidR="007108EE">
              <w:rPr>
                <w:noProof/>
                <w:webHidden/>
              </w:rPr>
              <w:fldChar w:fldCharType="begin"/>
            </w:r>
            <w:r w:rsidR="007108EE">
              <w:rPr>
                <w:noProof/>
                <w:webHidden/>
              </w:rPr>
              <w:instrText xml:space="preserve"> PAGEREF _Toc139271610 \h </w:instrText>
            </w:r>
            <w:r w:rsidR="007108EE">
              <w:rPr>
                <w:noProof/>
                <w:webHidden/>
              </w:rPr>
            </w:r>
            <w:r w:rsidR="007108EE">
              <w:rPr>
                <w:noProof/>
                <w:webHidden/>
              </w:rPr>
              <w:fldChar w:fldCharType="separate"/>
            </w:r>
            <w:r w:rsidR="007108EE">
              <w:rPr>
                <w:noProof/>
                <w:webHidden/>
              </w:rPr>
              <w:t>52</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611" w:history="1">
            <w:r w:rsidR="007108EE" w:rsidRPr="009C054F">
              <w:rPr>
                <w:rStyle w:val="Hyperlink"/>
                <w:noProof/>
              </w:rPr>
              <w:t>3.2.2.</w:t>
            </w:r>
            <w:r w:rsidR="007108EE">
              <w:rPr>
                <w:rFonts w:asciiTheme="minorHAnsi" w:eastAsiaTheme="minorEastAsia" w:hAnsiTheme="minorHAnsi" w:cstheme="minorBidi"/>
                <w:noProof/>
                <w:lang w:val="en-US"/>
              </w:rPr>
              <w:tab/>
            </w:r>
            <w:r w:rsidR="007108EE" w:rsidRPr="009C054F">
              <w:rPr>
                <w:rStyle w:val="Hyperlink"/>
                <w:noProof/>
              </w:rPr>
              <w:t>Definicije ključnih pojmova i terminologija</w:t>
            </w:r>
            <w:r w:rsidR="007108EE">
              <w:rPr>
                <w:noProof/>
                <w:webHidden/>
              </w:rPr>
              <w:tab/>
            </w:r>
            <w:r w:rsidR="007108EE">
              <w:rPr>
                <w:noProof/>
                <w:webHidden/>
              </w:rPr>
              <w:fldChar w:fldCharType="begin"/>
            </w:r>
            <w:r w:rsidR="007108EE">
              <w:rPr>
                <w:noProof/>
                <w:webHidden/>
              </w:rPr>
              <w:instrText xml:space="preserve"> PAGEREF _Toc139271611 \h </w:instrText>
            </w:r>
            <w:r w:rsidR="007108EE">
              <w:rPr>
                <w:noProof/>
                <w:webHidden/>
              </w:rPr>
            </w:r>
            <w:r w:rsidR="007108EE">
              <w:rPr>
                <w:noProof/>
                <w:webHidden/>
              </w:rPr>
              <w:fldChar w:fldCharType="separate"/>
            </w:r>
            <w:r w:rsidR="007108EE">
              <w:rPr>
                <w:noProof/>
                <w:webHidden/>
              </w:rPr>
              <w:t>53</w:t>
            </w:r>
            <w:r w:rsidR="007108EE">
              <w:rPr>
                <w:noProof/>
                <w:webHidden/>
              </w:rPr>
              <w:fldChar w:fldCharType="end"/>
            </w:r>
          </w:hyperlink>
        </w:p>
        <w:p w:rsidR="007108EE" w:rsidRDefault="008F69E2">
          <w:pPr>
            <w:pStyle w:val="TOC3"/>
            <w:tabs>
              <w:tab w:val="left" w:pos="1320"/>
              <w:tab w:val="right" w:pos="9062"/>
            </w:tabs>
            <w:rPr>
              <w:rFonts w:asciiTheme="minorHAnsi" w:eastAsiaTheme="minorEastAsia" w:hAnsiTheme="minorHAnsi" w:cstheme="minorBidi"/>
              <w:noProof/>
              <w:lang w:val="en-US"/>
            </w:rPr>
          </w:pPr>
          <w:hyperlink w:anchor="_Toc139271612" w:history="1">
            <w:r w:rsidR="007108EE" w:rsidRPr="009C054F">
              <w:rPr>
                <w:rStyle w:val="Hyperlink"/>
                <w:noProof/>
              </w:rPr>
              <w:t>3.2.3.</w:t>
            </w:r>
            <w:r w:rsidR="007108EE">
              <w:rPr>
                <w:rFonts w:asciiTheme="minorHAnsi" w:eastAsiaTheme="minorEastAsia" w:hAnsiTheme="minorHAnsi" w:cstheme="minorBidi"/>
                <w:noProof/>
                <w:lang w:val="en-US"/>
              </w:rPr>
              <w:tab/>
            </w:r>
            <w:r w:rsidR="007108EE" w:rsidRPr="009C054F">
              <w:rPr>
                <w:rStyle w:val="Hyperlink"/>
                <w:noProof/>
              </w:rPr>
              <w:t>Metapodatkovni elementi</w:t>
            </w:r>
            <w:r w:rsidR="007108EE">
              <w:rPr>
                <w:noProof/>
                <w:webHidden/>
              </w:rPr>
              <w:tab/>
            </w:r>
            <w:r w:rsidR="007108EE">
              <w:rPr>
                <w:noProof/>
                <w:webHidden/>
              </w:rPr>
              <w:fldChar w:fldCharType="begin"/>
            </w:r>
            <w:r w:rsidR="007108EE">
              <w:rPr>
                <w:noProof/>
                <w:webHidden/>
              </w:rPr>
              <w:instrText xml:space="preserve"> PAGEREF _Toc139271612 \h </w:instrText>
            </w:r>
            <w:r w:rsidR="007108EE">
              <w:rPr>
                <w:noProof/>
                <w:webHidden/>
              </w:rPr>
            </w:r>
            <w:r w:rsidR="007108EE">
              <w:rPr>
                <w:noProof/>
                <w:webHidden/>
              </w:rPr>
              <w:fldChar w:fldCharType="separate"/>
            </w:r>
            <w:r w:rsidR="007108EE">
              <w:rPr>
                <w:noProof/>
                <w:webHidden/>
              </w:rPr>
              <w:t>54</w:t>
            </w:r>
            <w:r w:rsidR="007108EE">
              <w:rPr>
                <w:noProof/>
                <w:webHidden/>
              </w:rPr>
              <w:fldChar w:fldCharType="end"/>
            </w:r>
          </w:hyperlink>
        </w:p>
        <w:p w:rsidR="007108EE" w:rsidRDefault="008F69E2">
          <w:pPr>
            <w:pStyle w:val="TOC1"/>
            <w:rPr>
              <w:rFonts w:asciiTheme="minorHAnsi" w:eastAsiaTheme="minorEastAsia" w:hAnsiTheme="minorHAnsi" w:cstheme="minorBidi"/>
              <w:noProof/>
              <w:lang w:val="en-US"/>
            </w:rPr>
          </w:pPr>
          <w:hyperlink w:anchor="_Toc139271613" w:history="1">
            <w:r w:rsidR="007108EE" w:rsidRPr="009C054F">
              <w:rPr>
                <w:rStyle w:val="Hyperlink"/>
                <w:i/>
                <w:noProof/>
              </w:rPr>
              <w:t>Prilog 1.</w:t>
            </w:r>
            <w:r w:rsidR="007108EE" w:rsidRPr="009C054F">
              <w:rPr>
                <w:rStyle w:val="Hyperlink"/>
                <w:noProof/>
              </w:rPr>
              <w:t xml:space="preserve"> DIGITALIZACIJA GRAĐE ZAŠTIĆENE AUTORSKIM I SRODNIM PRAVIMA</w:t>
            </w:r>
            <w:r w:rsidR="007108EE">
              <w:rPr>
                <w:noProof/>
                <w:webHidden/>
              </w:rPr>
              <w:tab/>
            </w:r>
            <w:r w:rsidR="007108EE">
              <w:rPr>
                <w:noProof/>
                <w:webHidden/>
              </w:rPr>
              <w:fldChar w:fldCharType="begin"/>
            </w:r>
            <w:r w:rsidR="007108EE">
              <w:rPr>
                <w:noProof/>
                <w:webHidden/>
              </w:rPr>
              <w:instrText xml:space="preserve"> PAGEREF _Toc139271613 \h </w:instrText>
            </w:r>
            <w:r w:rsidR="007108EE">
              <w:rPr>
                <w:noProof/>
                <w:webHidden/>
              </w:rPr>
            </w:r>
            <w:r w:rsidR="007108EE">
              <w:rPr>
                <w:noProof/>
                <w:webHidden/>
              </w:rPr>
              <w:fldChar w:fldCharType="separate"/>
            </w:r>
            <w:r w:rsidR="007108EE">
              <w:rPr>
                <w:noProof/>
                <w:webHidden/>
              </w:rPr>
              <w:t>55</w:t>
            </w:r>
            <w:r w:rsidR="007108EE">
              <w:rPr>
                <w:noProof/>
                <w:webHidden/>
              </w:rPr>
              <w:fldChar w:fldCharType="end"/>
            </w:r>
          </w:hyperlink>
        </w:p>
        <w:p w:rsidR="007108EE" w:rsidRDefault="008F69E2">
          <w:pPr>
            <w:pStyle w:val="TOC2"/>
            <w:tabs>
              <w:tab w:val="right" w:pos="9062"/>
            </w:tabs>
            <w:rPr>
              <w:rFonts w:asciiTheme="minorHAnsi" w:eastAsiaTheme="minorEastAsia" w:hAnsiTheme="minorHAnsi" w:cstheme="minorBidi"/>
              <w:noProof/>
              <w:lang w:val="en-US"/>
            </w:rPr>
          </w:pPr>
          <w:hyperlink w:anchor="_Toc139271614" w:history="1">
            <w:r w:rsidR="007108EE" w:rsidRPr="009C054F">
              <w:rPr>
                <w:rStyle w:val="Hyperlink"/>
                <w:noProof/>
              </w:rPr>
              <w:t>1. Uvod</w:t>
            </w:r>
            <w:r w:rsidR="007108EE">
              <w:rPr>
                <w:noProof/>
                <w:webHidden/>
              </w:rPr>
              <w:tab/>
            </w:r>
            <w:r w:rsidR="007108EE">
              <w:rPr>
                <w:noProof/>
                <w:webHidden/>
              </w:rPr>
              <w:fldChar w:fldCharType="begin"/>
            </w:r>
            <w:r w:rsidR="007108EE">
              <w:rPr>
                <w:noProof/>
                <w:webHidden/>
              </w:rPr>
              <w:instrText xml:space="preserve"> PAGEREF _Toc139271614 \h </w:instrText>
            </w:r>
            <w:r w:rsidR="007108EE">
              <w:rPr>
                <w:noProof/>
                <w:webHidden/>
              </w:rPr>
            </w:r>
            <w:r w:rsidR="007108EE">
              <w:rPr>
                <w:noProof/>
                <w:webHidden/>
              </w:rPr>
              <w:fldChar w:fldCharType="separate"/>
            </w:r>
            <w:r w:rsidR="007108EE">
              <w:rPr>
                <w:noProof/>
                <w:webHidden/>
              </w:rPr>
              <w:t>55</w:t>
            </w:r>
            <w:r w:rsidR="007108EE">
              <w:rPr>
                <w:noProof/>
                <w:webHidden/>
              </w:rPr>
              <w:fldChar w:fldCharType="end"/>
            </w:r>
          </w:hyperlink>
        </w:p>
        <w:p w:rsidR="007108EE" w:rsidRDefault="008F69E2">
          <w:pPr>
            <w:pStyle w:val="TOC2"/>
            <w:tabs>
              <w:tab w:val="right" w:pos="9062"/>
            </w:tabs>
            <w:rPr>
              <w:rFonts w:asciiTheme="minorHAnsi" w:eastAsiaTheme="minorEastAsia" w:hAnsiTheme="minorHAnsi" w:cstheme="minorBidi"/>
              <w:noProof/>
              <w:lang w:val="en-US"/>
            </w:rPr>
          </w:pPr>
          <w:hyperlink w:anchor="_Toc139271615" w:history="1">
            <w:r w:rsidR="007108EE" w:rsidRPr="009C054F">
              <w:rPr>
                <w:rStyle w:val="Hyperlink"/>
                <w:noProof/>
              </w:rPr>
              <w:t>2. Zakonodavni okvir u području autorskog i srodnih prava</w:t>
            </w:r>
            <w:r w:rsidR="007108EE">
              <w:rPr>
                <w:noProof/>
                <w:webHidden/>
              </w:rPr>
              <w:tab/>
            </w:r>
            <w:r w:rsidR="007108EE">
              <w:rPr>
                <w:noProof/>
                <w:webHidden/>
              </w:rPr>
              <w:fldChar w:fldCharType="begin"/>
            </w:r>
            <w:r w:rsidR="007108EE">
              <w:rPr>
                <w:noProof/>
                <w:webHidden/>
              </w:rPr>
              <w:instrText xml:space="preserve"> PAGEREF _Toc139271615 \h </w:instrText>
            </w:r>
            <w:r w:rsidR="007108EE">
              <w:rPr>
                <w:noProof/>
                <w:webHidden/>
              </w:rPr>
            </w:r>
            <w:r w:rsidR="007108EE">
              <w:rPr>
                <w:noProof/>
                <w:webHidden/>
              </w:rPr>
              <w:fldChar w:fldCharType="separate"/>
            </w:r>
            <w:r w:rsidR="007108EE">
              <w:rPr>
                <w:noProof/>
                <w:webHidden/>
              </w:rPr>
              <w:t>55</w:t>
            </w:r>
            <w:r w:rsidR="007108EE">
              <w:rPr>
                <w:noProof/>
                <w:webHidden/>
              </w:rPr>
              <w:fldChar w:fldCharType="end"/>
            </w:r>
          </w:hyperlink>
        </w:p>
        <w:p w:rsidR="007108EE" w:rsidRDefault="008F69E2">
          <w:pPr>
            <w:pStyle w:val="TOC2"/>
            <w:tabs>
              <w:tab w:val="right" w:pos="9062"/>
            </w:tabs>
            <w:rPr>
              <w:rFonts w:asciiTheme="minorHAnsi" w:eastAsiaTheme="minorEastAsia" w:hAnsiTheme="minorHAnsi" w:cstheme="minorBidi"/>
              <w:noProof/>
              <w:lang w:val="en-US"/>
            </w:rPr>
          </w:pPr>
          <w:hyperlink w:anchor="_Toc139271616" w:history="1">
            <w:r w:rsidR="007108EE" w:rsidRPr="009C054F">
              <w:rPr>
                <w:rStyle w:val="Hyperlink"/>
                <w:noProof/>
              </w:rPr>
              <w:t>3. Autorsko djelo kao predmet zaštite</w:t>
            </w:r>
            <w:r w:rsidR="007108EE">
              <w:rPr>
                <w:noProof/>
                <w:webHidden/>
              </w:rPr>
              <w:tab/>
            </w:r>
            <w:r w:rsidR="007108EE">
              <w:rPr>
                <w:noProof/>
                <w:webHidden/>
              </w:rPr>
              <w:fldChar w:fldCharType="begin"/>
            </w:r>
            <w:r w:rsidR="007108EE">
              <w:rPr>
                <w:noProof/>
                <w:webHidden/>
              </w:rPr>
              <w:instrText xml:space="preserve"> PAGEREF _Toc139271616 \h </w:instrText>
            </w:r>
            <w:r w:rsidR="007108EE">
              <w:rPr>
                <w:noProof/>
                <w:webHidden/>
              </w:rPr>
            </w:r>
            <w:r w:rsidR="007108EE">
              <w:rPr>
                <w:noProof/>
                <w:webHidden/>
              </w:rPr>
              <w:fldChar w:fldCharType="separate"/>
            </w:r>
            <w:r w:rsidR="007108EE">
              <w:rPr>
                <w:noProof/>
                <w:webHidden/>
              </w:rPr>
              <w:t>56</w:t>
            </w:r>
            <w:r w:rsidR="007108EE">
              <w:rPr>
                <w:noProof/>
                <w:webHidden/>
              </w:rPr>
              <w:fldChar w:fldCharType="end"/>
            </w:r>
          </w:hyperlink>
        </w:p>
        <w:p w:rsidR="007108EE" w:rsidRDefault="008F69E2">
          <w:pPr>
            <w:pStyle w:val="TOC2"/>
            <w:tabs>
              <w:tab w:val="right" w:pos="9062"/>
            </w:tabs>
            <w:rPr>
              <w:rFonts w:asciiTheme="minorHAnsi" w:eastAsiaTheme="minorEastAsia" w:hAnsiTheme="minorHAnsi" w:cstheme="minorBidi"/>
              <w:noProof/>
              <w:lang w:val="en-US"/>
            </w:rPr>
          </w:pPr>
          <w:hyperlink w:anchor="_Toc139271617" w:history="1">
            <w:r w:rsidR="007108EE" w:rsidRPr="009C054F">
              <w:rPr>
                <w:rStyle w:val="Hyperlink"/>
                <w:noProof/>
              </w:rPr>
              <w:t>4. Tvorevine koje ne uživaju autorskopravnu zaštitu</w:t>
            </w:r>
            <w:r w:rsidR="007108EE">
              <w:rPr>
                <w:noProof/>
                <w:webHidden/>
              </w:rPr>
              <w:tab/>
            </w:r>
            <w:r w:rsidR="007108EE">
              <w:rPr>
                <w:noProof/>
                <w:webHidden/>
              </w:rPr>
              <w:fldChar w:fldCharType="begin"/>
            </w:r>
            <w:r w:rsidR="007108EE">
              <w:rPr>
                <w:noProof/>
                <w:webHidden/>
              </w:rPr>
              <w:instrText xml:space="preserve"> PAGEREF _Toc139271617 \h </w:instrText>
            </w:r>
            <w:r w:rsidR="007108EE">
              <w:rPr>
                <w:noProof/>
                <w:webHidden/>
              </w:rPr>
            </w:r>
            <w:r w:rsidR="007108EE">
              <w:rPr>
                <w:noProof/>
                <w:webHidden/>
              </w:rPr>
              <w:fldChar w:fldCharType="separate"/>
            </w:r>
            <w:r w:rsidR="007108EE">
              <w:rPr>
                <w:noProof/>
                <w:webHidden/>
              </w:rPr>
              <w:t>57</w:t>
            </w:r>
            <w:r w:rsidR="007108EE">
              <w:rPr>
                <w:noProof/>
                <w:webHidden/>
              </w:rPr>
              <w:fldChar w:fldCharType="end"/>
            </w:r>
          </w:hyperlink>
        </w:p>
        <w:p w:rsidR="007108EE" w:rsidRDefault="008F69E2">
          <w:pPr>
            <w:pStyle w:val="TOC2"/>
            <w:tabs>
              <w:tab w:val="right" w:pos="9062"/>
            </w:tabs>
            <w:rPr>
              <w:rFonts w:asciiTheme="minorHAnsi" w:eastAsiaTheme="minorEastAsia" w:hAnsiTheme="minorHAnsi" w:cstheme="minorBidi"/>
              <w:noProof/>
              <w:lang w:val="en-US"/>
            </w:rPr>
          </w:pPr>
          <w:hyperlink w:anchor="_Toc139271618" w:history="1">
            <w:r w:rsidR="007108EE" w:rsidRPr="009C054F">
              <w:rPr>
                <w:rStyle w:val="Hyperlink"/>
                <w:noProof/>
              </w:rPr>
              <w:t>5. Autor djela i njegova prava</w:t>
            </w:r>
            <w:r w:rsidR="007108EE">
              <w:rPr>
                <w:noProof/>
                <w:webHidden/>
              </w:rPr>
              <w:tab/>
            </w:r>
            <w:r w:rsidR="007108EE">
              <w:rPr>
                <w:noProof/>
                <w:webHidden/>
              </w:rPr>
              <w:fldChar w:fldCharType="begin"/>
            </w:r>
            <w:r w:rsidR="007108EE">
              <w:rPr>
                <w:noProof/>
                <w:webHidden/>
              </w:rPr>
              <w:instrText xml:space="preserve"> PAGEREF _Toc139271618 \h </w:instrText>
            </w:r>
            <w:r w:rsidR="007108EE">
              <w:rPr>
                <w:noProof/>
                <w:webHidden/>
              </w:rPr>
            </w:r>
            <w:r w:rsidR="007108EE">
              <w:rPr>
                <w:noProof/>
                <w:webHidden/>
              </w:rPr>
              <w:fldChar w:fldCharType="separate"/>
            </w:r>
            <w:r w:rsidR="007108EE">
              <w:rPr>
                <w:noProof/>
                <w:webHidden/>
              </w:rPr>
              <w:t>57</w:t>
            </w:r>
            <w:r w:rsidR="007108EE">
              <w:rPr>
                <w:noProof/>
                <w:webHidden/>
              </w:rPr>
              <w:fldChar w:fldCharType="end"/>
            </w:r>
          </w:hyperlink>
        </w:p>
        <w:p w:rsidR="007108EE" w:rsidRDefault="008F69E2">
          <w:pPr>
            <w:pStyle w:val="TOC2"/>
            <w:tabs>
              <w:tab w:val="right" w:pos="9062"/>
            </w:tabs>
            <w:rPr>
              <w:rFonts w:asciiTheme="minorHAnsi" w:eastAsiaTheme="minorEastAsia" w:hAnsiTheme="minorHAnsi" w:cstheme="minorBidi"/>
              <w:noProof/>
              <w:lang w:val="en-US"/>
            </w:rPr>
          </w:pPr>
          <w:hyperlink w:anchor="_Toc139271619" w:history="1">
            <w:r w:rsidR="007108EE" w:rsidRPr="009C054F">
              <w:rPr>
                <w:rStyle w:val="Hyperlink"/>
                <w:noProof/>
              </w:rPr>
              <w:t>6. Trajanje zaštite autorskog prava i prestanak zaštite</w:t>
            </w:r>
            <w:r w:rsidR="007108EE">
              <w:rPr>
                <w:noProof/>
                <w:webHidden/>
              </w:rPr>
              <w:tab/>
            </w:r>
            <w:r w:rsidR="007108EE">
              <w:rPr>
                <w:noProof/>
                <w:webHidden/>
              </w:rPr>
              <w:fldChar w:fldCharType="begin"/>
            </w:r>
            <w:r w:rsidR="007108EE">
              <w:rPr>
                <w:noProof/>
                <w:webHidden/>
              </w:rPr>
              <w:instrText xml:space="preserve"> PAGEREF _Toc139271619 \h </w:instrText>
            </w:r>
            <w:r w:rsidR="007108EE">
              <w:rPr>
                <w:noProof/>
                <w:webHidden/>
              </w:rPr>
            </w:r>
            <w:r w:rsidR="007108EE">
              <w:rPr>
                <w:noProof/>
                <w:webHidden/>
              </w:rPr>
              <w:fldChar w:fldCharType="separate"/>
            </w:r>
            <w:r w:rsidR="007108EE">
              <w:rPr>
                <w:noProof/>
                <w:webHidden/>
              </w:rPr>
              <w:t>58</w:t>
            </w:r>
            <w:r w:rsidR="007108EE">
              <w:rPr>
                <w:noProof/>
                <w:webHidden/>
              </w:rPr>
              <w:fldChar w:fldCharType="end"/>
            </w:r>
          </w:hyperlink>
        </w:p>
        <w:p w:rsidR="007108EE" w:rsidRDefault="008F69E2">
          <w:pPr>
            <w:pStyle w:val="TOC2"/>
            <w:tabs>
              <w:tab w:val="right" w:pos="9062"/>
            </w:tabs>
            <w:rPr>
              <w:rFonts w:asciiTheme="minorHAnsi" w:eastAsiaTheme="minorEastAsia" w:hAnsiTheme="minorHAnsi" w:cstheme="minorBidi"/>
              <w:noProof/>
              <w:lang w:val="en-US"/>
            </w:rPr>
          </w:pPr>
          <w:hyperlink w:anchor="_Toc139271620" w:history="1">
            <w:r w:rsidR="007108EE" w:rsidRPr="009C054F">
              <w:rPr>
                <w:rStyle w:val="Hyperlink"/>
                <w:noProof/>
              </w:rPr>
              <w:t>7. Zaštita srodnih prava</w:t>
            </w:r>
            <w:r w:rsidR="007108EE">
              <w:rPr>
                <w:noProof/>
                <w:webHidden/>
              </w:rPr>
              <w:tab/>
            </w:r>
            <w:r w:rsidR="007108EE">
              <w:rPr>
                <w:noProof/>
                <w:webHidden/>
              </w:rPr>
              <w:fldChar w:fldCharType="begin"/>
            </w:r>
            <w:r w:rsidR="007108EE">
              <w:rPr>
                <w:noProof/>
                <w:webHidden/>
              </w:rPr>
              <w:instrText xml:space="preserve"> PAGEREF _Toc139271620 \h </w:instrText>
            </w:r>
            <w:r w:rsidR="007108EE">
              <w:rPr>
                <w:noProof/>
                <w:webHidden/>
              </w:rPr>
            </w:r>
            <w:r w:rsidR="007108EE">
              <w:rPr>
                <w:noProof/>
                <w:webHidden/>
              </w:rPr>
              <w:fldChar w:fldCharType="separate"/>
            </w:r>
            <w:r w:rsidR="007108EE">
              <w:rPr>
                <w:noProof/>
                <w:webHidden/>
              </w:rPr>
              <w:t>59</w:t>
            </w:r>
            <w:r w:rsidR="007108EE">
              <w:rPr>
                <w:noProof/>
                <w:webHidden/>
              </w:rPr>
              <w:fldChar w:fldCharType="end"/>
            </w:r>
          </w:hyperlink>
        </w:p>
        <w:p w:rsidR="007108EE" w:rsidRDefault="008F69E2">
          <w:pPr>
            <w:pStyle w:val="TOC2"/>
            <w:tabs>
              <w:tab w:val="right" w:pos="9062"/>
            </w:tabs>
            <w:rPr>
              <w:rFonts w:asciiTheme="minorHAnsi" w:eastAsiaTheme="minorEastAsia" w:hAnsiTheme="minorHAnsi" w:cstheme="minorBidi"/>
              <w:noProof/>
              <w:lang w:val="en-US"/>
            </w:rPr>
          </w:pPr>
          <w:hyperlink w:anchor="_Toc139271621" w:history="1">
            <w:r w:rsidR="007108EE" w:rsidRPr="009C054F">
              <w:rPr>
                <w:rStyle w:val="Hyperlink"/>
                <w:noProof/>
              </w:rPr>
              <w:t>8. Trajanje zaštite srodnih prava</w:t>
            </w:r>
            <w:r w:rsidR="007108EE">
              <w:rPr>
                <w:noProof/>
                <w:webHidden/>
              </w:rPr>
              <w:tab/>
            </w:r>
            <w:r w:rsidR="007108EE">
              <w:rPr>
                <w:noProof/>
                <w:webHidden/>
              </w:rPr>
              <w:fldChar w:fldCharType="begin"/>
            </w:r>
            <w:r w:rsidR="007108EE">
              <w:rPr>
                <w:noProof/>
                <w:webHidden/>
              </w:rPr>
              <w:instrText xml:space="preserve"> PAGEREF _Toc139271621 \h </w:instrText>
            </w:r>
            <w:r w:rsidR="007108EE">
              <w:rPr>
                <w:noProof/>
                <w:webHidden/>
              </w:rPr>
            </w:r>
            <w:r w:rsidR="007108EE">
              <w:rPr>
                <w:noProof/>
                <w:webHidden/>
              </w:rPr>
              <w:fldChar w:fldCharType="separate"/>
            </w:r>
            <w:r w:rsidR="007108EE">
              <w:rPr>
                <w:noProof/>
                <w:webHidden/>
              </w:rPr>
              <w:t>59</w:t>
            </w:r>
            <w:r w:rsidR="007108EE">
              <w:rPr>
                <w:noProof/>
                <w:webHidden/>
              </w:rPr>
              <w:fldChar w:fldCharType="end"/>
            </w:r>
          </w:hyperlink>
        </w:p>
        <w:p w:rsidR="007108EE" w:rsidRDefault="008F69E2">
          <w:pPr>
            <w:pStyle w:val="TOC2"/>
            <w:tabs>
              <w:tab w:val="right" w:pos="9062"/>
            </w:tabs>
            <w:rPr>
              <w:rFonts w:asciiTheme="minorHAnsi" w:eastAsiaTheme="minorEastAsia" w:hAnsiTheme="minorHAnsi" w:cstheme="minorBidi"/>
              <w:noProof/>
              <w:lang w:val="en-US"/>
            </w:rPr>
          </w:pPr>
          <w:hyperlink w:anchor="_Toc139271622" w:history="1">
            <w:r w:rsidR="007108EE" w:rsidRPr="009C054F">
              <w:rPr>
                <w:rStyle w:val="Hyperlink"/>
                <w:noProof/>
              </w:rPr>
              <w:t>9. Sadržajna ograničenja autorskog prava</w:t>
            </w:r>
            <w:r w:rsidR="007108EE">
              <w:rPr>
                <w:noProof/>
                <w:webHidden/>
              </w:rPr>
              <w:tab/>
            </w:r>
            <w:r w:rsidR="007108EE">
              <w:rPr>
                <w:noProof/>
                <w:webHidden/>
              </w:rPr>
              <w:fldChar w:fldCharType="begin"/>
            </w:r>
            <w:r w:rsidR="007108EE">
              <w:rPr>
                <w:noProof/>
                <w:webHidden/>
              </w:rPr>
              <w:instrText xml:space="preserve"> PAGEREF _Toc139271622 \h </w:instrText>
            </w:r>
            <w:r w:rsidR="007108EE">
              <w:rPr>
                <w:noProof/>
                <w:webHidden/>
              </w:rPr>
            </w:r>
            <w:r w:rsidR="007108EE">
              <w:rPr>
                <w:noProof/>
                <w:webHidden/>
              </w:rPr>
              <w:fldChar w:fldCharType="separate"/>
            </w:r>
            <w:r w:rsidR="007108EE">
              <w:rPr>
                <w:noProof/>
                <w:webHidden/>
              </w:rPr>
              <w:t>60</w:t>
            </w:r>
            <w:r w:rsidR="007108EE">
              <w:rPr>
                <w:noProof/>
                <w:webHidden/>
              </w:rPr>
              <w:fldChar w:fldCharType="end"/>
            </w:r>
          </w:hyperlink>
        </w:p>
        <w:p w:rsidR="007108EE" w:rsidRDefault="008F69E2">
          <w:pPr>
            <w:pStyle w:val="TOC3"/>
            <w:tabs>
              <w:tab w:val="right" w:pos="9062"/>
            </w:tabs>
            <w:rPr>
              <w:rFonts w:asciiTheme="minorHAnsi" w:eastAsiaTheme="minorEastAsia" w:hAnsiTheme="minorHAnsi" w:cstheme="minorBidi"/>
              <w:noProof/>
              <w:lang w:val="en-US"/>
            </w:rPr>
          </w:pPr>
          <w:hyperlink w:anchor="_Toc139271623" w:history="1">
            <w:r w:rsidR="007108EE" w:rsidRPr="009C054F">
              <w:rPr>
                <w:rStyle w:val="Hyperlink"/>
                <w:i/>
                <w:noProof/>
              </w:rPr>
              <w:t>9.1. Sadržajno ograničenje u korist pojedinih ustanova</w:t>
            </w:r>
            <w:r w:rsidR="007108EE">
              <w:rPr>
                <w:noProof/>
                <w:webHidden/>
              </w:rPr>
              <w:tab/>
            </w:r>
            <w:r w:rsidR="007108EE">
              <w:rPr>
                <w:noProof/>
                <w:webHidden/>
              </w:rPr>
              <w:fldChar w:fldCharType="begin"/>
            </w:r>
            <w:r w:rsidR="007108EE">
              <w:rPr>
                <w:noProof/>
                <w:webHidden/>
              </w:rPr>
              <w:instrText xml:space="preserve"> PAGEREF _Toc139271623 \h </w:instrText>
            </w:r>
            <w:r w:rsidR="007108EE">
              <w:rPr>
                <w:noProof/>
                <w:webHidden/>
              </w:rPr>
            </w:r>
            <w:r w:rsidR="007108EE">
              <w:rPr>
                <w:noProof/>
                <w:webHidden/>
              </w:rPr>
              <w:fldChar w:fldCharType="separate"/>
            </w:r>
            <w:r w:rsidR="007108EE">
              <w:rPr>
                <w:noProof/>
                <w:webHidden/>
              </w:rPr>
              <w:t>61</w:t>
            </w:r>
            <w:r w:rsidR="007108EE">
              <w:rPr>
                <w:noProof/>
                <w:webHidden/>
              </w:rPr>
              <w:fldChar w:fldCharType="end"/>
            </w:r>
          </w:hyperlink>
        </w:p>
        <w:p w:rsidR="007108EE" w:rsidRDefault="008F69E2">
          <w:pPr>
            <w:pStyle w:val="TOC3"/>
            <w:tabs>
              <w:tab w:val="right" w:pos="9062"/>
            </w:tabs>
            <w:rPr>
              <w:rFonts w:asciiTheme="minorHAnsi" w:eastAsiaTheme="minorEastAsia" w:hAnsiTheme="minorHAnsi" w:cstheme="minorBidi"/>
              <w:noProof/>
              <w:lang w:val="en-US"/>
            </w:rPr>
          </w:pPr>
          <w:hyperlink w:anchor="_Toc139271624" w:history="1">
            <w:r w:rsidR="007108EE" w:rsidRPr="009C054F">
              <w:rPr>
                <w:rStyle w:val="Hyperlink"/>
                <w:i/>
                <w:noProof/>
              </w:rPr>
              <w:t>9.2. Djela siročad i uvjeti za njihovu digitalizaciju</w:t>
            </w:r>
            <w:r w:rsidR="007108EE">
              <w:rPr>
                <w:noProof/>
                <w:webHidden/>
              </w:rPr>
              <w:tab/>
            </w:r>
            <w:r w:rsidR="007108EE">
              <w:rPr>
                <w:noProof/>
                <w:webHidden/>
              </w:rPr>
              <w:fldChar w:fldCharType="begin"/>
            </w:r>
            <w:r w:rsidR="007108EE">
              <w:rPr>
                <w:noProof/>
                <w:webHidden/>
              </w:rPr>
              <w:instrText xml:space="preserve"> PAGEREF _Toc139271624 \h </w:instrText>
            </w:r>
            <w:r w:rsidR="007108EE">
              <w:rPr>
                <w:noProof/>
                <w:webHidden/>
              </w:rPr>
            </w:r>
            <w:r w:rsidR="007108EE">
              <w:rPr>
                <w:noProof/>
                <w:webHidden/>
              </w:rPr>
              <w:fldChar w:fldCharType="separate"/>
            </w:r>
            <w:r w:rsidR="007108EE">
              <w:rPr>
                <w:noProof/>
                <w:webHidden/>
              </w:rPr>
              <w:t>61</w:t>
            </w:r>
            <w:r w:rsidR="007108EE">
              <w:rPr>
                <w:noProof/>
                <w:webHidden/>
              </w:rPr>
              <w:fldChar w:fldCharType="end"/>
            </w:r>
          </w:hyperlink>
        </w:p>
        <w:p w:rsidR="007108EE" w:rsidRDefault="008F69E2">
          <w:pPr>
            <w:pStyle w:val="TOC3"/>
            <w:tabs>
              <w:tab w:val="right" w:pos="9062"/>
            </w:tabs>
            <w:rPr>
              <w:rFonts w:asciiTheme="minorHAnsi" w:eastAsiaTheme="minorEastAsia" w:hAnsiTheme="minorHAnsi" w:cstheme="minorBidi"/>
              <w:noProof/>
              <w:lang w:val="en-US"/>
            </w:rPr>
          </w:pPr>
          <w:hyperlink w:anchor="_Toc139271625" w:history="1">
            <w:r w:rsidR="007108EE" w:rsidRPr="009C054F">
              <w:rPr>
                <w:rStyle w:val="Hyperlink"/>
                <w:i/>
                <w:noProof/>
              </w:rPr>
              <w:t>9.3. Korištenje autorskih djela za potrebe osoba koje su slijepe, imaju oštećenje vida ili druge poteškoće zbog kojih se ne mogu koristiti tiskanim izdanjima</w:t>
            </w:r>
            <w:r w:rsidR="007108EE">
              <w:rPr>
                <w:noProof/>
                <w:webHidden/>
              </w:rPr>
              <w:tab/>
            </w:r>
            <w:r w:rsidR="007108EE">
              <w:rPr>
                <w:noProof/>
                <w:webHidden/>
              </w:rPr>
              <w:fldChar w:fldCharType="begin"/>
            </w:r>
            <w:r w:rsidR="007108EE">
              <w:rPr>
                <w:noProof/>
                <w:webHidden/>
              </w:rPr>
              <w:instrText xml:space="preserve"> PAGEREF _Toc139271625 \h </w:instrText>
            </w:r>
            <w:r w:rsidR="007108EE">
              <w:rPr>
                <w:noProof/>
                <w:webHidden/>
              </w:rPr>
            </w:r>
            <w:r w:rsidR="007108EE">
              <w:rPr>
                <w:noProof/>
                <w:webHidden/>
              </w:rPr>
              <w:fldChar w:fldCharType="separate"/>
            </w:r>
            <w:r w:rsidR="007108EE">
              <w:rPr>
                <w:noProof/>
                <w:webHidden/>
              </w:rPr>
              <w:t>62</w:t>
            </w:r>
            <w:r w:rsidR="007108EE">
              <w:rPr>
                <w:noProof/>
                <w:webHidden/>
              </w:rPr>
              <w:fldChar w:fldCharType="end"/>
            </w:r>
          </w:hyperlink>
        </w:p>
        <w:p w:rsidR="007108EE" w:rsidRDefault="008F69E2">
          <w:pPr>
            <w:pStyle w:val="TOC2"/>
            <w:tabs>
              <w:tab w:val="right" w:pos="9062"/>
            </w:tabs>
            <w:rPr>
              <w:rFonts w:asciiTheme="minorHAnsi" w:eastAsiaTheme="minorEastAsia" w:hAnsiTheme="minorHAnsi" w:cstheme="minorBidi"/>
              <w:noProof/>
              <w:lang w:val="en-US"/>
            </w:rPr>
          </w:pPr>
          <w:hyperlink w:anchor="_Toc139271626" w:history="1">
            <w:r w:rsidR="007108EE" w:rsidRPr="009C054F">
              <w:rPr>
                <w:rStyle w:val="Hyperlink"/>
                <w:noProof/>
              </w:rPr>
              <w:t>10. Digitalizacija djela uz odobrenje autora ili nositelja srodnih prava</w:t>
            </w:r>
            <w:r w:rsidR="007108EE">
              <w:rPr>
                <w:noProof/>
                <w:webHidden/>
              </w:rPr>
              <w:tab/>
            </w:r>
            <w:r w:rsidR="007108EE">
              <w:rPr>
                <w:noProof/>
                <w:webHidden/>
              </w:rPr>
              <w:fldChar w:fldCharType="begin"/>
            </w:r>
            <w:r w:rsidR="007108EE">
              <w:rPr>
                <w:noProof/>
                <w:webHidden/>
              </w:rPr>
              <w:instrText xml:space="preserve"> PAGEREF _Toc139271626 \h </w:instrText>
            </w:r>
            <w:r w:rsidR="007108EE">
              <w:rPr>
                <w:noProof/>
                <w:webHidden/>
              </w:rPr>
            </w:r>
            <w:r w:rsidR="007108EE">
              <w:rPr>
                <w:noProof/>
                <w:webHidden/>
              </w:rPr>
              <w:fldChar w:fldCharType="separate"/>
            </w:r>
            <w:r w:rsidR="007108EE">
              <w:rPr>
                <w:noProof/>
                <w:webHidden/>
              </w:rPr>
              <w:t>63</w:t>
            </w:r>
            <w:r w:rsidR="007108EE">
              <w:rPr>
                <w:noProof/>
                <w:webHidden/>
              </w:rPr>
              <w:fldChar w:fldCharType="end"/>
            </w:r>
          </w:hyperlink>
        </w:p>
        <w:p w:rsidR="007108EE" w:rsidRDefault="008F69E2">
          <w:pPr>
            <w:pStyle w:val="TOC2"/>
            <w:tabs>
              <w:tab w:val="right" w:pos="9062"/>
            </w:tabs>
            <w:rPr>
              <w:rFonts w:asciiTheme="minorHAnsi" w:eastAsiaTheme="minorEastAsia" w:hAnsiTheme="minorHAnsi" w:cstheme="minorBidi"/>
              <w:noProof/>
              <w:lang w:val="en-US"/>
            </w:rPr>
          </w:pPr>
          <w:hyperlink w:anchor="_Toc139271627" w:history="1">
            <w:r w:rsidR="007108EE" w:rsidRPr="009C054F">
              <w:rPr>
                <w:rStyle w:val="Hyperlink"/>
                <w:noProof/>
              </w:rPr>
              <w:t>11. Korištenje internetskih izvora</w:t>
            </w:r>
            <w:r w:rsidR="007108EE">
              <w:rPr>
                <w:noProof/>
                <w:webHidden/>
              </w:rPr>
              <w:tab/>
            </w:r>
            <w:r w:rsidR="007108EE">
              <w:rPr>
                <w:noProof/>
                <w:webHidden/>
              </w:rPr>
              <w:fldChar w:fldCharType="begin"/>
            </w:r>
            <w:r w:rsidR="007108EE">
              <w:rPr>
                <w:noProof/>
                <w:webHidden/>
              </w:rPr>
              <w:instrText xml:space="preserve"> PAGEREF _Toc139271627 \h </w:instrText>
            </w:r>
            <w:r w:rsidR="007108EE">
              <w:rPr>
                <w:noProof/>
                <w:webHidden/>
              </w:rPr>
            </w:r>
            <w:r w:rsidR="007108EE">
              <w:rPr>
                <w:noProof/>
                <w:webHidden/>
              </w:rPr>
              <w:fldChar w:fldCharType="separate"/>
            </w:r>
            <w:r w:rsidR="007108EE">
              <w:rPr>
                <w:noProof/>
                <w:webHidden/>
              </w:rPr>
              <w:t>64</w:t>
            </w:r>
            <w:r w:rsidR="007108EE">
              <w:rPr>
                <w:noProof/>
                <w:webHidden/>
              </w:rPr>
              <w:fldChar w:fldCharType="end"/>
            </w:r>
          </w:hyperlink>
        </w:p>
        <w:p w:rsidR="007108EE" w:rsidRDefault="008F69E2">
          <w:pPr>
            <w:pStyle w:val="TOC2"/>
            <w:tabs>
              <w:tab w:val="right" w:pos="9062"/>
            </w:tabs>
            <w:rPr>
              <w:rFonts w:asciiTheme="minorHAnsi" w:eastAsiaTheme="minorEastAsia" w:hAnsiTheme="minorHAnsi" w:cstheme="minorBidi"/>
              <w:noProof/>
              <w:lang w:val="en-US"/>
            </w:rPr>
          </w:pPr>
          <w:hyperlink w:anchor="_Toc139271628" w:history="1">
            <w:r w:rsidR="007108EE" w:rsidRPr="009C054F">
              <w:rPr>
                <w:rStyle w:val="Hyperlink"/>
                <w:noProof/>
              </w:rPr>
              <w:t>12.</w:t>
            </w:r>
            <w:r w:rsidR="007108EE" w:rsidRPr="009C054F">
              <w:rPr>
                <w:rStyle w:val="Hyperlink"/>
                <w:i/>
                <w:noProof/>
              </w:rPr>
              <w:t xml:space="preserve"> Creative Commons</w:t>
            </w:r>
            <w:r w:rsidR="007108EE" w:rsidRPr="009C054F">
              <w:rPr>
                <w:rStyle w:val="Hyperlink"/>
                <w:noProof/>
              </w:rPr>
              <w:t xml:space="preserve"> licencije za korištenje autorskih djela</w:t>
            </w:r>
            <w:r w:rsidR="007108EE">
              <w:rPr>
                <w:noProof/>
                <w:webHidden/>
              </w:rPr>
              <w:tab/>
            </w:r>
            <w:r w:rsidR="007108EE">
              <w:rPr>
                <w:noProof/>
                <w:webHidden/>
              </w:rPr>
              <w:fldChar w:fldCharType="begin"/>
            </w:r>
            <w:r w:rsidR="007108EE">
              <w:rPr>
                <w:noProof/>
                <w:webHidden/>
              </w:rPr>
              <w:instrText xml:space="preserve"> PAGEREF _Toc139271628 \h </w:instrText>
            </w:r>
            <w:r w:rsidR="007108EE">
              <w:rPr>
                <w:noProof/>
                <w:webHidden/>
              </w:rPr>
            </w:r>
            <w:r w:rsidR="007108EE">
              <w:rPr>
                <w:noProof/>
                <w:webHidden/>
              </w:rPr>
              <w:fldChar w:fldCharType="separate"/>
            </w:r>
            <w:r w:rsidR="007108EE">
              <w:rPr>
                <w:noProof/>
                <w:webHidden/>
              </w:rPr>
              <w:t>64</w:t>
            </w:r>
            <w:r w:rsidR="007108EE">
              <w:rPr>
                <w:noProof/>
                <w:webHidden/>
              </w:rPr>
              <w:fldChar w:fldCharType="end"/>
            </w:r>
          </w:hyperlink>
        </w:p>
        <w:p w:rsidR="007108EE" w:rsidRDefault="008F69E2">
          <w:pPr>
            <w:pStyle w:val="TOC1"/>
            <w:rPr>
              <w:rFonts w:asciiTheme="minorHAnsi" w:eastAsiaTheme="minorEastAsia" w:hAnsiTheme="minorHAnsi" w:cstheme="minorBidi"/>
              <w:noProof/>
              <w:lang w:val="en-US"/>
            </w:rPr>
          </w:pPr>
          <w:hyperlink w:anchor="_Toc139271629" w:history="1">
            <w:r w:rsidR="007108EE" w:rsidRPr="009C054F">
              <w:rPr>
                <w:rStyle w:val="Hyperlink"/>
                <w:i/>
                <w:noProof/>
              </w:rPr>
              <w:t xml:space="preserve">Prilog 2. </w:t>
            </w:r>
            <w:r w:rsidR="007108EE" w:rsidRPr="00290227">
              <w:rPr>
                <w:rStyle w:val="Hyperlink"/>
                <w:noProof/>
              </w:rPr>
              <w:t>DETALJAN</w:t>
            </w:r>
            <w:r w:rsidR="007108EE" w:rsidRPr="009C054F">
              <w:rPr>
                <w:rStyle w:val="Hyperlink"/>
                <w:noProof/>
              </w:rPr>
              <w:t xml:space="preserve"> OPIS METAPODATKOVNIH ELEMENATA</w:t>
            </w:r>
            <w:r w:rsidR="007108EE">
              <w:rPr>
                <w:noProof/>
                <w:webHidden/>
              </w:rPr>
              <w:tab/>
            </w:r>
            <w:r w:rsidR="007108EE">
              <w:rPr>
                <w:noProof/>
                <w:webHidden/>
              </w:rPr>
              <w:fldChar w:fldCharType="begin"/>
            </w:r>
            <w:r w:rsidR="007108EE">
              <w:rPr>
                <w:noProof/>
                <w:webHidden/>
              </w:rPr>
              <w:instrText xml:space="preserve"> PAGEREF _Toc139271629 \h </w:instrText>
            </w:r>
            <w:r w:rsidR="007108EE">
              <w:rPr>
                <w:noProof/>
                <w:webHidden/>
              </w:rPr>
            </w:r>
            <w:r w:rsidR="007108EE">
              <w:rPr>
                <w:noProof/>
                <w:webHidden/>
              </w:rPr>
              <w:fldChar w:fldCharType="separate"/>
            </w:r>
            <w:r w:rsidR="007108EE">
              <w:rPr>
                <w:noProof/>
                <w:webHidden/>
              </w:rPr>
              <w:t>65</w:t>
            </w:r>
            <w:r w:rsidR="007108EE">
              <w:rPr>
                <w:noProof/>
                <w:webHidden/>
              </w:rPr>
              <w:fldChar w:fldCharType="end"/>
            </w:r>
          </w:hyperlink>
        </w:p>
        <w:p w:rsidR="007108EE" w:rsidRDefault="008F69E2">
          <w:pPr>
            <w:pStyle w:val="TOC1"/>
            <w:rPr>
              <w:rFonts w:asciiTheme="minorHAnsi" w:eastAsiaTheme="minorEastAsia" w:hAnsiTheme="minorHAnsi" w:cstheme="minorBidi"/>
              <w:noProof/>
              <w:lang w:val="en-US"/>
            </w:rPr>
          </w:pPr>
          <w:hyperlink w:anchor="_Toc139271630" w:history="1">
            <w:r w:rsidR="007108EE" w:rsidRPr="009C054F">
              <w:rPr>
                <w:rStyle w:val="Hyperlink"/>
                <w:i/>
                <w:noProof/>
              </w:rPr>
              <w:t xml:space="preserve">Prilog 3. </w:t>
            </w:r>
            <w:r w:rsidR="007108EE" w:rsidRPr="009C054F">
              <w:rPr>
                <w:rStyle w:val="Hyperlink"/>
                <w:noProof/>
              </w:rPr>
              <w:t>UPUTE ZA PRIPREMU KULTURNE BAŠTINE ZA DIGITALIZACIJU</w:t>
            </w:r>
            <w:r w:rsidR="007108EE">
              <w:rPr>
                <w:noProof/>
                <w:webHidden/>
              </w:rPr>
              <w:tab/>
            </w:r>
            <w:r w:rsidR="007108EE">
              <w:rPr>
                <w:noProof/>
                <w:webHidden/>
              </w:rPr>
              <w:fldChar w:fldCharType="begin"/>
            </w:r>
            <w:r w:rsidR="007108EE">
              <w:rPr>
                <w:noProof/>
                <w:webHidden/>
              </w:rPr>
              <w:instrText xml:space="preserve"> PAGEREF _Toc139271630 \h </w:instrText>
            </w:r>
            <w:r w:rsidR="007108EE">
              <w:rPr>
                <w:noProof/>
                <w:webHidden/>
              </w:rPr>
            </w:r>
            <w:r w:rsidR="007108EE">
              <w:rPr>
                <w:noProof/>
                <w:webHidden/>
              </w:rPr>
              <w:fldChar w:fldCharType="separate"/>
            </w:r>
            <w:r w:rsidR="007108EE">
              <w:rPr>
                <w:noProof/>
                <w:webHidden/>
              </w:rPr>
              <w:t>84</w:t>
            </w:r>
            <w:r w:rsidR="007108EE">
              <w:rPr>
                <w:noProof/>
                <w:webHidden/>
              </w:rPr>
              <w:fldChar w:fldCharType="end"/>
            </w:r>
          </w:hyperlink>
        </w:p>
        <w:p w:rsidR="007108EE" w:rsidRDefault="008F69E2">
          <w:pPr>
            <w:pStyle w:val="TOC2"/>
            <w:tabs>
              <w:tab w:val="right" w:pos="9062"/>
            </w:tabs>
            <w:rPr>
              <w:rFonts w:asciiTheme="minorHAnsi" w:eastAsiaTheme="minorEastAsia" w:hAnsiTheme="minorHAnsi" w:cstheme="minorBidi"/>
              <w:noProof/>
              <w:lang w:val="en-US"/>
            </w:rPr>
          </w:pPr>
          <w:hyperlink w:anchor="_Toc139271631" w:history="1">
            <w:r w:rsidR="007108EE" w:rsidRPr="009C054F">
              <w:rPr>
                <w:rStyle w:val="Hyperlink"/>
                <w:noProof/>
              </w:rPr>
              <w:t>1. Upute za pripremu arhivskog gradiva</w:t>
            </w:r>
            <w:r w:rsidR="007108EE">
              <w:rPr>
                <w:noProof/>
                <w:webHidden/>
              </w:rPr>
              <w:tab/>
            </w:r>
            <w:r w:rsidR="007108EE">
              <w:rPr>
                <w:noProof/>
                <w:webHidden/>
              </w:rPr>
              <w:fldChar w:fldCharType="begin"/>
            </w:r>
            <w:r w:rsidR="007108EE">
              <w:rPr>
                <w:noProof/>
                <w:webHidden/>
              </w:rPr>
              <w:instrText xml:space="preserve"> PAGEREF _Toc139271631 \h </w:instrText>
            </w:r>
            <w:r w:rsidR="007108EE">
              <w:rPr>
                <w:noProof/>
                <w:webHidden/>
              </w:rPr>
            </w:r>
            <w:r w:rsidR="007108EE">
              <w:rPr>
                <w:noProof/>
                <w:webHidden/>
              </w:rPr>
              <w:fldChar w:fldCharType="separate"/>
            </w:r>
            <w:r w:rsidR="007108EE">
              <w:rPr>
                <w:noProof/>
                <w:webHidden/>
              </w:rPr>
              <w:t>85</w:t>
            </w:r>
            <w:r w:rsidR="007108EE">
              <w:rPr>
                <w:noProof/>
                <w:webHidden/>
              </w:rPr>
              <w:fldChar w:fldCharType="end"/>
            </w:r>
          </w:hyperlink>
        </w:p>
        <w:p w:rsidR="007108EE" w:rsidRDefault="008F69E2">
          <w:pPr>
            <w:pStyle w:val="TOC3"/>
            <w:tabs>
              <w:tab w:val="right" w:pos="9062"/>
            </w:tabs>
            <w:rPr>
              <w:rFonts w:asciiTheme="minorHAnsi" w:eastAsiaTheme="minorEastAsia" w:hAnsiTheme="minorHAnsi" w:cstheme="minorBidi"/>
              <w:noProof/>
              <w:lang w:val="en-US"/>
            </w:rPr>
          </w:pPr>
          <w:hyperlink w:anchor="_Toc139271632" w:history="1">
            <w:r w:rsidR="007108EE" w:rsidRPr="009C054F">
              <w:rPr>
                <w:rStyle w:val="Hyperlink"/>
                <w:noProof/>
                <w:highlight w:val="white"/>
              </w:rPr>
              <w:t xml:space="preserve">1.1. </w:t>
            </w:r>
            <w:r w:rsidR="007108EE" w:rsidRPr="009C054F">
              <w:rPr>
                <w:rStyle w:val="Hyperlink"/>
                <w:noProof/>
              </w:rPr>
              <w:t>Fizičko-tehnička priprema gradiva za digitalizaciju</w:t>
            </w:r>
            <w:r w:rsidR="007108EE">
              <w:rPr>
                <w:noProof/>
                <w:webHidden/>
              </w:rPr>
              <w:tab/>
            </w:r>
            <w:r w:rsidR="007108EE">
              <w:rPr>
                <w:noProof/>
                <w:webHidden/>
              </w:rPr>
              <w:fldChar w:fldCharType="begin"/>
            </w:r>
            <w:r w:rsidR="007108EE">
              <w:rPr>
                <w:noProof/>
                <w:webHidden/>
              </w:rPr>
              <w:instrText xml:space="preserve"> PAGEREF _Toc139271632 \h </w:instrText>
            </w:r>
            <w:r w:rsidR="007108EE">
              <w:rPr>
                <w:noProof/>
                <w:webHidden/>
              </w:rPr>
            </w:r>
            <w:r w:rsidR="007108EE">
              <w:rPr>
                <w:noProof/>
                <w:webHidden/>
              </w:rPr>
              <w:fldChar w:fldCharType="separate"/>
            </w:r>
            <w:r w:rsidR="007108EE">
              <w:rPr>
                <w:noProof/>
                <w:webHidden/>
              </w:rPr>
              <w:t>85</w:t>
            </w:r>
            <w:r w:rsidR="007108EE">
              <w:rPr>
                <w:noProof/>
                <w:webHidden/>
              </w:rPr>
              <w:fldChar w:fldCharType="end"/>
            </w:r>
          </w:hyperlink>
        </w:p>
        <w:p w:rsidR="007108EE" w:rsidRDefault="008F69E2">
          <w:pPr>
            <w:pStyle w:val="TOC3"/>
            <w:tabs>
              <w:tab w:val="right" w:pos="9062"/>
            </w:tabs>
            <w:rPr>
              <w:rFonts w:asciiTheme="minorHAnsi" w:eastAsiaTheme="minorEastAsia" w:hAnsiTheme="minorHAnsi" w:cstheme="minorBidi"/>
              <w:noProof/>
              <w:lang w:val="en-US"/>
            </w:rPr>
          </w:pPr>
          <w:hyperlink w:anchor="_Toc139271633" w:history="1">
            <w:r w:rsidR="007108EE" w:rsidRPr="009C054F">
              <w:rPr>
                <w:rStyle w:val="Hyperlink"/>
                <w:noProof/>
              </w:rPr>
              <w:t>1.2. Izrada popisa gradiva</w:t>
            </w:r>
            <w:r w:rsidR="007108EE">
              <w:rPr>
                <w:noProof/>
                <w:webHidden/>
              </w:rPr>
              <w:tab/>
            </w:r>
            <w:r w:rsidR="007108EE">
              <w:rPr>
                <w:noProof/>
                <w:webHidden/>
              </w:rPr>
              <w:fldChar w:fldCharType="begin"/>
            </w:r>
            <w:r w:rsidR="007108EE">
              <w:rPr>
                <w:noProof/>
                <w:webHidden/>
              </w:rPr>
              <w:instrText xml:space="preserve"> PAGEREF _Toc139271633 \h </w:instrText>
            </w:r>
            <w:r w:rsidR="007108EE">
              <w:rPr>
                <w:noProof/>
                <w:webHidden/>
              </w:rPr>
            </w:r>
            <w:r w:rsidR="007108EE">
              <w:rPr>
                <w:noProof/>
                <w:webHidden/>
              </w:rPr>
              <w:fldChar w:fldCharType="separate"/>
            </w:r>
            <w:r w:rsidR="007108EE">
              <w:rPr>
                <w:noProof/>
                <w:webHidden/>
              </w:rPr>
              <w:t>89</w:t>
            </w:r>
            <w:r w:rsidR="007108EE">
              <w:rPr>
                <w:noProof/>
                <w:webHidden/>
              </w:rPr>
              <w:fldChar w:fldCharType="end"/>
            </w:r>
          </w:hyperlink>
        </w:p>
        <w:p w:rsidR="007108EE" w:rsidRDefault="008F69E2">
          <w:pPr>
            <w:pStyle w:val="TOC3"/>
            <w:tabs>
              <w:tab w:val="right" w:pos="9062"/>
            </w:tabs>
            <w:rPr>
              <w:rFonts w:asciiTheme="minorHAnsi" w:eastAsiaTheme="minorEastAsia" w:hAnsiTheme="minorHAnsi" w:cstheme="minorBidi"/>
              <w:noProof/>
              <w:lang w:val="en-US"/>
            </w:rPr>
          </w:pPr>
          <w:hyperlink w:anchor="_Toc139271634" w:history="1">
            <w:r w:rsidR="007108EE" w:rsidRPr="009C054F">
              <w:rPr>
                <w:rStyle w:val="Hyperlink"/>
                <w:noProof/>
              </w:rPr>
              <w:t>1.3. Dokumentiranje pripreme</w:t>
            </w:r>
            <w:r w:rsidR="007108EE">
              <w:rPr>
                <w:noProof/>
                <w:webHidden/>
              </w:rPr>
              <w:tab/>
            </w:r>
            <w:r w:rsidR="007108EE">
              <w:rPr>
                <w:noProof/>
                <w:webHidden/>
              </w:rPr>
              <w:fldChar w:fldCharType="begin"/>
            </w:r>
            <w:r w:rsidR="007108EE">
              <w:rPr>
                <w:noProof/>
                <w:webHidden/>
              </w:rPr>
              <w:instrText xml:space="preserve"> PAGEREF _Toc139271634 \h </w:instrText>
            </w:r>
            <w:r w:rsidR="007108EE">
              <w:rPr>
                <w:noProof/>
                <w:webHidden/>
              </w:rPr>
            </w:r>
            <w:r w:rsidR="007108EE">
              <w:rPr>
                <w:noProof/>
                <w:webHidden/>
              </w:rPr>
              <w:fldChar w:fldCharType="separate"/>
            </w:r>
            <w:r w:rsidR="007108EE">
              <w:rPr>
                <w:noProof/>
                <w:webHidden/>
              </w:rPr>
              <w:t>89</w:t>
            </w:r>
            <w:r w:rsidR="007108EE">
              <w:rPr>
                <w:noProof/>
                <w:webHidden/>
              </w:rPr>
              <w:fldChar w:fldCharType="end"/>
            </w:r>
          </w:hyperlink>
        </w:p>
        <w:p w:rsidR="007108EE" w:rsidRDefault="008F69E2">
          <w:pPr>
            <w:pStyle w:val="TOC3"/>
            <w:tabs>
              <w:tab w:val="right" w:pos="9062"/>
            </w:tabs>
            <w:rPr>
              <w:rFonts w:asciiTheme="minorHAnsi" w:eastAsiaTheme="minorEastAsia" w:hAnsiTheme="minorHAnsi" w:cstheme="minorBidi"/>
              <w:noProof/>
              <w:lang w:val="en-US"/>
            </w:rPr>
          </w:pPr>
          <w:hyperlink w:anchor="_Toc139271635" w:history="1">
            <w:r w:rsidR="007108EE" w:rsidRPr="00FA0E4A">
              <w:rPr>
                <w:rStyle w:val="Hyperlink"/>
                <w:noProof/>
              </w:rPr>
              <w:t>1.4. Ogledni obrazac za pripremu arhivskog gradiva</w:t>
            </w:r>
            <w:r w:rsidR="007108EE">
              <w:rPr>
                <w:noProof/>
                <w:webHidden/>
              </w:rPr>
              <w:tab/>
            </w:r>
            <w:r w:rsidR="007108EE">
              <w:rPr>
                <w:noProof/>
                <w:webHidden/>
              </w:rPr>
              <w:fldChar w:fldCharType="begin"/>
            </w:r>
            <w:r w:rsidR="007108EE">
              <w:rPr>
                <w:noProof/>
                <w:webHidden/>
              </w:rPr>
              <w:instrText xml:space="preserve"> PAGEREF _Toc139271635 \h </w:instrText>
            </w:r>
            <w:r w:rsidR="007108EE">
              <w:rPr>
                <w:noProof/>
                <w:webHidden/>
              </w:rPr>
            </w:r>
            <w:r w:rsidR="007108EE">
              <w:rPr>
                <w:noProof/>
                <w:webHidden/>
              </w:rPr>
              <w:fldChar w:fldCharType="separate"/>
            </w:r>
            <w:r w:rsidR="007108EE">
              <w:rPr>
                <w:noProof/>
                <w:webHidden/>
              </w:rPr>
              <w:t>89</w:t>
            </w:r>
            <w:r w:rsidR="007108EE">
              <w:rPr>
                <w:noProof/>
                <w:webHidden/>
              </w:rPr>
              <w:fldChar w:fldCharType="end"/>
            </w:r>
          </w:hyperlink>
        </w:p>
        <w:p w:rsidR="007108EE" w:rsidRDefault="008F69E2">
          <w:pPr>
            <w:pStyle w:val="TOC2"/>
            <w:tabs>
              <w:tab w:val="right" w:pos="9062"/>
            </w:tabs>
            <w:rPr>
              <w:rFonts w:asciiTheme="minorHAnsi" w:eastAsiaTheme="minorEastAsia" w:hAnsiTheme="minorHAnsi" w:cstheme="minorBidi"/>
              <w:noProof/>
              <w:lang w:val="en-US"/>
            </w:rPr>
          </w:pPr>
          <w:hyperlink w:anchor="_Toc139271636" w:history="1">
            <w:r w:rsidR="007108EE" w:rsidRPr="009C054F">
              <w:rPr>
                <w:rStyle w:val="Hyperlink"/>
                <w:noProof/>
              </w:rPr>
              <w:t>2. Upute za pripremu knjižnične građe</w:t>
            </w:r>
            <w:r w:rsidR="007108EE">
              <w:rPr>
                <w:noProof/>
                <w:webHidden/>
              </w:rPr>
              <w:tab/>
            </w:r>
            <w:r w:rsidR="007108EE">
              <w:rPr>
                <w:noProof/>
                <w:webHidden/>
              </w:rPr>
              <w:fldChar w:fldCharType="begin"/>
            </w:r>
            <w:r w:rsidR="007108EE">
              <w:rPr>
                <w:noProof/>
                <w:webHidden/>
              </w:rPr>
              <w:instrText xml:space="preserve"> PAGEREF _Toc139271636 \h </w:instrText>
            </w:r>
            <w:r w:rsidR="007108EE">
              <w:rPr>
                <w:noProof/>
                <w:webHidden/>
              </w:rPr>
            </w:r>
            <w:r w:rsidR="007108EE">
              <w:rPr>
                <w:noProof/>
                <w:webHidden/>
              </w:rPr>
              <w:fldChar w:fldCharType="separate"/>
            </w:r>
            <w:r w:rsidR="007108EE">
              <w:rPr>
                <w:noProof/>
                <w:webHidden/>
              </w:rPr>
              <w:t>89</w:t>
            </w:r>
            <w:r w:rsidR="007108EE">
              <w:rPr>
                <w:noProof/>
                <w:webHidden/>
              </w:rPr>
              <w:fldChar w:fldCharType="end"/>
            </w:r>
          </w:hyperlink>
        </w:p>
        <w:p w:rsidR="007108EE" w:rsidRDefault="008F69E2">
          <w:pPr>
            <w:pStyle w:val="TOC3"/>
            <w:tabs>
              <w:tab w:val="right" w:pos="9062"/>
            </w:tabs>
            <w:rPr>
              <w:rFonts w:asciiTheme="minorHAnsi" w:eastAsiaTheme="minorEastAsia" w:hAnsiTheme="minorHAnsi" w:cstheme="minorBidi"/>
              <w:noProof/>
              <w:lang w:val="en-US"/>
            </w:rPr>
          </w:pPr>
          <w:hyperlink w:anchor="_Toc139271637" w:history="1">
            <w:r w:rsidR="007108EE" w:rsidRPr="009C054F">
              <w:rPr>
                <w:rStyle w:val="Hyperlink"/>
                <w:noProof/>
              </w:rPr>
              <w:t xml:space="preserve">2.1. Izrada popisa za digitalizaciju, odnosno izrada </w:t>
            </w:r>
            <w:r w:rsidR="007108EE" w:rsidRPr="009C054F">
              <w:rPr>
                <w:rStyle w:val="Hyperlink"/>
                <w:i/>
                <w:noProof/>
              </w:rPr>
              <w:t>zahtjeva za digitalizaciju</w:t>
            </w:r>
            <w:r w:rsidR="007108EE">
              <w:rPr>
                <w:noProof/>
                <w:webHidden/>
              </w:rPr>
              <w:tab/>
            </w:r>
            <w:r w:rsidR="007108EE">
              <w:rPr>
                <w:noProof/>
                <w:webHidden/>
              </w:rPr>
              <w:fldChar w:fldCharType="begin"/>
            </w:r>
            <w:r w:rsidR="007108EE">
              <w:rPr>
                <w:noProof/>
                <w:webHidden/>
              </w:rPr>
              <w:instrText xml:space="preserve"> PAGEREF _Toc139271637 \h </w:instrText>
            </w:r>
            <w:r w:rsidR="007108EE">
              <w:rPr>
                <w:noProof/>
                <w:webHidden/>
              </w:rPr>
            </w:r>
            <w:r w:rsidR="007108EE">
              <w:rPr>
                <w:noProof/>
                <w:webHidden/>
              </w:rPr>
              <w:fldChar w:fldCharType="separate"/>
            </w:r>
            <w:r w:rsidR="007108EE">
              <w:rPr>
                <w:noProof/>
                <w:webHidden/>
              </w:rPr>
              <w:t>89</w:t>
            </w:r>
            <w:r w:rsidR="007108EE">
              <w:rPr>
                <w:noProof/>
                <w:webHidden/>
              </w:rPr>
              <w:fldChar w:fldCharType="end"/>
            </w:r>
          </w:hyperlink>
        </w:p>
        <w:p w:rsidR="007108EE" w:rsidRDefault="008F69E2">
          <w:pPr>
            <w:pStyle w:val="TOC3"/>
            <w:tabs>
              <w:tab w:val="right" w:pos="9062"/>
            </w:tabs>
            <w:rPr>
              <w:rFonts w:asciiTheme="minorHAnsi" w:eastAsiaTheme="minorEastAsia" w:hAnsiTheme="minorHAnsi" w:cstheme="minorBidi"/>
              <w:noProof/>
              <w:lang w:val="en-US"/>
            </w:rPr>
          </w:pPr>
          <w:hyperlink w:anchor="_Toc139271638" w:history="1">
            <w:r w:rsidR="007108EE" w:rsidRPr="009C054F">
              <w:rPr>
                <w:rStyle w:val="Hyperlink"/>
                <w:noProof/>
              </w:rPr>
              <w:t>2.2. Pregled i priprema građe te izrada popratne dokumentacije</w:t>
            </w:r>
            <w:r w:rsidR="007108EE">
              <w:rPr>
                <w:noProof/>
                <w:webHidden/>
              </w:rPr>
              <w:tab/>
            </w:r>
            <w:r w:rsidR="007108EE">
              <w:rPr>
                <w:noProof/>
                <w:webHidden/>
              </w:rPr>
              <w:fldChar w:fldCharType="begin"/>
            </w:r>
            <w:r w:rsidR="007108EE">
              <w:rPr>
                <w:noProof/>
                <w:webHidden/>
              </w:rPr>
              <w:instrText xml:space="preserve"> PAGEREF _Toc139271638 \h </w:instrText>
            </w:r>
            <w:r w:rsidR="007108EE">
              <w:rPr>
                <w:noProof/>
                <w:webHidden/>
              </w:rPr>
            </w:r>
            <w:r w:rsidR="007108EE">
              <w:rPr>
                <w:noProof/>
                <w:webHidden/>
              </w:rPr>
              <w:fldChar w:fldCharType="separate"/>
            </w:r>
            <w:r w:rsidR="007108EE">
              <w:rPr>
                <w:noProof/>
                <w:webHidden/>
              </w:rPr>
              <w:t>90</w:t>
            </w:r>
            <w:r w:rsidR="007108EE">
              <w:rPr>
                <w:noProof/>
                <w:webHidden/>
              </w:rPr>
              <w:fldChar w:fldCharType="end"/>
            </w:r>
          </w:hyperlink>
        </w:p>
        <w:p w:rsidR="007108EE" w:rsidRDefault="008F69E2">
          <w:pPr>
            <w:pStyle w:val="TOC3"/>
            <w:tabs>
              <w:tab w:val="right" w:pos="9062"/>
            </w:tabs>
            <w:rPr>
              <w:rFonts w:asciiTheme="minorHAnsi" w:eastAsiaTheme="minorEastAsia" w:hAnsiTheme="minorHAnsi" w:cstheme="minorBidi"/>
              <w:noProof/>
              <w:lang w:val="en-US"/>
            </w:rPr>
          </w:pPr>
          <w:hyperlink w:anchor="_Toc139271639" w:history="1">
            <w:r w:rsidR="007108EE" w:rsidRPr="009C054F">
              <w:rPr>
                <w:rStyle w:val="Hyperlink"/>
                <w:noProof/>
              </w:rPr>
              <w:t>2.3. Upute za pripremu građe za digitalizaciju za knjižnice koje nemaju zadovoljene uvjete za provođenje digitalizacije unutar vlastite ustanove</w:t>
            </w:r>
            <w:r w:rsidR="007108EE">
              <w:rPr>
                <w:noProof/>
                <w:webHidden/>
              </w:rPr>
              <w:tab/>
            </w:r>
            <w:r w:rsidR="007108EE">
              <w:rPr>
                <w:noProof/>
                <w:webHidden/>
              </w:rPr>
              <w:fldChar w:fldCharType="begin"/>
            </w:r>
            <w:r w:rsidR="007108EE">
              <w:rPr>
                <w:noProof/>
                <w:webHidden/>
              </w:rPr>
              <w:instrText xml:space="preserve"> PAGEREF _Toc139271639 \h </w:instrText>
            </w:r>
            <w:r w:rsidR="007108EE">
              <w:rPr>
                <w:noProof/>
                <w:webHidden/>
              </w:rPr>
            </w:r>
            <w:r w:rsidR="007108EE">
              <w:rPr>
                <w:noProof/>
                <w:webHidden/>
              </w:rPr>
              <w:fldChar w:fldCharType="separate"/>
            </w:r>
            <w:r w:rsidR="007108EE">
              <w:rPr>
                <w:noProof/>
                <w:webHidden/>
              </w:rPr>
              <w:t>92</w:t>
            </w:r>
            <w:r w:rsidR="007108EE">
              <w:rPr>
                <w:noProof/>
                <w:webHidden/>
              </w:rPr>
              <w:fldChar w:fldCharType="end"/>
            </w:r>
          </w:hyperlink>
        </w:p>
        <w:p w:rsidR="007108EE" w:rsidRDefault="008F69E2">
          <w:pPr>
            <w:pStyle w:val="TOC3"/>
            <w:tabs>
              <w:tab w:val="right" w:pos="9062"/>
            </w:tabs>
            <w:rPr>
              <w:rFonts w:asciiTheme="minorHAnsi" w:eastAsiaTheme="minorEastAsia" w:hAnsiTheme="minorHAnsi" w:cstheme="minorBidi"/>
              <w:noProof/>
              <w:lang w:val="en-US"/>
            </w:rPr>
          </w:pPr>
          <w:hyperlink w:anchor="_Toc139271640" w:history="1">
            <w:r w:rsidR="007108EE" w:rsidRPr="00FA0E4A">
              <w:rPr>
                <w:rStyle w:val="Hyperlink"/>
                <w:noProof/>
              </w:rPr>
              <w:t>2.4. Ogledni obrasci za pripremu knjižnične građe</w:t>
            </w:r>
            <w:r w:rsidR="007108EE">
              <w:rPr>
                <w:noProof/>
                <w:webHidden/>
              </w:rPr>
              <w:tab/>
            </w:r>
            <w:r w:rsidR="007108EE">
              <w:rPr>
                <w:noProof/>
                <w:webHidden/>
              </w:rPr>
              <w:fldChar w:fldCharType="begin"/>
            </w:r>
            <w:r w:rsidR="007108EE">
              <w:rPr>
                <w:noProof/>
                <w:webHidden/>
              </w:rPr>
              <w:instrText xml:space="preserve"> PAGEREF _Toc139271640 \h </w:instrText>
            </w:r>
            <w:r w:rsidR="007108EE">
              <w:rPr>
                <w:noProof/>
                <w:webHidden/>
              </w:rPr>
            </w:r>
            <w:r w:rsidR="007108EE">
              <w:rPr>
                <w:noProof/>
                <w:webHidden/>
              </w:rPr>
              <w:fldChar w:fldCharType="separate"/>
            </w:r>
            <w:r w:rsidR="007108EE">
              <w:rPr>
                <w:noProof/>
                <w:webHidden/>
              </w:rPr>
              <w:t>94</w:t>
            </w:r>
            <w:r w:rsidR="007108EE">
              <w:rPr>
                <w:noProof/>
                <w:webHidden/>
              </w:rPr>
              <w:fldChar w:fldCharType="end"/>
            </w:r>
          </w:hyperlink>
        </w:p>
        <w:p w:rsidR="007108EE" w:rsidRDefault="008F69E2">
          <w:pPr>
            <w:pStyle w:val="TOC2"/>
            <w:tabs>
              <w:tab w:val="right" w:pos="9062"/>
            </w:tabs>
            <w:rPr>
              <w:rFonts w:asciiTheme="minorHAnsi" w:eastAsiaTheme="minorEastAsia" w:hAnsiTheme="minorHAnsi" w:cstheme="minorBidi"/>
              <w:noProof/>
              <w:lang w:val="en-US"/>
            </w:rPr>
          </w:pPr>
          <w:hyperlink w:anchor="_Toc139271641" w:history="1">
            <w:r w:rsidR="007108EE" w:rsidRPr="009C054F">
              <w:rPr>
                <w:rStyle w:val="Hyperlink"/>
                <w:noProof/>
              </w:rPr>
              <w:t>3. Upute za pripremu muzejske građe</w:t>
            </w:r>
            <w:r w:rsidR="007108EE">
              <w:rPr>
                <w:noProof/>
                <w:webHidden/>
              </w:rPr>
              <w:tab/>
            </w:r>
            <w:r w:rsidR="007108EE">
              <w:rPr>
                <w:noProof/>
                <w:webHidden/>
              </w:rPr>
              <w:fldChar w:fldCharType="begin"/>
            </w:r>
            <w:r w:rsidR="007108EE">
              <w:rPr>
                <w:noProof/>
                <w:webHidden/>
              </w:rPr>
              <w:instrText xml:space="preserve"> PAGEREF _Toc139271641 \h </w:instrText>
            </w:r>
            <w:r w:rsidR="007108EE">
              <w:rPr>
                <w:noProof/>
                <w:webHidden/>
              </w:rPr>
            </w:r>
            <w:r w:rsidR="007108EE">
              <w:rPr>
                <w:noProof/>
                <w:webHidden/>
              </w:rPr>
              <w:fldChar w:fldCharType="separate"/>
            </w:r>
            <w:r w:rsidR="007108EE">
              <w:rPr>
                <w:noProof/>
                <w:webHidden/>
              </w:rPr>
              <w:t>95</w:t>
            </w:r>
            <w:r w:rsidR="007108EE">
              <w:rPr>
                <w:noProof/>
                <w:webHidden/>
              </w:rPr>
              <w:fldChar w:fldCharType="end"/>
            </w:r>
          </w:hyperlink>
        </w:p>
        <w:p w:rsidR="007108EE" w:rsidRDefault="008F69E2">
          <w:pPr>
            <w:pStyle w:val="TOC3"/>
            <w:tabs>
              <w:tab w:val="right" w:pos="9062"/>
            </w:tabs>
            <w:rPr>
              <w:rFonts w:asciiTheme="minorHAnsi" w:eastAsiaTheme="minorEastAsia" w:hAnsiTheme="minorHAnsi" w:cstheme="minorBidi"/>
              <w:noProof/>
              <w:lang w:val="en-US"/>
            </w:rPr>
          </w:pPr>
          <w:hyperlink w:anchor="_Toc139271642" w:history="1">
            <w:r w:rsidR="007108EE" w:rsidRPr="009C054F">
              <w:rPr>
                <w:rStyle w:val="Hyperlink"/>
                <w:noProof/>
              </w:rPr>
              <w:t>3.1. Priprema muzejske građe za digitalizaciju u ustanovi imatelju</w:t>
            </w:r>
            <w:r w:rsidR="007108EE">
              <w:rPr>
                <w:noProof/>
                <w:webHidden/>
              </w:rPr>
              <w:tab/>
            </w:r>
            <w:r w:rsidR="007108EE">
              <w:rPr>
                <w:noProof/>
                <w:webHidden/>
              </w:rPr>
              <w:fldChar w:fldCharType="begin"/>
            </w:r>
            <w:r w:rsidR="007108EE">
              <w:rPr>
                <w:noProof/>
                <w:webHidden/>
              </w:rPr>
              <w:instrText xml:space="preserve"> PAGEREF _Toc139271642 \h </w:instrText>
            </w:r>
            <w:r w:rsidR="007108EE">
              <w:rPr>
                <w:noProof/>
                <w:webHidden/>
              </w:rPr>
            </w:r>
            <w:r w:rsidR="007108EE">
              <w:rPr>
                <w:noProof/>
                <w:webHidden/>
              </w:rPr>
              <w:fldChar w:fldCharType="separate"/>
            </w:r>
            <w:r w:rsidR="007108EE">
              <w:rPr>
                <w:noProof/>
                <w:webHidden/>
              </w:rPr>
              <w:t>95</w:t>
            </w:r>
            <w:r w:rsidR="007108EE">
              <w:rPr>
                <w:noProof/>
                <w:webHidden/>
              </w:rPr>
              <w:fldChar w:fldCharType="end"/>
            </w:r>
          </w:hyperlink>
        </w:p>
        <w:p w:rsidR="007108EE" w:rsidRDefault="008F69E2">
          <w:pPr>
            <w:pStyle w:val="TOC3"/>
            <w:tabs>
              <w:tab w:val="right" w:pos="9062"/>
            </w:tabs>
            <w:rPr>
              <w:rFonts w:asciiTheme="minorHAnsi" w:eastAsiaTheme="minorEastAsia" w:hAnsiTheme="minorHAnsi" w:cstheme="minorBidi"/>
              <w:noProof/>
              <w:lang w:val="en-US"/>
            </w:rPr>
          </w:pPr>
          <w:hyperlink w:anchor="_Toc139271643" w:history="1">
            <w:r w:rsidR="007108EE" w:rsidRPr="009C054F">
              <w:rPr>
                <w:rStyle w:val="Hyperlink"/>
                <w:noProof/>
              </w:rPr>
              <w:t>3.2. Priprema muzejske građe za digitalizaciju izvan ustanove imatelja</w:t>
            </w:r>
            <w:r w:rsidR="007108EE">
              <w:rPr>
                <w:noProof/>
                <w:webHidden/>
              </w:rPr>
              <w:tab/>
            </w:r>
            <w:r w:rsidR="007108EE">
              <w:rPr>
                <w:noProof/>
                <w:webHidden/>
              </w:rPr>
              <w:fldChar w:fldCharType="begin"/>
            </w:r>
            <w:r w:rsidR="007108EE">
              <w:rPr>
                <w:noProof/>
                <w:webHidden/>
              </w:rPr>
              <w:instrText xml:space="preserve"> PAGEREF _Toc139271643 \h </w:instrText>
            </w:r>
            <w:r w:rsidR="007108EE">
              <w:rPr>
                <w:noProof/>
                <w:webHidden/>
              </w:rPr>
            </w:r>
            <w:r w:rsidR="007108EE">
              <w:rPr>
                <w:noProof/>
                <w:webHidden/>
              </w:rPr>
              <w:fldChar w:fldCharType="separate"/>
            </w:r>
            <w:r w:rsidR="007108EE">
              <w:rPr>
                <w:noProof/>
                <w:webHidden/>
              </w:rPr>
              <w:t>95</w:t>
            </w:r>
            <w:r w:rsidR="007108EE">
              <w:rPr>
                <w:noProof/>
                <w:webHidden/>
              </w:rPr>
              <w:fldChar w:fldCharType="end"/>
            </w:r>
          </w:hyperlink>
        </w:p>
        <w:p w:rsidR="007108EE" w:rsidRDefault="008F69E2">
          <w:pPr>
            <w:pStyle w:val="TOC3"/>
            <w:tabs>
              <w:tab w:val="right" w:pos="9062"/>
            </w:tabs>
            <w:rPr>
              <w:rFonts w:asciiTheme="minorHAnsi" w:eastAsiaTheme="minorEastAsia" w:hAnsiTheme="minorHAnsi" w:cstheme="minorBidi"/>
              <w:noProof/>
              <w:lang w:val="en-US"/>
            </w:rPr>
          </w:pPr>
          <w:hyperlink w:anchor="_Toc139271644" w:history="1">
            <w:r w:rsidR="007108EE" w:rsidRPr="00FA0E4A">
              <w:rPr>
                <w:rStyle w:val="Hyperlink"/>
                <w:noProof/>
              </w:rPr>
              <w:t>3.3. Ogledni obrazac za pripremu muzejske građe</w:t>
            </w:r>
            <w:r w:rsidR="007108EE">
              <w:rPr>
                <w:noProof/>
                <w:webHidden/>
              </w:rPr>
              <w:tab/>
            </w:r>
            <w:r w:rsidR="007108EE">
              <w:rPr>
                <w:noProof/>
                <w:webHidden/>
              </w:rPr>
              <w:fldChar w:fldCharType="begin"/>
            </w:r>
            <w:r w:rsidR="007108EE">
              <w:rPr>
                <w:noProof/>
                <w:webHidden/>
              </w:rPr>
              <w:instrText xml:space="preserve"> PAGEREF _Toc139271644 \h </w:instrText>
            </w:r>
            <w:r w:rsidR="007108EE">
              <w:rPr>
                <w:noProof/>
                <w:webHidden/>
              </w:rPr>
            </w:r>
            <w:r w:rsidR="007108EE">
              <w:rPr>
                <w:noProof/>
                <w:webHidden/>
              </w:rPr>
              <w:fldChar w:fldCharType="separate"/>
            </w:r>
            <w:r w:rsidR="007108EE">
              <w:rPr>
                <w:noProof/>
                <w:webHidden/>
              </w:rPr>
              <w:t>97</w:t>
            </w:r>
            <w:r w:rsidR="007108EE">
              <w:rPr>
                <w:noProof/>
                <w:webHidden/>
              </w:rPr>
              <w:fldChar w:fldCharType="end"/>
            </w:r>
          </w:hyperlink>
        </w:p>
        <w:p w:rsidR="007108EE" w:rsidRDefault="008F69E2">
          <w:pPr>
            <w:pStyle w:val="TOC3"/>
            <w:tabs>
              <w:tab w:val="right" w:pos="9062"/>
            </w:tabs>
            <w:rPr>
              <w:rFonts w:asciiTheme="minorHAnsi" w:eastAsiaTheme="minorEastAsia" w:hAnsiTheme="minorHAnsi" w:cstheme="minorBidi"/>
              <w:noProof/>
              <w:lang w:val="en-US"/>
            </w:rPr>
          </w:pPr>
          <w:hyperlink w:anchor="_Toc139271645" w:history="1">
            <w:r w:rsidR="007108EE" w:rsidRPr="009C054F">
              <w:rPr>
                <w:rStyle w:val="Hyperlink"/>
                <w:noProof/>
              </w:rPr>
              <w:t xml:space="preserve">3.4. Hodogram </w:t>
            </w:r>
            <w:r w:rsidR="007108EE" w:rsidRPr="005239CF">
              <w:rPr>
                <w:rStyle w:val="Hyperlink"/>
                <w:noProof/>
              </w:rPr>
              <w:t>za pripremu muzejske građe za digitalizaciju</w:t>
            </w:r>
            <w:r w:rsidR="007108EE">
              <w:rPr>
                <w:noProof/>
                <w:webHidden/>
              </w:rPr>
              <w:tab/>
            </w:r>
            <w:r w:rsidR="007108EE">
              <w:rPr>
                <w:noProof/>
                <w:webHidden/>
              </w:rPr>
              <w:fldChar w:fldCharType="begin"/>
            </w:r>
            <w:r w:rsidR="007108EE">
              <w:rPr>
                <w:noProof/>
                <w:webHidden/>
              </w:rPr>
              <w:instrText xml:space="preserve"> PAGEREF _Toc139271645 \h </w:instrText>
            </w:r>
            <w:r w:rsidR="007108EE">
              <w:rPr>
                <w:noProof/>
                <w:webHidden/>
              </w:rPr>
            </w:r>
            <w:r w:rsidR="007108EE">
              <w:rPr>
                <w:noProof/>
                <w:webHidden/>
              </w:rPr>
              <w:fldChar w:fldCharType="separate"/>
            </w:r>
            <w:r w:rsidR="007108EE">
              <w:rPr>
                <w:noProof/>
                <w:webHidden/>
              </w:rPr>
              <w:t>98</w:t>
            </w:r>
            <w:r w:rsidR="007108EE">
              <w:rPr>
                <w:noProof/>
                <w:webHidden/>
              </w:rPr>
              <w:fldChar w:fldCharType="end"/>
            </w:r>
          </w:hyperlink>
        </w:p>
        <w:p w:rsidR="007108EE" w:rsidRDefault="008F69E2">
          <w:pPr>
            <w:pStyle w:val="TOC2"/>
            <w:tabs>
              <w:tab w:val="right" w:pos="9062"/>
            </w:tabs>
            <w:rPr>
              <w:rFonts w:asciiTheme="minorHAnsi" w:eastAsiaTheme="minorEastAsia" w:hAnsiTheme="minorHAnsi" w:cstheme="minorBidi"/>
              <w:noProof/>
              <w:lang w:val="en-US"/>
            </w:rPr>
          </w:pPr>
          <w:hyperlink w:anchor="_Toc139271646" w:history="1">
            <w:r w:rsidR="007108EE" w:rsidRPr="009C054F">
              <w:rPr>
                <w:rStyle w:val="Hyperlink"/>
                <w:noProof/>
              </w:rPr>
              <w:t>4. Upute za pripremu audio- i audiovizualnog gradiva</w:t>
            </w:r>
            <w:r w:rsidR="007108EE">
              <w:rPr>
                <w:noProof/>
                <w:webHidden/>
              </w:rPr>
              <w:tab/>
            </w:r>
            <w:r w:rsidR="007108EE">
              <w:rPr>
                <w:noProof/>
                <w:webHidden/>
              </w:rPr>
              <w:fldChar w:fldCharType="begin"/>
            </w:r>
            <w:r w:rsidR="007108EE">
              <w:rPr>
                <w:noProof/>
                <w:webHidden/>
              </w:rPr>
              <w:instrText xml:space="preserve"> PAGEREF _Toc139271646 \h </w:instrText>
            </w:r>
            <w:r w:rsidR="007108EE">
              <w:rPr>
                <w:noProof/>
                <w:webHidden/>
              </w:rPr>
            </w:r>
            <w:r w:rsidR="007108EE">
              <w:rPr>
                <w:noProof/>
                <w:webHidden/>
              </w:rPr>
              <w:fldChar w:fldCharType="separate"/>
            </w:r>
            <w:r w:rsidR="007108EE">
              <w:rPr>
                <w:noProof/>
                <w:webHidden/>
              </w:rPr>
              <w:t>102</w:t>
            </w:r>
            <w:r w:rsidR="007108EE">
              <w:rPr>
                <w:noProof/>
                <w:webHidden/>
              </w:rPr>
              <w:fldChar w:fldCharType="end"/>
            </w:r>
          </w:hyperlink>
        </w:p>
        <w:p w:rsidR="007108EE" w:rsidRDefault="008F69E2">
          <w:pPr>
            <w:pStyle w:val="TOC3"/>
            <w:tabs>
              <w:tab w:val="right" w:pos="9062"/>
            </w:tabs>
            <w:rPr>
              <w:rFonts w:asciiTheme="minorHAnsi" w:eastAsiaTheme="minorEastAsia" w:hAnsiTheme="minorHAnsi" w:cstheme="minorBidi"/>
              <w:noProof/>
              <w:lang w:val="en-US"/>
            </w:rPr>
          </w:pPr>
          <w:hyperlink w:anchor="_Toc139271647" w:history="1">
            <w:r w:rsidR="007108EE" w:rsidRPr="009C054F">
              <w:rPr>
                <w:rStyle w:val="Hyperlink"/>
                <w:noProof/>
                <w:highlight w:val="white"/>
              </w:rPr>
              <w:t>4.1. Priprema audiogradiva za digitalizaciju</w:t>
            </w:r>
            <w:r w:rsidR="007108EE">
              <w:rPr>
                <w:noProof/>
                <w:webHidden/>
              </w:rPr>
              <w:tab/>
            </w:r>
            <w:r w:rsidR="007108EE">
              <w:rPr>
                <w:noProof/>
                <w:webHidden/>
              </w:rPr>
              <w:fldChar w:fldCharType="begin"/>
            </w:r>
            <w:r w:rsidR="007108EE">
              <w:rPr>
                <w:noProof/>
                <w:webHidden/>
              </w:rPr>
              <w:instrText xml:space="preserve"> PAGEREF _Toc139271647 \h </w:instrText>
            </w:r>
            <w:r w:rsidR="007108EE">
              <w:rPr>
                <w:noProof/>
                <w:webHidden/>
              </w:rPr>
            </w:r>
            <w:r w:rsidR="007108EE">
              <w:rPr>
                <w:noProof/>
                <w:webHidden/>
              </w:rPr>
              <w:fldChar w:fldCharType="separate"/>
            </w:r>
            <w:r w:rsidR="007108EE">
              <w:rPr>
                <w:noProof/>
                <w:webHidden/>
              </w:rPr>
              <w:t>102</w:t>
            </w:r>
            <w:r w:rsidR="007108EE">
              <w:rPr>
                <w:noProof/>
                <w:webHidden/>
              </w:rPr>
              <w:fldChar w:fldCharType="end"/>
            </w:r>
          </w:hyperlink>
        </w:p>
        <w:p w:rsidR="007108EE" w:rsidRDefault="008F69E2">
          <w:pPr>
            <w:pStyle w:val="TOC3"/>
            <w:tabs>
              <w:tab w:val="right" w:pos="9062"/>
            </w:tabs>
            <w:rPr>
              <w:rFonts w:asciiTheme="minorHAnsi" w:eastAsiaTheme="minorEastAsia" w:hAnsiTheme="minorHAnsi" w:cstheme="minorBidi"/>
              <w:noProof/>
              <w:lang w:val="en-US"/>
            </w:rPr>
          </w:pPr>
          <w:hyperlink w:anchor="_Toc139271648" w:history="1">
            <w:r w:rsidR="007108EE" w:rsidRPr="009C054F">
              <w:rPr>
                <w:rStyle w:val="Hyperlink"/>
                <w:noProof/>
              </w:rPr>
              <w:t>4.2. Digitalizacija AV gradiva</w:t>
            </w:r>
            <w:r w:rsidR="007108EE">
              <w:rPr>
                <w:noProof/>
                <w:webHidden/>
              </w:rPr>
              <w:tab/>
            </w:r>
            <w:r w:rsidR="007108EE">
              <w:rPr>
                <w:noProof/>
                <w:webHidden/>
              </w:rPr>
              <w:fldChar w:fldCharType="begin"/>
            </w:r>
            <w:r w:rsidR="007108EE">
              <w:rPr>
                <w:noProof/>
                <w:webHidden/>
              </w:rPr>
              <w:instrText xml:space="preserve"> PAGEREF _Toc139271648 \h </w:instrText>
            </w:r>
            <w:r w:rsidR="007108EE">
              <w:rPr>
                <w:noProof/>
                <w:webHidden/>
              </w:rPr>
            </w:r>
            <w:r w:rsidR="007108EE">
              <w:rPr>
                <w:noProof/>
                <w:webHidden/>
              </w:rPr>
              <w:fldChar w:fldCharType="separate"/>
            </w:r>
            <w:r w:rsidR="007108EE">
              <w:rPr>
                <w:noProof/>
                <w:webHidden/>
              </w:rPr>
              <w:t>104</w:t>
            </w:r>
            <w:r w:rsidR="007108EE">
              <w:rPr>
                <w:noProof/>
                <w:webHidden/>
              </w:rPr>
              <w:fldChar w:fldCharType="end"/>
            </w:r>
          </w:hyperlink>
        </w:p>
        <w:p w:rsidR="007108EE" w:rsidRDefault="008F69E2">
          <w:pPr>
            <w:pStyle w:val="TOC2"/>
            <w:tabs>
              <w:tab w:val="right" w:pos="9062"/>
            </w:tabs>
            <w:rPr>
              <w:rFonts w:asciiTheme="minorHAnsi" w:eastAsiaTheme="minorEastAsia" w:hAnsiTheme="minorHAnsi" w:cstheme="minorBidi"/>
              <w:noProof/>
              <w:lang w:val="en-US"/>
            </w:rPr>
          </w:pPr>
          <w:hyperlink w:anchor="_Toc139271649" w:history="1">
            <w:r w:rsidR="007108EE" w:rsidRPr="009C054F">
              <w:rPr>
                <w:rStyle w:val="Hyperlink"/>
                <w:noProof/>
              </w:rPr>
              <w:t>5. Upute za pripremu izrade 3D sadržaja: arheološka, nepokretna i pokretna kulturna baština</w:t>
            </w:r>
            <w:r w:rsidR="007108EE">
              <w:rPr>
                <w:noProof/>
                <w:webHidden/>
              </w:rPr>
              <w:tab/>
            </w:r>
            <w:r w:rsidR="007108EE">
              <w:rPr>
                <w:noProof/>
                <w:webHidden/>
              </w:rPr>
              <w:fldChar w:fldCharType="begin"/>
            </w:r>
            <w:r w:rsidR="007108EE">
              <w:rPr>
                <w:noProof/>
                <w:webHidden/>
              </w:rPr>
              <w:instrText xml:space="preserve"> PAGEREF _Toc139271649 \h </w:instrText>
            </w:r>
            <w:r w:rsidR="007108EE">
              <w:rPr>
                <w:noProof/>
                <w:webHidden/>
              </w:rPr>
            </w:r>
            <w:r w:rsidR="007108EE">
              <w:rPr>
                <w:noProof/>
                <w:webHidden/>
              </w:rPr>
              <w:fldChar w:fldCharType="separate"/>
            </w:r>
            <w:r w:rsidR="007108EE">
              <w:rPr>
                <w:noProof/>
                <w:webHidden/>
              </w:rPr>
              <w:t>112</w:t>
            </w:r>
            <w:r w:rsidR="007108EE">
              <w:rPr>
                <w:noProof/>
                <w:webHidden/>
              </w:rPr>
              <w:fldChar w:fldCharType="end"/>
            </w:r>
          </w:hyperlink>
        </w:p>
        <w:p w:rsidR="007108EE" w:rsidRDefault="008F69E2">
          <w:pPr>
            <w:pStyle w:val="TOC3"/>
            <w:tabs>
              <w:tab w:val="right" w:pos="9062"/>
            </w:tabs>
            <w:rPr>
              <w:rFonts w:asciiTheme="minorHAnsi" w:eastAsiaTheme="minorEastAsia" w:hAnsiTheme="minorHAnsi" w:cstheme="minorBidi"/>
              <w:noProof/>
              <w:lang w:val="en-US"/>
            </w:rPr>
          </w:pPr>
          <w:hyperlink w:anchor="_Toc139271650" w:history="1">
            <w:r w:rsidR="007108EE" w:rsidRPr="009C054F">
              <w:rPr>
                <w:rStyle w:val="Hyperlink"/>
                <w:noProof/>
              </w:rPr>
              <w:t>5.1. Pripremne radnje za izradu 3D sadržaja</w:t>
            </w:r>
            <w:r w:rsidR="007108EE">
              <w:rPr>
                <w:noProof/>
                <w:webHidden/>
              </w:rPr>
              <w:tab/>
            </w:r>
            <w:r w:rsidR="007108EE">
              <w:rPr>
                <w:noProof/>
                <w:webHidden/>
              </w:rPr>
              <w:fldChar w:fldCharType="begin"/>
            </w:r>
            <w:r w:rsidR="007108EE">
              <w:rPr>
                <w:noProof/>
                <w:webHidden/>
              </w:rPr>
              <w:instrText xml:space="preserve"> PAGEREF _Toc139271650 \h </w:instrText>
            </w:r>
            <w:r w:rsidR="007108EE">
              <w:rPr>
                <w:noProof/>
                <w:webHidden/>
              </w:rPr>
            </w:r>
            <w:r w:rsidR="007108EE">
              <w:rPr>
                <w:noProof/>
                <w:webHidden/>
              </w:rPr>
              <w:fldChar w:fldCharType="separate"/>
            </w:r>
            <w:r w:rsidR="007108EE">
              <w:rPr>
                <w:noProof/>
                <w:webHidden/>
              </w:rPr>
              <w:t>112</w:t>
            </w:r>
            <w:r w:rsidR="007108EE">
              <w:rPr>
                <w:noProof/>
                <w:webHidden/>
              </w:rPr>
              <w:fldChar w:fldCharType="end"/>
            </w:r>
          </w:hyperlink>
        </w:p>
        <w:p w:rsidR="007108EE" w:rsidRDefault="008F69E2">
          <w:pPr>
            <w:pStyle w:val="TOC3"/>
            <w:tabs>
              <w:tab w:val="right" w:pos="9062"/>
            </w:tabs>
            <w:rPr>
              <w:rFonts w:asciiTheme="minorHAnsi" w:eastAsiaTheme="minorEastAsia" w:hAnsiTheme="minorHAnsi" w:cstheme="minorBidi"/>
              <w:noProof/>
              <w:lang w:val="en-US"/>
            </w:rPr>
          </w:pPr>
          <w:hyperlink w:anchor="_Toc139271651" w:history="1">
            <w:r w:rsidR="007108EE" w:rsidRPr="009C054F">
              <w:rPr>
                <w:rStyle w:val="Hyperlink"/>
                <w:noProof/>
              </w:rPr>
              <w:t>5.2. Odabir entiteta i izrada 3D sadržaja</w:t>
            </w:r>
            <w:r w:rsidR="007108EE">
              <w:rPr>
                <w:noProof/>
                <w:webHidden/>
              </w:rPr>
              <w:tab/>
            </w:r>
            <w:r w:rsidR="007108EE">
              <w:rPr>
                <w:noProof/>
                <w:webHidden/>
              </w:rPr>
              <w:fldChar w:fldCharType="begin"/>
            </w:r>
            <w:r w:rsidR="007108EE">
              <w:rPr>
                <w:noProof/>
                <w:webHidden/>
              </w:rPr>
              <w:instrText xml:space="preserve"> PAGEREF _Toc139271651 \h </w:instrText>
            </w:r>
            <w:r w:rsidR="007108EE">
              <w:rPr>
                <w:noProof/>
                <w:webHidden/>
              </w:rPr>
            </w:r>
            <w:r w:rsidR="007108EE">
              <w:rPr>
                <w:noProof/>
                <w:webHidden/>
              </w:rPr>
              <w:fldChar w:fldCharType="separate"/>
            </w:r>
            <w:r w:rsidR="007108EE">
              <w:rPr>
                <w:noProof/>
                <w:webHidden/>
              </w:rPr>
              <w:t>113</w:t>
            </w:r>
            <w:r w:rsidR="007108EE">
              <w:rPr>
                <w:noProof/>
                <w:webHidden/>
              </w:rPr>
              <w:fldChar w:fldCharType="end"/>
            </w:r>
          </w:hyperlink>
        </w:p>
        <w:p w:rsidR="007108EE" w:rsidRDefault="008F69E2">
          <w:pPr>
            <w:pStyle w:val="TOC3"/>
            <w:tabs>
              <w:tab w:val="right" w:pos="9062"/>
            </w:tabs>
            <w:rPr>
              <w:rFonts w:asciiTheme="minorHAnsi" w:eastAsiaTheme="minorEastAsia" w:hAnsiTheme="minorHAnsi" w:cstheme="minorBidi"/>
              <w:noProof/>
              <w:lang w:val="en-US"/>
            </w:rPr>
          </w:pPr>
          <w:hyperlink w:anchor="_Toc139271652" w:history="1">
            <w:r w:rsidR="007108EE" w:rsidRPr="009C054F">
              <w:rPr>
                <w:rStyle w:val="Hyperlink"/>
                <w:noProof/>
              </w:rPr>
              <w:t>5.3. Postprodukcija 3D sadržaja</w:t>
            </w:r>
            <w:r w:rsidR="007108EE">
              <w:rPr>
                <w:noProof/>
                <w:webHidden/>
              </w:rPr>
              <w:tab/>
            </w:r>
            <w:r w:rsidR="007108EE">
              <w:rPr>
                <w:noProof/>
                <w:webHidden/>
              </w:rPr>
              <w:fldChar w:fldCharType="begin"/>
            </w:r>
            <w:r w:rsidR="007108EE">
              <w:rPr>
                <w:noProof/>
                <w:webHidden/>
              </w:rPr>
              <w:instrText xml:space="preserve"> PAGEREF _Toc139271652 \h </w:instrText>
            </w:r>
            <w:r w:rsidR="007108EE">
              <w:rPr>
                <w:noProof/>
                <w:webHidden/>
              </w:rPr>
            </w:r>
            <w:r w:rsidR="007108EE">
              <w:rPr>
                <w:noProof/>
                <w:webHidden/>
              </w:rPr>
              <w:fldChar w:fldCharType="separate"/>
            </w:r>
            <w:r w:rsidR="007108EE">
              <w:rPr>
                <w:noProof/>
                <w:webHidden/>
              </w:rPr>
              <w:t>113</w:t>
            </w:r>
            <w:r w:rsidR="007108EE">
              <w:rPr>
                <w:noProof/>
                <w:webHidden/>
              </w:rPr>
              <w:fldChar w:fldCharType="end"/>
            </w:r>
          </w:hyperlink>
        </w:p>
        <w:p w:rsidR="007108EE" w:rsidRDefault="008F69E2">
          <w:pPr>
            <w:pStyle w:val="TOC1"/>
            <w:rPr>
              <w:rFonts w:asciiTheme="minorHAnsi" w:eastAsiaTheme="minorEastAsia" w:hAnsiTheme="minorHAnsi" w:cstheme="minorBidi"/>
              <w:noProof/>
              <w:lang w:val="en-US"/>
            </w:rPr>
          </w:pPr>
          <w:hyperlink w:anchor="_Toc139271653" w:history="1">
            <w:r w:rsidR="007108EE" w:rsidRPr="009C054F">
              <w:rPr>
                <w:rStyle w:val="Hyperlink"/>
                <w:noProof/>
              </w:rPr>
              <w:t>LITERATURA</w:t>
            </w:r>
            <w:r w:rsidR="007108EE">
              <w:rPr>
                <w:noProof/>
                <w:webHidden/>
              </w:rPr>
              <w:tab/>
            </w:r>
            <w:r w:rsidR="007108EE">
              <w:rPr>
                <w:noProof/>
                <w:webHidden/>
              </w:rPr>
              <w:fldChar w:fldCharType="begin"/>
            </w:r>
            <w:r w:rsidR="007108EE">
              <w:rPr>
                <w:noProof/>
                <w:webHidden/>
              </w:rPr>
              <w:instrText xml:space="preserve"> PAGEREF _Toc139271653 \h </w:instrText>
            </w:r>
            <w:r w:rsidR="007108EE">
              <w:rPr>
                <w:noProof/>
                <w:webHidden/>
              </w:rPr>
            </w:r>
            <w:r w:rsidR="007108EE">
              <w:rPr>
                <w:noProof/>
                <w:webHidden/>
              </w:rPr>
              <w:fldChar w:fldCharType="separate"/>
            </w:r>
            <w:r w:rsidR="007108EE">
              <w:rPr>
                <w:noProof/>
                <w:webHidden/>
              </w:rPr>
              <w:t>115</w:t>
            </w:r>
            <w:r w:rsidR="007108EE">
              <w:rPr>
                <w:noProof/>
                <w:webHidden/>
              </w:rPr>
              <w:fldChar w:fldCharType="end"/>
            </w:r>
          </w:hyperlink>
        </w:p>
        <w:p w:rsidR="00AB4D84" w:rsidRDefault="00AB4D84">
          <w:r>
            <w:rPr>
              <w:b/>
              <w:bCs/>
            </w:rPr>
            <w:fldChar w:fldCharType="end"/>
          </w:r>
        </w:p>
      </w:sdtContent>
    </w:sdt>
    <w:p w:rsidR="003575FB" w:rsidRDefault="003575FB"/>
    <w:p w:rsidR="0090361A" w:rsidRDefault="0090361A"/>
    <w:p w:rsidR="0090361A" w:rsidRDefault="0090361A"/>
    <w:p w:rsidR="0090361A" w:rsidRDefault="0090361A"/>
    <w:p w:rsidR="0090361A" w:rsidRDefault="0090361A"/>
    <w:p w:rsidR="0090361A" w:rsidRDefault="0090361A"/>
    <w:p w:rsidR="0090361A" w:rsidRDefault="0090361A"/>
    <w:p w:rsidR="0090361A" w:rsidRDefault="0090361A"/>
    <w:p w:rsidR="0090361A" w:rsidRDefault="0090361A"/>
    <w:p w:rsidR="0090361A" w:rsidRDefault="0090361A"/>
    <w:p w:rsidR="0090361A" w:rsidRDefault="0090361A"/>
    <w:p w:rsidR="0090361A" w:rsidRDefault="0090361A"/>
    <w:p w:rsidR="009A7B06" w:rsidRDefault="009A7B06">
      <w:pPr>
        <w:sectPr w:rsidR="009A7B06" w:rsidSect="00AB4D8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titlePg/>
          <w:docGrid w:linePitch="299"/>
        </w:sectPr>
      </w:pPr>
    </w:p>
    <w:p w:rsidR="0090361A" w:rsidRDefault="0090361A"/>
    <w:p w:rsidR="0090361A" w:rsidRDefault="0090361A"/>
    <w:p w:rsidR="009506A9" w:rsidRDefault="009506A9">
      <w:pPr>
        <w:rPr>
          <w:rFonts w:eastAsia="Arial" w:cs="Arial"/>
          <w:b/>
          <w:sz w:val="28"/>
          <w:szCs w:val="28"/>
        </w:rPr>
      </w:pPr>
      <w:r>
        <w:br w:type="page"/>
      </w:r>
    </w:p>
    <w:p w:rsidR="003575FB" w:rsidRDefault="0090361A" w:rsidP="004B4292">
      <w:pPr>
        <w:pStyle w:val="Heading1"/>
        <w:numPr>
          <w:ilvl w:val="0"/>
          <w:numId w:val="0"/>
        </w:numPr>
        <w:ind w:left="720" w:hanging="720"/>
      </w:pPr>
      <w:bookmarkStart w:id="1" w:name="_Toc139271574"/>
      <w:r>
        <w:lastRenderedPageBreak/>
        <w:t>POZADINA IZRADE DOKUMENTA</w:t>
      </w:r>
      <w:bookmarkEnd w:id="1"/>
    </w:p>
    <w:p w:rsidR="003575FB" w:rsidRDefault="003575FB">
      <w:pPr>
        <w:spacing w:line="276" w:lineRule="auto"/>
        <w:jc w:val="both"/>
        <w:rPr>
          <w:b/>
          <w:sz w:val="24"/>
          <w:szCs w:val="24"/>
        </w:rPr>
      </w:pPr>
    </w:p>
    <w:p w:rsidR="003575FB" w:rsidRDefault="0090361A">
      <w:pPr>
        <w:spacing w:line="276" w:lineRule="auto"/>
        <w:jc w:val="both"/>
        <w:rPr>
          <w:color w:val="000000"/>
          <w:sz w:val="24"/>
          <w:szCs w:val="24"/>
        </w:rPr>
      </w:pPr>
      <w:r>
        <w:rPr>
          <w:color w:val="000000"/>
          <w:sz w:val="24"/>
          <w:szCs w:val="24"/>
        </w:rPr>
        <w:t>Ministarstvo kulture i medija Republike Hrvatske, prateći inicijative i razvoj digitalizacije kulturne baštine kao i stručne, tehničke i političke odrednice tog procesa, prepoznalo je digitalizaciju kao važan cilj i sredstvo u ostvarivanju kulturne politike i kulturnog razvitka zemlje.</w:t>
      </w:r>
    </w:p>
    <w:p w:rsidR="00E60167" w:rsidRDefault="00E60167">
      <w:pPr>
        <w:spacing w:line="276" w:lineRule="auto"/>
        <w:jc w:val="both"/>
        <w:rPr>
          <w:color w:val="000000"/>
          <w:sz w:val="24"/>
          <w:szCs w:val="24"/>
        </w:rPr>
      </w:pPr>
    </w:p>
    <w:p w:rsidR="003575FB" w:rsidRDefault="0090361A">
      <w:pPr>
        <w:spacing w:line="276" w:lineRule="auto"/>
        <w:jc w:val="both"/>
        <w:rPr>
          <w:color w:val="000000"/>
          <w:sz w:val="24"/>
          <w:szCs w:val="24"/>
        </w:rPr>
      </w:pPr>
      <w:r>
        <w:rPr>
          <w:i/>
          <w:color w:val="000000"/>
          <w:sz w:val="24"/>
          <w:szCs w:val="24"/>
        </w:rPr>
        <w:t>Nacionalni program digitalizacije arhivske, knjižnične i muzejske građe</w:t>
      </w:r>
      <w:r>
        <w:rPr>
          <w:color w:val="000000"/>
          <w:sz w:val="24"/>
          <w:szCs w:val="24"/>
        </w:rPr>
        <w:t xml:space="preserve"> pokrenut 2005. godine donio je osnovu za razvoj programa i projekata digitalizacije arhivske, knjižnične i muzejske građe kao dijela nacionalne kulturne baštine u Republici Hrvatskoj te podlogu za uspostavu i unaprjeđenje usluga informacijskog društva na području ovih djelatnosti.</w:t>
      </w:r>
    </w:p>
    <w:p w:rsidR="003575FB" w:rsidRDefault="003575FB">
      <w:pPr>
        <w:spacing w:line="276" w:lineRule="auto"/>
        <w:jc w:val="both"/>
        <w:rPr>
          <w:color w:val="000000"/>
          <w:sz w:val="24"/>
          <w:szCs w:val="24"/>
        </w:rPr>
      </w:pPr>
    </w:p>
    <w:p w:rsidR="003575FB" w:rsidRDefault="0090361A">
      <w:pPr>
        <w:spacing w:line="276" w:lineRule="auto"/>
        <w:jc w:val="both"/>
        <w:rPr>
          <w:color w:val="000000"/>
          <w:sz w:val="24"/>
          <w:szCs w:val="24"/>
        </w:rPr>
      </w:pPr>
      <w:r>
        <w:rPr>
          <w:color w:val="000000"/>
          <w:sz w:val="24"/>
          <w:szCs w:val="24"/>
        </w:rPr>
        <w:t xml:space="preserve">Prijedlog nacionalnog programa, koji su na poziv Ministarstva kulture (2005.) izradili stručnjaci iz arhivske, knjižnične i muzejske zajednice, predstavljen je 5. rujna 2006. godine te je odredio početne korake realizacije programa donošenjem normativnih dokumenata. Dokumenti </w:t>
      </w:r>
      <w:r>
        <w:rPr>
          <w:i/>
          <w:color w:val="000000"/>
          <w:sz w:val="24"/>
          <w:szCs w:val="24"/>
        </w:rPr>
        <w:t>Smjernice za odabir građe za digitalizaciju</w:t>
      </w:r>
      <w:r>
        <w:rPr>
          <w:color w:val="000000"/>
          <w:sz w:val="24"/>
          <w:szCs w:val="24"/>
        </w:rPr>
        <w:t xml:space="preserve"> i</w:t>
      </w:r>
      <w:r>
        <w:rPr>
          <w:i/>
          <w:color w:val="000000"/>
          <w:sz w:val="24"/>
          <w:szCs w:val="24"/>
        </w:rPr>
        <w:t xml:space="preserve"> Formati datoteka za pohranu i korištenje</w:t>
      </w:r>
      <w:r>
        <w:rPr>
          <w:color w:val="000000"/>
          <w:sz w:val="24"/>
          <w:szCs w:val="24"/>
        </w:rPr>
        <w:t xml:space="preserve"> predstavljaju i polazište za izradu ovih Smjernica. </w:t>
      </w:r>
    </w:p>
    <w:p w:rsidR="003575FB" w:rsidRDefault="003575FB">
      <w:pPr>
        <w:spacing w:line="276" w:lineRule="auto"/>
        <w:jc w:val="both"/>
        <w:rPr>
          <w:color w:val="000000"/>
          <w:sz w:val="24"/>
          <w:szCs w:val="24"/>
        </w:rPr>
      </w:pPr>
    </w:p>
    <w:p w:rsidR="003575FB" w:rsidRDefault="0090361A">
      <w:pPr>
        <w:spacing w:line="276" w:lineRule="auto"/>
        <w:jc w:val="both"/>
        <w:rPr>
          <w:color w:val="000000"/>
          <w:sz w:val="24"/>
          <w:szCs w:val="24"/>
        </w:rPr>
      </w:pPr>
      <w:r>
        <w:rPr>
          <w:color w:val="000000"/>
          <w:sz w:val="24"/>
          <w:szCs w:val="24"/>
        </w:rPr>
        <w:t xml:space="preserve">Nacionalni program i navedeni dokumenti uzimaju u obzir da je područje digitalizacije izloženo tehnološkim promjenama u posljednjem desetljeću te je izrađene norme, preporuke i specifikacije potrebno održavati, unaprjeđivati i promicati kako s vremenom ne bi gubile na relevantnosti i primjenljivosti. Zato je u sklopu provedbe projekta </w:t>
      </w:r>
      <w:r>
        <w:rPr>
          <w:i/>
          <w:color w:val="000000"/>
          <w:sz w:val="24"/>
          <w:szCs w:val="24"/>
        </w:rPr>
        <w:t>e-Kultura</w:t>
      </w:r>
      <w:r>
        <w:rPr>
          <w:color w:val="000000"/>
          <w:sz w:val="24"/>
          <w:szCs w:val="24"/>
        </w:rPr>
        <w:t xml:space="preserve"> </w:t>
      </w:r>
      <w:r>
        <w:rPr>
          <w:i/>
          <w:color w:val="000000"/>
          <w:sz w:val="24"/>
          <w:szCs w:val="24"/>
        </w:rPr>
        <w:t>Digitalizacija kulturne baštine</w:t>
      </w:r>
      <w:r>
        <w:rPr>
          <w:color w:val="000000"/>
          <w:sz w:val="24"/>
          <w:szCs w:val="24"/>
        </w:rPr>
        <w:t xml:space="preserve"> kao jedna od aktivnosti projekta predviđena i izrada smjernica za digitalizaciju kulturne baštine.</w:t>
      </w:r>
    </w:p>
    <w:p w:rsidR="003575FB" w:rsidRDefault="003575FB">
      <w:pPr>
        <w:spacing w:line="276" w:lineRule="auto"/>
        <w:jc w:val="both"/>
        <w:rPr>
          <w:color w:val="000000"/>
          <w:sz w:val="24"/>
          <w:szCs w:val="24"/>
        </w:rPr>
      </w:pPr>
    </w:p>
    <w:p w:rsidR="003575FB" w:rsidRDefault="0090361A">
      <w:pPr>
        <w:spacing w:line="276" w:lineRule="auto"/>
        <w:jc w:val="both"/>
        <w:rPr>
          <w:color w:val="000000"/>
          <w:sz w:val="24"/>
          <w:szCs w:val="24"/>
        </w:rPr>
      </w:pPr>
      <w:r>
        <w:rPr>
          <w:color w:val="000000"/>
          <w:sz w:val="24"/>
          <w:szCs w:val="24"/>
        </w:rPr>
        <w:t xml:space="preserve">Projektom </w:t>
      </w:r>
      <w:r>
        <w:rPr>
          <w:i/>
          <w:color w:val="000000"/>
          <w:sz w:val="24"/>
          <w:szCs w:val="24"/>
        </w:rPr>
        <w:t>e-Kultura Digitalizacija kulturne baštine</w:t>
      </w:r>
      <w:r>
        <w:rPr>
          <w:color w:val="000000"/>
          <w:sz w:val="24"/>
          <w:szCs w:val="24"/>
        </w:rPr>
        <w:t xml:space="preserve"> Ministarstvo kulture i medija nastavlja daljnji razvoj digitalizacije kulturne baštine u Republici Hrvatskoj te razvoj primjerene i cjelovite infrastrukture. Projekt je s</w:t>
      </w:r>
      <w:r>
        <w:rPr>
          <w:sz w:val="24"/>
          <w:szCs w:val="24"/>
        </w:rPr>
        <w:t>ufinanciran iz Europskog fonda za regionalni razvoj u okviru Operativnog programa</w:t>
      </w:r>
      <w:r>
        <w:rPr>
          <w:i/>
          <w:sz w:val="24"/>
          <w:szCs w:val="24"/>
        </w:rPr>
        <w:t xml:space="preserve"> Konkurentnost i kohezija 2014. – 2020.</w:t>
      </w:r>
      <w:r>
        <w:rPr>
          <w:sz w:val="24"/>
          <w:szCs w:val="24"/>
        </w:rPr>
        <w:t xml:space="preserve"> Projektom se nastoji povećati pristup kulturnoj baštini u digitalnom obliku te je zaštititi sustavnom, standardiziranom i trajnom pohranom u digitalnom obliku na jednom mjestu. Uspostavom informacijsko-komunikacijskog sustava i centralnog repozitorija omogućit će se jedinstven pristup i korištenje digitalizirane građe građanima, znanstvenicima, studentima, poslovnim subjektima te zajednici arhiva, knjižnica i muzeja, a korištenje digitalne kulturne baštine poticat će se u područjima znanosti, obrazovanja i turizma.</w:t>
      </w:r>
    </w:p>
    <w:p w:rsidR="003575FB" w:rsidRDefault="003575FB">
      <w:pPr>
        <w:spacing w:line="276" w:lineRule="auto"/>
        <w:jc w:val="both"/>
        <w:rPr>
          <w:sz w:val="24"/>
          <w:szCs w:val="24"/>
        </w:rPr>
      </w:pPr>
    </w:p>
    <w:p w:rsidR="003575FB" w:rsidRPr="009506A9" w:rsidRDefault="0090361A" w:rsidP="009506A9">
      <w:pPr>
        <w:spacing w:line="276" w:lineRule="auto"/>
        <w:jc w:val="both"/>
        <w:rPr>
          <w:sz w:val="24"/>
          <w:szCs w:val="24"/>
        </w:rPr>
      </w:pPr>
      <w:r w:rsidRPr="009506A9">
        <w:rPr>
          <w:sz w:val="24"/>
          <w:szCs w:val="24"/>
        </w:rPr>
        <w:t>Projekt provodi Ministarstvo kulture i medija u partnerstvu s Hrvatskim državnim arhivom, Hrvatskom radiotelevizijom, Muzejom za umjetnost i obrt te Nacionalnom i sveučilišnom knjižnicom u Zagrebu.</w:t>
      </w:r>
    </w:p>
    <w:p w:rsidR="003575FB" w:rsidRPr="009506A9" w:rsidRDefault="003575FB" w:rsidP="009506A9">
      <w:pPr>
        <w:spacing w:line="276" w:lineRule="auto"/>
        <w:jc w:val="both"/>
        <w:rPr>
          <w:sz w:val="24"/>
          <w:szCs w:val="24"/>
        </w:rPr>
      </w:pPr>
    </w:p>
    <w:p w:rsidR="003575FB" w:rsidRPr="009506A9" w:rsidRDefault="0090361A" w:rsidP="009506A9">
      <w:pPr>
        <w:spacing w:line="276" w:lineRule="auto"/>
        <w:jc w:val="both"/>
        <w:rPr>
          <w:color w:val="000000"/>
          <w:sz w:val="24"/>
          <w:szCs w:val="24"/>
        </w:rPr>
      </w:pPr>
      <w:r w:rsidRPr="000D7A87">
        <w:rPr>
          <w:sz w:val="24"/>
          <w:szCs w:val="24"/>
        </w:rPr>
        <w:t>U sklopu projekta angažirani su stručnjaci koji su, u sklopu više radnih skupina, sudjelovali u izradi strategije</w:t>
      </w:r>
      <w:r w:rsidRPr="000D7A87">
        <w:rPr>
          <w:color w:val="000000"/>
          <w:sz w:val="24"/>
          <w:szCs w:val="24"/>
        </w:rPr>
        <w:t xml:space="preserve"> digitalizacije kulturne baštine, uputa za planiranje i vođenje projekata digitalizacije, uputa za pripremu građe za digitalizaciju, kriterija za odabir građe za </w:t>
      </w:r>
      <w:r w:rsidRPr="000D7A87">
        <w:rPr>
          <w:color w:val="000000"/>
          <w:sz w:val="24"/>
          <w:szCs w:val="24"/>
        </w:rPr>
        <w:lastRenderedPageBreak/>
        <w:t>digitalizaciju, uputa za postupak digitalizacije pojedinih vrsta izvornika i preporuka za formate datoteka za digitalizaciju. Izrađeni dokumenti namijenjeni su standardizaciji procesa digitalizacije te usmjeravanju strateškog razvoja digitalizacije kulturne baštine. Primjena detaljno razrađenih uputa i smjernica pri digitalizaciji kulturne baštine u sklopu projekta i nakon njegova završetka osigurat će kvalitetu izrađenih preslika i metapodataka, usklađene radne procese prijenosa digitalnog sadržaja kulturne baštine u centralni repozitorij, trajnu pohranu i očuvanje te javnu dostupnost i korištenje digitalne kulturne baštine uz poštivanje autorskih prava.</w:t>
      </w:r>
    </w:p>
    <w:p w:rsidR="003575FB" w:rsidRDefault="003575FB">
      <w:pPr>
        <w:jc w:val="both"/>
        <w:rPr>
          <w:color w:val="000000"/>
          <w:sz w:val="24"/>
          <w:szCs w:val="24"/>
        </w:rPr>
      </w:pPr>
    </w:p>
    <w:p w:rsidR="003575FB" w:rsidRDefault="0090361A">
      <w:pPr>
        <w:rPr>
          <w:color w:val="000000"/>
          <w:sz w:val="24"/>
          <w:szCs w:val="24"/>
        </w:rPr>
      </w:pPr>
      <w:r>
        <w:br w:type="page"/>
      </w:r>
    </w:p>
    <w:p w:rsidR="003575FB" w:rsidRDefault="003575FB">
      <w:pPr>
        <w:jc w:val="both"/>
        <w:rPr>
          <w:color w:val="000000"/>
          <w:sz w:val="24"/>
          <w:szCs w:val="24"/>
        </w:rPr>
      </w:pPr>
    </w:p>
    <w:p w:rsidR="003575FB" w:rsidRDefault="0090361A" w:rsidP="00AB4D84">
      <w:pPr>
        <w:pStyle w:val="Heading1"/>
        <w:numPr>
          <w:ilvl w:val="0"/>
          <w:numId w:val="0"/>
        </w:numPr>
        <w:ind w:left="720" w:hanging="720"/>
      </w:pPr>
      <w:bookmarkStart w:id="2" w:name="_Toc139271575"/>
      <w:r>
        <w:t>UVOD</w:t>
      </w:r>
      <w:bookmarkEnd w:id="2"/>
    </w:p>
    <w:p w:rsidR="003575FB" w:rsidRDefault="003575FB">
      <w:pPr>
        <w:jc w:val="both"/>
        <w:rPr>
          <w:b/>
          <w:color w:val="000000"/>
          <w:sz w:val="24"/>
          <w:szCs w:val="24"/>
        </w:rPr>
      </w:pPr>
    </w:p>
    <w:p w:rsidR="003575FB" w:rsidRDefault="0090361A">
      <w:pPr>
        <w:spacing w:line="276" w:lineRule="auto"/>
        <w:jc w:val="both"/>
        <w:rPr>
          <w:color w:val="000000"/>
          <w:sz w:val="24"/>
          <w:szCs w:val="24"/>
        </w:rPr>
      </w:pPr>
      <w:r>
        <w:rPr>
          <w:color w:val="000000"/>
          <w:sz w:val="24"/>
          <w:szCs w:val="24"/>
        </w:rPr>
        <w:t>Primjena normi, preporuka i specifikacija važna je za provedbu svih aktivnosti procesa digitalizacije građe te izradu kvalitetnih i iskoristivih digitalnih zbirki koje predstavljaju mrežnu ponudu kulturnih sadržaja. Aktivni rad na poticanju primjene normi čini dio sustava podrške digitalizaciji koji se u Ministarstvu kulture i medija odvija u sklopu Službe za digitalizaciju kulturne baštine.</w:t>
      </w:r>
    </w:p>
    <w:p w:rsidR="003575FB" w:rsidRDefault="003575FB">
      <w:pPr>
        <w:spacing w:line="276" w:lineRule="auto"/>
        <w:jc w:val="both"/>
        <w:rPr>
          <w:color w:val="000000"/>
          <w:sz w:val="24"/>
          <w:szCs w:val="24"/>
        </w:rPr>
      </w:pPr>
    </w:p>
    <w:p w:rsidR="003575FB" w:rsidRDefault="0090361A">
      <w:pPr>
        <w:spacing w:line="276" w:lineRule="auto"/>
        <w:jc w:val="both"/>
        <w:rPr>
          <w:sz w:val="24"/>
          <w:szCs w:val="24"/>
        </w:rPr>
      </w:pPr>
      <w:r>
        <w:rPr>
          <w:sz w:val="24"/>
          <w:szCs w:val="24"/>
        </w:rPr>
        <w:t xml:space="preserve">Cilj je ovih </w:t>
      </w:r>
      <w:r>
        <w:rPr>
          <w:i/>
          <w:sz w:val="24"/>
          <w:szCs w:val="24"/>
        </w:rPr>
        <w:t>Smjernica</w:t>
      </w:r>
      <w:r>
        <w:rPr>
          <w:sz w:val="24"/>
          <w:szCs w:val="24"/>
        </w:rPr>
        <w:t xml:space="preserve"> uspostavljanje općeg okvira za digitalizaciju značajnog dijela nacionalne kulturne baštine koja se čuva u ustanovama i privatnim zbirkama u Republici Hrvatskoj. Također, cilj je Smjernica potaknuti ustanove i privatne zbirke na preuzimanje aktivnije uloge u digitalizaciji kulturne baštine, na izradu vlastite strategije i plana digitalizacije građe, dokumentiranje kriterija i razloga odabira građe za digitalizaciju, kao i na izradu popisa prioriteta za digitalizaciju koji će osigurati bolje dugoročno planiranje i koordinaciju digitalizacije na nacionalnoj razini, bez ponavljanja poslova.</w:t>
      </w:r>
    </w:p>
    <w:p w:rsidR="003575FB" w:rsidRDefault="0090361A">
      <w:pPr>
        <w:rPr>
          <w:color w:val="000000"/>
          <w:sz w:val="24"/>
          <w:szCs w:val="24"/>
        </w:rPr>
      </w:pPr>
      <w:r>
        <w:br w:type="page"/>
      </w:r>
    </w:p>
    <w:p w:rsidR="003575FB" w:rsidRDefault="003575FB">
      <w:pPr>
        <w:spacing w:line="276" w:lineRule="auto"/>
        <w:jc w:val="both"/>
        <w:rPr>
          <w:color w:val="000000"/>
          <w:sz w:val="24"/>
          <w:szCs w:val="24"/>
        </w:rPr>
      </w:pPr>
    </w:p>
    <w:p w:rsidR="003575FB" w:rsidRDefault="0090361A" w:rsidP="006B1C8C">
      <w:pPr>
        <w:pStyle w:val="Heading1"/>
        <w:numPr>
          <w:ilvl w:val="0"/>
          <w:numId w:val="31"/>
        </w:numPr>
      </w:pPr>
      <w:bookmarkStart w:id="3" w:name="_Toc139271576"/>
      <w:r>
        <w:t>ODABIR GRAĐE</w:t>
      </w:r>
      <w:bookmarkEnd w:id="3"/>
    </w:p>
    <w:p w:rsidR="003575FB" w:rsidRDefault="003575FB"/>
    <w:p w:rsidR="003575FB" w:rsidRDefault="0090361A">
      <w:pPr>
        <w:spacing w:line="276" w:lineRule="auto"/>
        <w:jc w:val="both"/>
        <w:rPr>
          <w:sz w:val="24"/>
          <w:szCs w:val="24"/>
        </w:rPr>
      </w:pPr>
      <w:r>
        <w:rPr>
          <w:sz w:val="24"/>
          <w:szCs w:val="24"/>
        </w:rPr>
        <w:t xml:space="preserve">Digitalizacija građe u Republici Hrvatskoj još uvijek se u najvećem broju ustanova i zbirki provodi projektno jer programi sustavne digitalizacije (masovna digitalizacija građe) uglavnom nisu bili provedivi radi nedostatka opreme za digitalizaciju, nedostupnosti sustava za upravljanje digitalnom građom i sustava trajne pohrane.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S obzirom na navedeno i na veliku količinu građe koja čini hrvatsku kulturnu, povijesnu i znanstvenu baštinu, a čuva se u baštinskim ustanovama i privatnim zbirkama, digitalizaciju je potrebno temeljiti na odgovarajućem odabiru i postupnoj izgradnji reprezentativne nacionalne digitalne zbirke. Daljnji razvoj nacionalne infrastrukture za digitalizaciju u projektu </w:t>
      </w:r>
      <w:r>
        <w:rPr>
          <w:i/>
          <w:sz w:val="24"/>
          <w:szCs w:val="24"/>
        </w:rPr>
        <w:t>e-Kultura</w:t>
      </w:r>
      <w:r>
        <w:rPr>
          <w:sz w:val="24"/>
          <w:szCs w:val="24"/>
        </w:rPr>
        <w:t xml:space="preserve"> zasigurno će utjecati i na iskorake prema postizanju opsežnije digitalne nacionalne zbirke kulturne baštine.</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Uspostavljanje kriterija za određivanje prednosti pri pretvorbi građe u digitalni oblik usko je vezano uz zadaće, odnosno vrstu ustanove koja provodi digitalizaciju, uz vrstu građe, svrhu i opseg pojedinog projekta digitalizacije, status autorskopravne zaštite građe te korisnike kojima je digitalizirana građa namijenjena.</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Smjernice stoga donose opće kriterije za vrednovanje građe i upućuju na korištenje kriterija za vrednovanje građe kao kulturnog dobra. </w:t>
      </w:r>
    </w:p>
    <w:p w:rsidR="003575FB" w:rsidRDefault="0090361A" w:rsidP="006B1C8C">
      <w:pPr>
        <w:pStyle w:val="Heading2"/>
        <w:numPr>
          <w:ilvl w:val="1"/>
          <w:numId w:val="31"/>
        </w:numPr>
      </w:pPr>
      <w:bookmarkStart w:id="4" w:name="_Toc139271577"/>
      <w:r>
        <w:t>Cilj i svrha digitalizacije</w:t>
      </w:r>
      <w:bookmarkEnd w:id="4"/>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Cilj i svrha digitalizacije najčešće su određeni namjerom ustanove da pomoću digitalnih preslika poboljša dostupnost građe, zaštiti izvornike, izrađuje nove proizvode i usluge te upotpuni fond ustanove. Pri postavljanju ciljeva digitalizacije potrebno je voditi računa i o iskoristivosti računalnog medija, mogućnosti izgradnje osmišljenih digitalnih zbirki i privlačenju novih korisnika. </w:t>
      </w:r>
    </w:p>
    <w:p w:rsidR="003575FB" w:rsidRDefault="0090361A" w:rsidP="006B1C8C">
      <w:pPr>
        <w:pStyle w:val="Heading3"/>
        <w:numPr>
          <w:ilvl w:val="2"/>
          <w:numId w:val="31"/>
        </w:numPr>
      </w:pPr>
      <w:bookmarkStart w:id="5" w:name="_Toc139271578"/>
      <w:r>
        <w:t>Digitalizacija radi zaštite izvornika</w:t>
      </w:r>
      <w:bookmarkEnd w:id="5"/>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Digitalizacijom se posredno ostvaruje zaštita građe jer se osiguranjem pristupa digitalnim preslikama smanjuje korištenje izvornika, što utječe na njihovu bolju očuvanost. Dajući na korištenje digitalnu presliku, izvornik možemo trajno pohraniti u spremište s nadziranim uvjetima pohrane, što je posebno značajno kod osjetljive građe poput starih rukopisa pisanih na različitim podlogama, novina tiskanih na kiselom papiru, fotografskih negativa, zemljopisnih karata, planova i nacrta velikih formata i slično.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Postupak digitalizacije u baštinskim ustanovama nadopunjuje ostale postupke izrade zaštitnih snimaka/preslika građe radi zaštite, kao što je npr. izrada mikrofilmskih preslika koja se još uvijek smatra iznimno pouzdanim sredstvom dugoročne zaštite. Ne ulazeći u detaljniju </w:t>
      </w:r>
      <w:r>
        <w:rPr>
          <w:sz w:val="24"/>
          <w:szCs w:val="24"/>
        </w:rPr>
        <w:lastRenderedPageBreak/>
        <w:t>raspravu o prednostima i nedostatcima izrade mikrofilmskih i digitalnih preslika, treba naglasiti da vrijednost digitalizacije u području zaštite građe raste s razvojem tehnologije koja osigurava sve bolje uvjete za dugoročnu pohranu i osiguranje čitljivosti računalnih datoteka. Dodatno, ako se snimanjem radi zaštite izrađuju preslike koje mogu u dovoljnoj mjeri nadomjestiti izvornik, onda je dodatna vrijednost digitalizacije u mogućnosti izrade tiskanog faksimila koji svojim izgledom daje vjerni uvid u izgled izvornika.</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Kako bi digitalizacija radi zaštite postigla svoju svrhu, nužno je uspostaviti jasne kriterije odabira građe radi zaštite izvornika, sustavno pratiti stanje građe u ustanovi, izrađivati i nadopunjavati popise prioriteta jedinica građe za zaštitu.</w:t>
      </w:r>
      <w:r>
        <w:rPr>
          <w:sz w:val="24"/>
          <w:szCs w:val="24"/>
          <w:vertAlign w:val="superscript"/>
        </w:rPr>
        <w:footnoteReference w:id="1"/>
      </w:r>
      <w:r>
        <w:rPr>
          <w:sz w:val="24"/>
          <w:szCs w:val="24"/>
        </w:rPr>
        <w:t xml:space="preserve"> Usto, važno je da proizvedene digitalne preslike u što većoj mjeri predstavljaju izvornik, da ustanova koja ih je izradila jamči za vjerodostojnost preslika i da osigura uvjete za njihovu sigurnu pohranu i evidentiranje daljnjih korištenja.</w:t>
      </w:r>
    </w:p>
    <w:p w:rsidR="003575FB" w:rsidRDefault="003575FB">
      <w:pPr>
        <w:spacing w:line="276" w:lineRule="auto"/>
        <w:jc w:val="both"/>
        <w:rPr>
          <w:sz w:val="24"/>
          <w:szCs w:val="24"/>
        </w:rPr>
      </w:pPr>
    </w:p>
    <w:tbl>
      <w:tblPr>
        <w:tblStyle w:val="afff7"/>
        <w:tblW w:w="90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062"/>
      </w:tblGrid>
      <w:tr w:rsidR="003575FB">
        <w:tc>
          <w:tcPr>
            <w:tcW w:w="9062" w:type="dxa"/>
            <w:shd w:val="clear" w:color="auto" w:fill="D0CECE"/>
          </w:tcPr>
          <w:p w:rsidR="003575FB" w:rsidRDefault="0090361A">
            <w:pPr>
              <w:spacing w:line="276" w:lineRule="auto"/>
              <w:jc w:val="both"/>
              <w:rPr>
                <w:b/>
                <w:sz w:val="24"/>
                <w:szCs w:val="24"/>
              </w:rPr>
            </w:pPr>
            <w:r>
              <w:rPr>
                <w:b/>
                <w:sz w:val="24"/>
                <w:szCs w:val="24"/>
              </w:rPr>
              <w:t>Prioriteti za zaštitu građe</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Pri utvrđivanju prioriteta za digitalizaciju građe radi zaštite mogu pomoći odgovori na sljedeća pitanja:</w:t>
            </w:r>
          </w:p>
          <w:p w:rsidR="003575FB" w:rsidRDefault="0090361A">
            <w:pPr>
              <w:widowControl/>
              <w:numPr>
                <w:ilvl w:val="0"/>
                <w:numId w:val="10"/>
              </w:numPr>
              <w:pBdr>
                <w:top w:val="nil"/>
                <w:left w:val="nil"/>
                <w:bottom w:val="nil"/>
                <w:right w:val="nil"/>
                <w:between w:val="nil"/>
              </w:pBdr>
              <w:spacing w:line="276" w:lineRule="auto"/>
              <w:jc w:val="both"/>
              <w:rPr>
                <w:color w:val="000000"/>
                <w:sz w:val="24"/>
                <w:szCs w:val="24"/>
              </w:rPr>
            </w:pPr>
            <w:r>
              <w:rPr>
                <w:color w:val="000000"/>
                <w:sz w:val="24"/>
                <w:szCs w:val="24"/>
              </w:rPr>
              <w:t>Koja građa ima prioritet u procesu zaštite građe?</w:t>
            </w:r>
          </w:p>
          <w:p w:rsidR="003575FB" w:rsidRDefault="0090361A">
            <w:pPr>
              <w:widowControl/>
              <w:numPr>
                <w:ilvl w:val="0"/>
                <w:numId w:val="10"/>
              </w:numPr>
              <w:pBdr>
                <w:top w:val="nil"/>
                <w:left w:val="nil"/>
                <w:bottom w:val="nil"/>
                <w:right w:val="nil"/>
                <w:between w:val="nil"/>
              </w:pBdr>
              <w:spacing w:line="276" w:lineRule="auto"/>
              <w:jc w:val="both"/>
              <w:rPr>
                <w:color w:val="000000"/>
                <w:sz w:val="24"/>
                <w:szCs w:val="24"/>
              </w:rPr>
            </w:pPr>
            <w:r>
              <w:rPr>
                <w:color w:val="000000"/>
                <w:sz w:val="24"/>
                <w:szCs w:val="24"/>
              </w:rPr>
              <w:t>Kolika je vrijednost građe, a koliki je stupanj oštećenja?</w:t>
            </w:r>
          </w:p>
          <w:p w:rsidR="003575FB" w:rsidRDefault="0090361A">
            <w:pPr>
              <w:widowControl/>
              <w:numPr>
                <w:ilvl w:val="0"/>
                <w:numId w:val="10"/>
              </w:numPr>
              <w:pBdr>
                <w:top w:val="nil"/>
                <w:left w:val="nil"/>
                <w:bottom w:val="nil"/>
                <w:right w:val="nil"/>
                <w:between w:val="nil"/>
              </w:pBdr>
              <w:spacing w:line="276" w:lineRule="auto"/>
              <w:jc w:val="both"/>
              <w:rPr>
                <w:color w:val="000000"/>
                <w:sz w:val="24"/>
                <w:szCs w:val="24"/>
              </w:rPr>
            </w:pPr>
            <w:r>
              <w:rPr>
                <w:color w:val="000000"/>
                <w:sz w:val="24"/>
                <w:szCs w:val="24"/>
              </w:rPr>
              <w:t>Koliko se često građa koristi u analognom obliku?</w:t>
            </w:r>
          </w:p>
          <w:p w:rsidR="003575FB" w:rsidRDefault="0090361A">
            <w:pPr>
              <w:widowControl/>
              <w:numPr>
                <w:ilvl w:val="0"/>
                <w:numId w:val="10"/>
              </w:numPr>
              <w:pBdr>
                <w:top w:val="nil"/>
                <w:left w:val="nil"/>
                <w:bottom w:val="nil"/>
                <w:right w:val="nil"/>
                <w:between w:val="nil"/>
              </w:pBdr>
              <w:spacing w:line="276" w:lineRule="auto"/>
              <w:jc w:val="both"/>
              <w:rPr>
                <w:color w:val="000000"/>
                <w:sz w:val="24"/>
                <w:szCs w:val="24"/>
              </w:rPr>
            </w:pPr>
            <w:r>
              <w:rPr>
                <w:color w:val="000000"/>
                <w:sz w:val="24"/>
                <w:szCs w:val="24"/>
              </w:rPr>
              <w:t>Koliko je važno smanjiti uporabu izvornika?</w:t>
            </w:r>
          </w:p>
          <w:p w:rsidR="003575FB" w:rsidRDefault="0090361A">
            <w:pPr>
              <w:widowControl/>
              <w:numPr>
                <w:ilvl w:val="0"/>
                <w:numId w:val="10"/>
              </w:numPr>
              <w:pBdr>
                <w:top w:val="nil"/>
                <w:left w:val="nil"/>
                <w:bottom w:val="nil"/>
                <w:right w:val="nil"/>
                <w:between w:val="nil"/>
              </w:pBdr>
              <w:spacing w:line="276" w:lineRule="auto"/>
              <w:jc w:val="both"/>
              <w:rPr>
                <w:color w:val="000000"/>
                <w:sz w:val="24"/>
                <w:szCs w:val="24"/>
              </w:rPr>
            </w:pPr>
            <w:r>
              <w:rPr>
                <w:color w:val="000000"/>
                <w:sz w:val="24"/>
                <w:szCs w:val="24"/>
              </w:rPr>
              <w:t>Koliko je zahtjevno fizičko rukovanje izvornikom prilikom korištenja (veliki formati, pohrana na izdvojenoj lokaciji, oštećivanje izvornika uslijed učestale otpreme i dopreme i sl.)?</w:t>
            </w:r>
          </w:p>
          <w:p w:rsidR="003575FB" w:rsidRDefault="0090361A">
            <w:pPr>
              <w:widowControl/>
              <w:numPr>
                <w:ilvl w:val="0"/>
                <w:numId w:val="10"/>
              </w:numPr>
              <w:pBdr>
                <w:top w:val="nil"/>
                <w:left w:val="nil"/>
                <w:bottom w:val="nil"/>
                <w:right w:val="nil"/>
                <w:between w:val="nil"/>
              </w:pBdr>
              <w:spacing w:line="276" w:lineRule="auto"/>
              <w:jc w:val="both"/>
              <w:rPr>
                <w:color w:val="000000"/>
                <w:sz w:val="24"/>
                <w:szCs w:val="24"/>
              </w:rPr>
            </w:pPr>
            <w:r>
              <w:rPr>
                <w:color w:val="000000"/>
                <w:sz w:val="24"/>
                <w:szCs w:val="24"/>
              </w:rPr>
              <w:t>Može li se građa digitalizirati bez dodatnog oštećenja?</w:t>
            </w:r>
          </w:p>
          <w:p w:rsidR="003575FB" w:rsidRDefault="0090361A">
            <w:pPr>
              <w:widowControl/>
              <w:numPr>
                <w:ilvl w:val="0"/>
                <w:numId w:val="10"/>
              </w:numPr>
              <w:pBdr>
                <w:top w:val="nil"/>
                <w:left w:val="nil"/>
                <w:bottom w:val="nil"/>
                <w:right w:val="nil"/>
                <w:between w:val="nil"/>
              </w:pBdr>
              <w:spacing w:line="276" w:lineRule="auto"/>
              <w:jc w:val="both"/>
              <w:rPr>
                <w:color w:val="000000"/>
                <w:sz w:val="24"/>
                <w:szCs w:val="24"/>
              </w:rPr>
            </w:pPr>
            <w:r>
              <w:rPr>
                <w:color w:val="000000"/>
                <w:sz w:val="24"/>
                <w:szCs w:val="24"/>
              </w:rPr>
              <w:t>Koji je najbolji način digitalizacije, a koje su naše mogućnosti?</w:t>
            </w:r>
          </w:p>
          <w:p w:rsidR="003575FB" w:rsidRDefault="0090361A">
            <w:pPr>
              <w:widowControl/>
              <w:numPr>
                <w:ilvl w:val="0"/>
                <w:numId w:val="10"/>
              </w:numPr>
              <w:pBdr>
                <w:top w:val="nil"/>
                <w:left w:val="nil"/>
                <w:bottom w:val="nil"/>
                <w:right w:val="nil"/>
                <w:between w:val="nil"/>
              </w:pBdr>
              <w:spacing w:after="200" w:line="276" w:lineRule="auto"/>
              <w:jc w:val="both"/>
              <w:rPr>
                <w:color w:val="000000"/>
                <w:sz w:val="24"/>
                <w:szCs w:val="24"/>
              </w:rPr>
            </w:pPr>
            <w:r>
              <w:rPr>
                <w:color w:val="000000"/>
                <w:sz w:val="24"/>
                <w:szCs w:val="24"/>
              </w:rPr>
              <w:t>Zahtijeva li građa prethodnu primjenu postupaka zaštite da bi se mogla sigurno digitalizirati i koliko se zbog toga povećavaju troškovi?</w:t>
            </w:r>
          </w:p>
        </w:tc>
      </w:tr>
    </w:tbl>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Zaštitni aspekt digitalizacije može se u potpunosti ostvariti kada se prestanu koristiti izvornici, a njihove digitalne preslike uključe u redovno poslovanje ustanove i daju na korištenje putem mreže, u lokalnoj mreži ili na zahtjev. Ustanove koje građu digitaliziraju radi zaštite trebaju jasno utvrditi koja obilježja moraju imati digitalne preslike i sustavi u kojima se nalaze i kako osigurati da ta obilježja budu prisutna, prepoznatljiva i očuvana.</w:t>
      </w:r>
    </w:p>
    <w:p w:rsidR="003575FB" w:rsidRDefault="003575FB">
      <w:pPr>
        <w:spacing w:line="276" w:lineRule="auto"/>
        <w:jc w:val="both"/>
        <w:rPr>
          <w:sz w:val="24"/>
          <w:szCs w:val="24"/>
        </w:rPr>
      </w:pPr>
    </w:p>
    <w:p w:rsidR="003575FB" w:rsidRDefault="0090361A" w:rsidP="006B1C8C">
      <w:pPr>
        <w:pStyle w:val="Heading3"/>
        <w:numPr>
          <w:ilvl w:val="2"/>
          <w:numId w:val="31"/>
        </w:numPr>
      </w:pPr>
      <w:bookmarkStart w:id="6" w:name="_Toc139271579"/>
      <w:r>
        <w:lastRenderedPageBreak/>
        <w:t>Digitalizacija radi poboljšanja dostupnosti građe</w:t>
      </w:r>
      <w:bookmarkEnd w:id="6"/>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Zbog mogućnosti objavljivanja digitalnih preslika putem mreže, digitalizacija u potpunosti mijenja koncept pristupa i korištenja kulturne baštine. Dostupnost građe na daljinu demokratizira pristup građi i podupire ciljeve obrazovanja i znanstvenoistraživačkog rada. Digitalizacija omogućuje bolje korištenje građe u interdisciplinarnim i multidisciplinarnim znanstvenim i obrazovnim projektima koji istražuju određenu temu, autora, povijesno razdoblje itd. Digitalne preslike mogu se koristiti u predstavljanju građe i ustanove putem mreže. Ustanove koje na taj način nude svoje sadržaje mogu računati na to da će se proširiti njihova korisnička zajednica, da će njihova ponuda postati vidljivija i privući nove vrste korisnika.</w:t>
      </w:r>
    </w:p>
    <w:p w:rsidR="003575FB" w:rsidRDefault="0090361A">
      <w:pPr>
        <w:spacing w:line="276" w:lineRule="auto"/>
        <w:jc w:val="both"/>
        <w:rPr>
          <w:sz w:val="24"/>
          <w:szCs w:val="24"/>
        </w:rPr>
      </w:pPr>
      <w:r>
        <w:rPr>
          <w:sz w:val="24"/>
          <w:szCs w:val="24"/>
        </w:rPr>
        <w:t>Digitalizacija donosi nove mogućnosti i načine istraživanja i korištenja sadržaja zbirki kulturne baštine osiguravanjem novih vrsta podataka (metapodaci, tekst, normirani podaci, veliki podaci) i alata za analizu i vizualizaciju podataka, provedbu projekata digitalne humanistike, integraciju otvorenih podataka i izradu novih proizvoda.</w:t>
      </w:r>
    </w:p>
    <w:p w:rsidR="003575FB" w:rsidRDefault="003575FB">
      <w:pPr>
        <w:spacing w:line="276" w:lineRule="auto"/>
        <w:jc w:val="both"/>
        <w:rPr>
          <w:sz w:val="24"/>
          <w:szCs w:val="24"/>
        </w:rPr>
      </w:pPr>
    </w:p>
    <w:tbl>
      <w:tblPr>
        <w:tblStyle w:val="afff8"/>
        <w:tblW w:w="90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062"/>
      </w:tblGrid>
      <w:tr w:rsidR="003575FB">
        <w:tc>
          <w:tcPr>
            <w:tcW w:w="9062" w:type="dxa"/>
            <w:shd w:val="clear" w:color="auto" w:fill="D0CECE"/>
          </w:tcPr>
          <w:p w:rsidR="003575FB" w:rsidRDefault="0090361A">
            <w:pPr>
              <w:spacing w:line="276" w:lineRule="auto"/>
              <w:jc w:val="both"/>
              <w:rPr>
                <w:b/>
                <w:sz w:val="24"/>
                <w:szCs w:val="24"/>
                <w:u w:val="single"/>
              </w:rPr>
            </w:pPr>
            <w:r>
              <w:rPr>
                <w:b/>
                <w:sz w:val="24"/>
                <w:szCs w:val="24"/>
                <w:u w:val="single"/>
              </w:rPr>
              <w:t>Važno je upamtiti</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Uspješnost digitalizacije s ciljem poboljšanja dostupnosti znatno ovisi o obrađenosti, načinu organizacije i opisu digitalnih zbirki te o svojstvima i mogućnostima informacijskog sustava koji osigurava dostupnost. Dobro osmišljen sustav za pristup digitalnim sadržajima uklanja ili u velikoj mjeri smanjuje potrebu za posredovanjem osoblja ustanove između korisnika i građe. Također, korištenje građe se pojednostavljuje i manje opterećuje zaposlenike ustanove. U toj se funkciji digitalizacije najjasnije vidi međuovisnost postupka digitalizacije u užem smislu, razine i kvalitete obrade sadržaja digitalnih zbirki i informacijskih sustava i aplikacija koji se koriste za obradu, pristup i dohvat digitalnih sadržaja.</w:t>
            </w:r>
          </w:p>
          <w:p w:rsidR="003575FB" w:rsidRDefault="003575FB">
            <w:pPr>
              <w:spacing w:line="276" w:lineRule="auto"/>
              <w:jc w:val="both"/>
              <w:rPr>
                <w:sz w:val="24"/>
                <w:szCs w:val="24"/>
              </w:rPr>
            </w:pPr>
          </w:p>
        </w:tc>
      </w:tr>
    </w:tbl>
    <w:p w:rsidR="003575FB" w:rsidRDefault="003575FB">
      <w:pPr>
        <w:spacing w:line="276" w:lineRule="auto"/>
        <w:jc w:val="both"/>
        <w:rPr>
          <w:sz w:val="24"/>
          <w:szCs w:val="24"/>
        </w:rPr>
      </w:pPr>
    </w:p>
    <w:p w:rsidR="003575FB" w:rsidRDefault="0090361A" w:rsidP="006B1C8C">
      <w:pPr>
        <w:pStyle w:val="Heading3"/>
        <w:numPr>
          <w:ilvl w:val="2"/>
          <w:numId w:val="31"/>
        </w:numPr>
      </w:pPr>
      <w:bookmarkStart w:id="7" w:name="_Toc139271580"/>
      <w:r>
        <w:t>Digitalizacija radi stvaranja novih proizvoda i usluga</w:t>
      </w:r>
      <w:bookmarkEnd w:id="7"/>
    </w:p>
    <w:p w:rsidR="003575FB" w:rsidRDefault="003575FB">
      <w:pPr>
        <w:spacing w:line="276" w:lineRule="auto"/>
        <w:jc w:val="both"/>
        <w:rPr>
          <w:b/>
          <w:sz w:val="24"/>
          <w:szCs w:val="24"/>
        </w:rPr>
      </w:pPr>
    </w:p>
    <w:p w:rsidR="003575FB" w:rsidRDefault="0090361A">
      <w:pPr>
        <w:spacing w:line="276" w:lineRule="auto"/>
        <w:jc w:val="both"/>
        <w:rPr>
          <w:sz w:val="24"/>
          <w:szCs w:val="24"/>
        </w:rPr>
      </w:pPr>
      <w:r>
        <w:rPr>
          <w:sz w:val="24"/>
          <w:szCs w:val="24"/>
        </w:rPr>
        <w:t>Digitalizacija omogućuje ponudu novih usluga korisnicima koje ne bi bile moguće ili bi bile teško izvedive izvan elektroničkog okruženja, a nastaju objedinjavanjem digitalnog sadržaja, podataka o digitalnoj građi u stvarnim ili virtualnim sustavima. Digitalne preslike mogu se višestruko koristiti u okviru različitih službi (ministarstva, akademske i druge zainteresirane ustanove, privatni sektor) i za različite usluge (obrazovanje, kulturni turizam, zabava itd.) pa se pri odabiru za digitalizaciju može uspostaviti opće pravilo da građa koja omogućuje više primjena ima veći prioritet.</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Jedan od proizvoda sustavnog bavljenja digitalizacijom bit će i razvoj infrastrukture, znanja i iskustva, koji također mogu poslužiti uvođenju određenih specijaliziranih usluga.</w:t>
      </w:r>
    </w:p>
    <w:p w:rsidR="00F17B50" w:rsidRDefault="00F17B50">
      <w:pPr>
        <w:spacing w:line="276" w:lineRule="auto"/>
        <w:jc w:val="both"/>
        <w:rPr>
          <w:sz w:val="24"/>
          <w:szCs w:val="24"/>
        </w:rPr>
      </w:pPr>
    </w:p>
    <w:p w:rsidR="00F17B50" w:rsidRDefault="00F17B50">
      <w:pPr>
        <w:spacing w:line="276" w:lineRule="auto"/>
        <w:jc w:val="both"/>
        <w:rPr>
          <w:sz w:val="24"/>
          <w:szCs w:val="24"/>
        </w:rPr>
      </w:pPr>
    </w:p>
    <w:p w:rsidR="003575FB" w:rsidRDefault="003575FB">
      <w:pPr>
        <w:spacing w:line="276" w:lineRule="auto"/>
        <w:jc w:val="both"/>
        <w:rPr>
          <w:sz w:val="24"/>
          <w:szCs w:val="24"/>
        </w:rPr>
      </w:pPr>
    </w:p>
    <w:tbl>
      <w:tblPr>
        <w:tblStyle w:val="afff9"/>
        <w:tblW w:w="90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062"/>
      </w:tblGrid>
      <w:tr w:rsidR="003575FB">
        <w:tc>
          <w:tcPr>
            <w:tcW w:w="9062" w:type="dxa"/>
            <w:shd w:val="clear" w:color="auto" w:fill="D0CECE"/>
          </w:tcPr>
          <w:p w:rsidR="003575FB" w:rsidRDefault="0090361A">
            <w:pPr>
              <w:spacing w:line="276" w:lineRule="auto"/>
              <w:jc w:val="both"/>
              <w:rPr>
                <w:b/>
                <w:sz w:val="24"/>
                <w:szCs w:val="24"/>
              </w:rPr>
            </w:pPr>
            <w:r>
              <w:rPr>
                <w:b/>
                <w:sz w:val="24"/>
                <w:szCs w:val="24"/>
              </w:rPr>
              <w:lastRenderedPageBreak/>
              <w:t>Digitalizacijom se omogućuje:</w:t>
            </w:r>
          </w:p>
          <w:p w:rsidR="003575FB" w:rsidRDefault="003575FB">
            <w:pPr>
              <w:spacing w:line="276" w:lineRule="auto"/>
              <w:jc w:val="both"/>
              <w:rPr>
                <w:sz w:val="24"/>
                <w:szCs w:val="24"/>
              </w:rPr>
            </w:pPr>
          </w:p>
          <w:p w:rsidR="003575FB" w:rsidRDefault="0090361A">
            <w:pPr>
              <w:widowControl/>
              <w:numPr>
                <w:ilvl w:val="0"/>
                <w:numId w:val="10"/>
              </w:numPr>
              <w:pBdr>
                <w:top w:val="nil"/>
                <w:left w:val="nil"/>
                <w:bottom w:val="nil"/>
                <w:right w:val="nil"/>
                <w:between w:val="nil"/>
              </w:pBdr>
              <w:spacing w:line="276" w:lineRule="auto"/>
              <w:jc w:val="both"/>
              <w:rPr>
                <w:color w:val="000000"/>
                <w:sz w:val="24"/>
                <w:szCs w:val="24"/>
              </w:rPr>
            </w:pPr>
            <w:r>
              <w:rPr>
                <w:color w:val="000000"/>
                <w:sz w:val="24"/>
                <w:szCs w:val="24"/>
              </w:rPr>
              <w:t>digitalno objedinjavanje – povezivanje zbirki ili dijelova zbirki i njihovih metapodataka u ustanovi i zbirki ostalih ustanova</w:t>
            </w:r>
          </w:p>
          <w:p w:rsidR="003575FB" w:rsidRDefault="0090361A">
            <w:pPr>
              <w:widowControl/>
              <w:numPr>
                <w:ilvl w:val="0"/>
                <w:numId w:val="10"/>
              </w:numPr>
              <w:pBdr>
                <w:top w:val="nil"/>
                <w:left w:val="nil"/>
                <w:bottom w:val="nil"/>
                <w:right w:val="nil"/>
                <w:between w:val="nil"/>
              </w:pBdr>
              <w:spacing w:line="276" w:lineRule="auto"/>
              <w:jc w:val="both"/>
              <w:rPr>
                <w:color w:val="000000"/>
                <w:sz w:val="24"/>
                <w:szCs w:val="24"/>
              </w:rPr>
            </w:pPr>
            <w:r>
              <w:rPr>
                <w:color w:val="000000"/>
                <w:sz w:val="24"/>
                <w:szCs w:val="24"/>
              </w:rPr>
              <w:t>razmjena (prenosivost) digitalnih preslika s pripadajućim metapodacima između informacijskih sustava i mrežnih portala</w:t>
            </w:r>
          </w:p>
          <w:p w:rsidR="003575FB" w:rsidRDefault="0090361A">
            <w:pPr>
              <w:widowControl/>
              <w:numPr>
                <w:ilvl w:val="0"/>
                <w:numId w:val="10"/>
              </w:numPr>
              <w:pBdr>
                <w:top w:val="nil"/>
                <w:left w:val="nil"/>
                <w:bottom w:val="nil"/>
                <w:right w:val="nil"/>
                <w:between w:val="nil"/>
              </w:pBdr>
              <w:spacing w:line="276" w:lineRule="auto"/>
              <w:jc w:val="both"/>
              <w:rPr>
                <w:color w:val="000000"/>
                <w:sz w:val="24"/>
                <w:szCs w:val="24"/>
              </w:rPr>
            </w:pPr>
            <w:r>
              <w:rPr>
                <w:color w:val="000000"/>
                <w:sz w:val="24"/>
                <w:szCs w:val="24"/>
              </w:rPr>
              <w:t xml:space="preserve">povezivanje različitih vrsta digitalne građe (slika, tekst, zvuk) u multimedijske zbirke i virtualne izložbe </w:t>
            </w:r>
          </w:p>
          <w:p w:rsidR="003575FB" w:rsidRDefault="0090361A">
            <w:pPr>
              <w:widowControl/>
              <w:numPr>
                <w:ilvl w:val="0"/>
                <w:numId w:val="10"/>
              </w:numPr>
              <w:pBdr>
                <w:top w:val="nil"/>
                <w:left w:val="nil"/>
                <w:bottom w:val="nil"/>
                <w:right w:val="nil"/>
                <w:between w:val="nil"/>
              </w:pBdr>
              <w:spacing w:line="276" w:lineRule="auto"/>
              <w:jc w:val="both"/>
              <w:rPr>
                <w:color w:val="000000"/>
                <w:sz w:val="24"/>
                <w:szCs w:val="24"/>
              </w:rPr>
            </w:pPr>
            <w:r>
              <w:rPr>
                <w:color w:val="000000"/>
                <w:sz w:val="24"/>
                <w:szCs w:val="24"/>
              </w:rPr>
              <w:t>povezivanje formalnih i neformalnih publikacija (korespondencija, znanstveni radovi i sl.)</w:t>
            </w:r>
          </w:p>
          <w:p w:rsidR="003575FB" w:rsidRDefault="0090361A">
            <w:pPr>
              <w:widowControl/>
              <w:numPr>
                <w:ilvl w:val="0"/>
                <w:numId w:val="10"/>
              </w:numPr>
              <w:pBdr>
                <w:top w:val="nil"/>
                <w:left w:val="nil"/>
                <w:bottom w:val="nil"/>
                <w:right w:val="nil"/>
                <w:between w:val="nil"/>
              </w:pBdr>
              <w:spacing w:line="276" w:lineRule="auto"/>
              <w:jc w:val="both"/>
              <w:rPr>
                <w:color w:val="000000"/>
                <w:sz w:val="24"/>
                <w:szCs w:val="24"/>
              </w:rPr>
            </w:pPr>
            <w:r>
              <w:rPr>
                <w:color w:val="000000"/>
                <w:sz w:val="24"/>
                <w:szCs w:val="24"/>
              </w:rPr>
              <w:t>izrada novih proizvoda u kojima ustanova postaje nakladnik (objavljivanje faksimila,  e-publikacija, obrazovnih sadržaja, tiskanje kataloga, plakata, razglednica, izrada suvenira i sl.)</w:t>
            </w:r>
          </w:p>
          <w:p w:rsidR="003575FB" w:rsidRDefault="0090361A">
            <w:pPr>
              <w:widowControl/>
              <w:numPr>
                <w:ilvl w:val="0"/>
                <w:numId w:val="10"/>
              </w:numPr>
              <w:pBdr>
                <w:top w:val="nil"/>
                <w:left w:val="nil"/>
                <w:bottom w:val="nil"/>
                <w:right w:val="nil"/>
                <w:between w:val="nil"/>
              </w:pBdr>
              <w:spacing w:after="200" w:line="276" w:lineRule="auto"/>
              <w:jc w:val="both"/>
              <w:rPr>
                <w:color w:val="000000"/>
                <w:sz w:val="24"/>
                <w:szCs w:val="24"/>
              </w:rPr>
            </w:pPr>
            <w:r>
              <w:rPr>
                <w:color w:val="000000"/>
                <w:sz w:val="24"/>
                <w:szCs w:val="24"/>
              </w:rPr>
              <w:t xml:space="preserve">razvoj novih usluga kao npr. izrada tematskih portala, mobilnih aplikacija, igara, </w:t>
            </w:r>
            <w:r>
              <w:rPr>
                <w:i/>
                <w:color w:val="000000"/>
                <w:sz w:val="24"/>
                <w:szCs w:val="24"/>
              </w:rPr>
              <w:t>online</w:t>
            </w:r>
            <w:r>
              <w:rPr>
                <w:color w:val="000000"/>
                <w:sz w:val="24"/>
                <w:szCs w:val="24"/>
              </w:rPr>
              <w:t xml:space="preserve"> kupovina, dostava i raspačavanje primjeraka građe (međuknjižničnom posudbom, izradom primjeraka na zahtjev, tiskanjem na zahtjev itd.).</w:t>
            </w:r>
          </w:p>
        </w:tc>
      </w:tr>
    </w:tbl>
    <w:p w:rsidR="003575FB" w:rsidRDefault="003575FB">
      <w:pPr>
        <w:spacing w:line="276" w:lineRule="auto"/>
        <w:jc w:val="both"/>
        <w:rPr>
          <w:sz w:val="24"/>
          <w:szCs w:val="24"/>
        </w:rPr>
      </w:pPr>
    </w:p>
    <w:p w:rsidR="003575FB" w:rsidRDefault="0090361A" w:rsidP="006B1C8C">
      <w:pPr>
        <w:pStyle w:val="Heading3"/>
        <w:numPr>
          <w:ilvl w:val="2"/>
          <w:numId w:val="31"/>
        </w:numPr>
      </w:pPr>
      <w:bookmarkStart w:id="8" w:name="_Toc139271581"/>
      <w:r>
        <w:t>Digitalizacija radi upotpunjavanja fonda i suradnje</w:t>
      </w:r>
      <w:bookmarkEnd w:id="8"/>
    </w:p>
    <w:p w:rsidR="003575FB" w:rsidRDefault="003575FB">
      <w:pPr>
        <w:spacing w:line="276" w:lineRule="auto"/>
        <w:jc w:val="both"/>
        <w:rPr>
          <w:b/>
          <w:sz w:val="24"/>
          <w:szCs w:val="24"/>
        </w:rPr>
      </w:pPr>
    </w:p>
    <w:p w:rsidR="003575FB" w:rsidRDefault="0090361A">
      <w:pPr>
        <w:spacing w:line="276" w:lineRule="auto"/>
        <w:jc w:val="both"/>
        <w:rPr>
          <w:sz w:val="24"/>
          <w:szCs w:val="24"/>
        </w:rPr>
      </w:pPr>
      <w:r>
        <w:rPr>
          <w:sz w:val="24"/>
          <w:szCs w:val="24"/>
        </w:rPr>
        <w:t>Nabava digitalnih preslika građe iz drugih ustanova ili privatnih zbirki jedan je od načina upotpunjavanja fondova ustanova ili izgradnje zbirki za koje se procjenjuje da su potrebne s obzirom na korisnike, svrhu ili područje djelovanja ustanove. U takvim će slučajevima digitalna preslika biti i jedini oblik (osim možda kopija ispisanih na pisaču) u kojem građa postoji u ustanovi. Stoga se postavljaju isti zahtjevi u svezi sa zaštitom i dostupnošću, kako je gore navedeno, uz poštivanje autorskog i srodnih prava i drugih prava vlasnika izvornika.</w:t>
      </w:r>
    </w:p>
    <w:p w:rsidR="003575FB" w:rsidRDefault="003575FB">
      <w:pPr>
        <w:spacing w:line="276" w:lineRule="auto"/>
        <w:jc w:val="both"/>
        <w:rPr>
          <w:sz w:val="24"/>
          <w:szCs w:val="24"/>
        </w:rPr>
      </w:pPr>
    </w:p>
    <w:tbl>
      <w:tblPr>
        <w:tblStyle w:val="afffa"/>
        <w:tblW w:w="90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062"/>
      </w:tblGrid>
      <w:tr w:rsidR="003575FB">
        <w:tc>
          <w:tcPr>
            <w:tcW w:w="9062" w:type="dxa"/>
            <w:shd w:val="clear" w:color="auto" w:fill="D0CECE"/>
          </w:tcPr>
          <w:p w:rsidR="003575FB" w:rsidRDefault="0090361A">
            <w:pPr>
              <w:spacing w:line="276" w:lineRule="auto"/>
              <w:jc w:val="both"/>
              <w:rPr>
                <w:b/>
                <w:sz w:val="24"/>
                <w:szCs w:val="24"/>
              </w:rPr>
            </w:pPr>
            <w:r>
              <w:rPr>
                <w:b/>
                <w:sz w:val="24"/>
                <w:szCs w:val="24"/>
              </w:rPr>
              <w:t>Ako se ne mogu nabaviti izvornici, digitalizacijom se omogućuje:</w:t>
            </w:r>
          </w:p>
          <w:p w:rsidR="003575FB" w:rsidRDefault="003575FB">
            <w:pPr>
              <w:spacing w:line="276" w:lineRule="auto"/>
              <w:jc w:val="both"/>
              <w:rPr>
                <w:b/>
                <w:sz w:val="24"/>
                <w:szCs w:val="24"/>
              </w:rPr>
            </w:pPr>
          </w:p>
          <w:p w:rsidR="003575FB" w:rsidRDefault="0090361A">
            <w:pPr>
              <w:widowControl/>
              <w:numPr>
                <w:ilvl w:val="0"/>
                <w:numId w:val="10"/>
              </w:numPr>
              <w:pBdr>
                <w:top w:val="nil"/>
                <w:left w:val="nil"/>
                <w:bottom w:val="nil"/>
                <w:right w:val="nil"/>
                <w:between w:val="nil"/>
              </w:pBdr>
              <w:spacing w:line="276" w:lineRule="auto"/>
              <w:jc w:val="both"/>
              <w:rPr>
                <w:color w:val="000000"/>
                <w:sz w:val="24"/>
                <w:szCs w:val="24"/>
              </w:rPr>
            </w:pPr>
            <w:r>
              <w:rPr>
                <w:color w:val="000000"/>
                <w:sz w:val="24"/>
                <w:szCs w:val="24"/>
              </w:rPr>
              <w:t>nabava preslika jedinica građe koje imaju iznimno nacionalno kulturno značenje ili informacijsku vrijednost</w:t>
            </w:r>
          </w:p>
          <w:p w:rsidR="003575FB" w:rsidRDefault="0090361A">
            <w:pPr>
              <w:widowControl/>
              <w:numPr>
                <w:ilvl w:val="0"/>
                <w:numId w:val="10"/>
              </w:numPr>
              <w:pBdr>
                <w:top w:val="nil"/>
                <w:left w:val="nil"/>
                <w:bottom w:val="nil"/>
                <w:right w:val="nil"/>
                <w:between w:val="nil"/>
              </w:pBdr>
              <w:spacing w:line="276" w:lineRule="auto"/>
              <w:jc w:val="both"/>
              <w:rPr>
                <w:color w:val="000000"/>
                <w:sz w:val="24"/>
                <w:szCs w:val="24"/>
              </w:rPr>
            </w:pPr>
            <w:r>
              <w:rPr>
                <w:color w:val="000000"/>
                <w:sz w:val="24"/>
                <w:szCs w:val="24"/>
              </w:rPr>
              <w:t>nabava preslika jedinica građe iz inozemnih ustanova i privatnih zbirki koje se odnose na hrvatsku kulturu, umjetnost, povijest i druge znanosti</w:t>
            </w:r>
          </w:p>
          <w:p w:rsidR="003575FB" w:rsidRDefault="0090361A">
            <w:pPr>
              <w:widowControl/>
              <w:numPr>
                <w:ilvl w:val="0"/>
                <w:numId w:val="10"/>
              </w:numPr>
              <w:pBdr>
                <w:top w:val="nil"/>
                <w:left w:val="nil"/>
                <w:bottom w:val="nil"/>
                <w:right w:val="nil"/>
                <w:between w:val="nil"/>
              </w:pBdr>
              <w:spacing w:line="276" w:lineRule="auto"/>
              <w:jc w:val="both"/>
              <w:rPr>
                <w:color w:val="000000"/>
                <w:sz w:val="24"/>
                <w:szCs w:val="24"/>
              </w:rPr>
            </w:pPr>
            <w:r>
              <w:rPr>
                <w:color w:val="000000"/>
                <w:sz w:val="24"/>
                <w:szCs w:val="24"/>
              </w:rPr>
              <w:t>nabava preslika radi uvida u cjelovito stvaralaštvo jednog autora, jedno razdoblje, temu i sl.</w:t>
            </w:r>
          </w:p>
          <w:p w:rsidR="003575FB" w:rsidRDefault="0090361A">
            <w:pPr>
              <w:widowControl/>
              <w:numPr>
                <w:ilvl w:val="0"/>
                <w:numId w:val="14"/>
              </w:numPr>
              <w:pBdr>
                <w:top w:val="nil"/>
                <w:left w:val="nil"/>
                <w:bottom w:val="nil"/>
                <w:right w:val="nil"/>
                <w:between w:val="nil"/>
              </w:pBdr>
              <w:spacing w:after="200" w:line="276" w:lineRule="auto"/>
              <w:jc w:val="both"/>
              <w:rPr>
                <w:color w:val="000000"/>
                <w:sz w:val="24"/>
                <w:szCs w:val="24"/>
              </w:rPr>
            </w:pPr>
            <w:r>
              <w:rPr>
                <w:color w:val="000000"/>
                <w:sz w:val="24"/>
                <w:szCs w:val="24"/>
              </w:rPr>
              <w:t>nabava preslika radi upotpunjavanja dijela građe koja nedostaje ili izrade cjelovitog, tzv. „idealnog“ primjerka u slučaju novina ili časopisa.</w:t>
            </w:r>
          </w:p>
        </w:tc>
      </w:tr>
    </w:tbl>
    <w:p w:rsidR="003575FB" w:rsidRDefault="003575FB">
      <w:pPr>
        <w:spacing w:line="276" w:lineRule="auto"/>
        <w:jc w:val="both"/>
        <w:rPr>
          <w:sz w:val="24"/>
          <w:szCs w:val="24"/>
        </w:rPr>
      </w:pPr>
    </w:p>
    <w:p w:rsidR="003575FB" w:rsidRDefault="0090361A" w:rsidP="006B1C8C">
      <w:pPr>
        <w:pStyle w:val="Heading3"/>
        <w:numPr>
          <w:ilvl w:val="2"/>
          <w:numId w:val="31"/>
        </w:numPr>
      </w:pPr>
      <w:bookmarkStart w:id="9" w:name="_Toc139271582"/>
      <w:r>
        <w:t>Digitalizacija na zahtjev</w:t>
      </w:r>
      <w:bookmarkEnd w:id="9"/>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Premda se iza svih navedenih razloga digitalizacije, a osobito dostupnosti i demokratizacije</w:t>
      </w:r>
    </w:p>
    <w:p w:rsidR="003575FB" w:rsidRDefault="0090361A">
      <w:pPr>
        <w:spacing w:line="276" w:lineRule="auto"/>
        <w:jc w:val="both"/>
        <w:rPr>
          <w:sz w:val="24"/>
          <w:szCs w:val="24"/>
        </w:rPr>
      </w:pPr>
      <w:r>
        <w:rPr>
          <w:sz w:val="24"/>
          <w:szCs w:val="24"/>
        </w:rPr>
        <w:lastRenderedPageBreak/>
        <w:t>pristupa građi, jasno vide korisnici, potrebno je posebno istaknuti digitalizaciju na zahtjev korisnika od kojih, ponajprije u knjižnicama i arhivima, dolazi velik dio zahtjeva za digitalizacijom. Ako se uspostavi zadovoljavajuća infrastruktura i primjerene kompetencije, svaka bi ustanova trebala biti u mogućnosti ispuniti zahtjev za digitalizacijom građe. Svakako, digitalizacija na zahtjev ne smije biti jedini način određivanja odabira jer skup na taj način izrađenih digitalnih preslika ne osigurava izgradnju osmišljene digitalne zbirke. U izradi popisa prioriteta, ustanove moraju naći mjeru da zadovolje planirane redovne programe digitalizacije i ispune korisničke zahtjeve.</w:t>
      </w:r>
    </w:p>
    <w:p w:rsidR="003575FB" w:rsidRDefault="003575FB">
      <w:pPr>
        <w:spacing w:line="276" w:lineRule="auto"/>
        <w:jc w:val="both"/>
        <w:rPr>
          <w:sz w:val="24"/>
          <w:szCs w:val="24"/>
        </w:rPr>
      </w:pPr>
    </w:p>
    <w:tbl>
      <w:tblPr>
        <w:tblStyle w:val="afffb"/>
        <w:tblW w:w="90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062"/>
      </w:tblGrid>
      <w:tr w:rsidR="003575FB">
        <w:tc>
          <w:tcPr>
            <w:tcW w:w="9062" w:type="dxa"/>
            <w:shd w:val="clear" w:color="auto" w:fill="D0CECE"/>
          </w:tcPr>
          <w:p w:rsidR="003575FB" w:rsidRDefault="0090361A">
            <w:pPr>
              <w:spacing w:line="276" w:lineRule="auto"/>
              <w:jc w:val="both"/>
              <w:rPr>
                <w:b/>
                <w:sz w:val="24"/>
                <w:szCs w:val="24"/>
              </w:rPr>
            </w:pPr>
            <w:r>
              <w:rPr>
                <w:b/>
                <w:sz w:val="24"/>
                <w:szCs w:val="24"/>
              </w:rPr>
              <w:t>Digitalizacijom se omogućuje:</w:t>
            </w:r>
          </w:p>
          <w:p w:rsidR="003575FB" w:rsidRDefault="003575FB">
            <w:pPr>
              <w:spacing w:line="276" w:lineRule="auto"/>
              <w:jc w:val="both"/>
              <w:rPr>
                <w:b/>
                <w:sz w:val="24"/>
                <w:szCs w:val="24"/>
              </w:rPr>
            </w:pPr>
          </w:p>
          <w:p w:rsidR="003575FB" w:rsidRDefault="0090361A">
            <w:pPr>
              <w:widowControl/>
              <w:numPr>
                <w:ilvl w:val="0"/>
                <w:numId w:val="14"/>
              </w:numPr>
              <w:pBdr>
                <w:top w:val="nil"/>
                <w:left w:val="nil"/>
                <w:bottom w:val="nil"/>
                <w:right w:val="nil"/>
                <w:between w:val="nil"/>
              </w:pBdr>
              <w:spacing w:line="276" w:lineRule="auto"/>
              <w:jc w:val="both"/>
              <w:rPr>
                <w:color w:val="000000"/>
                <w:sz w:val="24"/>
                <w:szCs w:val="24"/>
              </w:rPr>
            </w:pPr>
            <w:r>
              <w:rPr>
                <w:color w:val="000000"/>
                <w:sz w:val="24"/>
                <w:szCs w:val="24"/>
              </w:rPr>
              <w:t>izrada preslika za individualne korisnike</w:t>
            </w:r>
          </w:p>
          <w:p w:rsidR="003575FB" w:rsidRDefault="0090361A">
            <w:pPr>
              <w:widowControl/>
              <w:numPr>
                <w:ilvl w:val="0"/>
                <w:numId w:val="14"/>
              </w:numPr>
              <w:pBdr>
                <w:top w:val="nil"/>
                <w:left w:val="nil"/>
                <w:bottom w:val="nil"/>
                <w:right w:val="nil"/>
                <w:between w:val="nil"/>
              </w:pBdr>
              <w:spacing w:line="276" w:lineRule="auto"/>
              <w:jc w:val="both"/>
              <w:rPr>
                <w:color w:val="000000"/>
                <w:sz w:val="24"/>
                <w:szCs w:val="24"/>
              </w:rPr>
            </w:pPr>
            <w:r>
              <w:rPr>
                <w:color w:val="000000"/>
                <w:sz w:val="24"/>
                <w:szCs w:val="24"/>
              </w:rPr>
              <w:t>izrada preslika za ustanove (istraživački projekti, izložbe, publikacije i sl.)</w:t>
            </w:r>
          </w:p>
          <w:p w:rsidR="003575FB" w:rsidRDefault="0090361A">
            <w:pPr>
              <w:widowControl/>
              <w:numPr>
                <w:ilvl w:val="0"/>
                <w:numId w:val="14"/>
              </w:numPr>
              <w:pBdr>
                <w:top w:val="nil"/>
                <w:left w:val="nil"/>
                <w:bottom w:val="nil"/>
                <w:right w:val="nil"/>
                <w:between w:val="nil"/>
              </w:pBdr>
              <w:spacing w:line="276" w:lineRule="auto"/>
              <w:jc w:val="both"/>
              <w:rPr>
                <w:color w:val="000000"/>
                <w:sz w:val="24"/>
                <w:szCs w:val="24"/>
              </w:rPr>
            </w:pPr>
            <w:r>
              <w:rPr>
                <w:color w:val="000000"/>
                <w:sz w:val="24"/>
                <w:szCs w:val="24"/>
              </w:rPr>
              <w:t>izrada preslika za nakladnike koji objavljuju faksimilne pretiske ili nove publikacije</w:t>
            </w:r>
          </w:p>
          <w:p w:rsidR="003575FB" w:rsidRDefault="0090361A">
            <w:pPr>
              <w:widowControl/>
              <w:numPr>
                <w:ilvl w:val="0"/>
                <w:numId w:val="14"/>
              </w:numPr>
              <w:pBdr>
                <w:top w:val="nil"/>
                <w:left w:val="nil"/>
                <w:bottom w:val="nil"/>
                <w:right w:val="nil"/>
                <w:between w:val="nil"/>
              </w:pBdr>
              <w:spacing w:after="200" w:line="276" w:lineRule="auto"/>
              <w:jc w:val="both"/>
              <w:rPr>
                <w:color w:val="000000"/>
                <w:sz w:val="24"/>
                <w:szCs w:val="24"/>
              </w:rPr>
            </w:pPr>
            <w:r>
              <w:rPr>
                <w:color w:val="000000"/>
                <w:sz w:val="24"/>
                <w:szCs w:val="24"/>
              </w:rPr>
              <w:t>izrada preslika za komercijalne korisnike/namjene.</w:t>
            </w:r>
          </w:p>
          <w:p w:rsidR="003575FB" w:rsidRDefault="003575FB">
            <w:pPr>
              <w:spacing w:line="276" w:lineRule="auto"/>
              <w:jc w:val="both"/>
              <w:rPr>
                <w:sz w:val="24"/>
                <w:szCs w:val="24"/>
              </w:rPr>
            </w:pPr>
          </w:p>
          <w:p w:rsidR="003575FB" w:rsidRDefault="0090361A">
            <w:pPr>
              <w:spacing w:line="276" w:lineRule="auto"/>
              <w:jc w:val="both"/>
              <w:rPr>
                <w:b/>
                <w:sz w:val="24"/>
                <w:szCs w:val="24"/>
                <w:u w:val="single"/>
              </w:rPr>
            </w:pPr>
            <w:r>
              <w:rPr>
                <w:b/>
                <w:sz w:val="24"/>
                <w:szCs w:val="24"/>
                <w:u w:val="single"/>
              </w:rPr>
              <w:t>Važno je upamtiti</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Pri digitalizaciji na zahtjev i izradi digitalnih preslika visoke kvalitete potrebno je voditi računa o zaštiti autorskog i srodnih prava te prethodno pripremiti cjenike, pravilnike i ugovore o uvjetima korištenja preslika.</w:t>
            </w:r>
          </w:p>
          <w:p w:rsidR="003575FB" w:rsidRDefault="003575FB">
            <w:pPr>
              <w:spacing w:line="276" w:lineRule="auto"/>
              <w:jc w:val="both"/>
              <w:rPr>
                <w:sz w:val="24"/>
                <w:szCs w:val="24"/>
              </w:rPr>
            </w:pPr>
          </w:p>
        </w:tc>
      </w:tr>
    </w:tbl>
    <w:p w:rsidR="003575FB" w:rsidRDefault="003575FB">
      <w:pPr>
        <w:spacing w:line="276" w:lineRule="auto"/>
        <w:jc w:val="both"/>
        <w:rPr>
          <w:sz w:val="24"/>
          <w:szCs w:val="24"/>
        </w:rPr>
      </w:pPr>
    </w:p>
    <w:p w:rsidR="003575FB" w:rsidRDefault="003575FB">
      <w:pPr>
        <w:spacing w:line="276" w:lineRule="auto"/>
        <w:jc w:val="both"/>
        <w:rPr>
          <w:b/>
          <w:sz w:val="24"/>
          <w:szCs w:val="24"/>
        </w:rPr>
      </w:pPr>
    </w:p>
    <w:p w:rsidR="003575FB" w:rsidRDefault="0090361A" w:rsidP="006B1C8C">
      <w:pPr>
        <w:pStyle w:val="Heading2"/>
        <w:numPr>
          <w:ilvl w:val="1"/>
          <w:numId w:val="31"/>
        </w:numPr>
      </w:pPr>
      <w:bookmarkStart w:id="10" w:name="_Toc139271583"/>
      <w:r>
        <w:t>Kriteriji odabira</w:t>
      </w:r>
      <w:bookmarkEnd w:id="10"/>
      <w:r>
        <w:t xml:space="preserve"> </w:t>
      </w:r>
    </w:p>
    <w:p w:rsidR="003575FB" w:rsidRDefault="003575FB">
      <w:pPr>
        <w:spacing w:line="276" w:lineRule="auto"/>
        <w:jc w:val="both"/>
        <w:rPr>
          <w:b/>
          <w:sz w:val="24"/>
          <w:szCs w:val="24"/>
        </w:rPr>
      </w:pPr>
    </w:p>
    <w:p w:rsidR="003575FB" w:rsidRDefault="0090361A">
      <w:pPr>
        <w:spacing w:line="276" w:lineRule="auto"/>
        <w:jc w:val="both"/>
        <w:rPr>
          <w:sz w:val="24"/>
          <w:szCs w:val="24"/>
        </w:rPr>
      </w:pPr>
      <w:r>
        <w:rPr>
          <w:sz w:val="24"/>
          <w:szCs w:val="24"/>
        </w:rPr>
        <w:t>S obzirom na osobitosti ustanova, zbirki i svakoga pojedinog projekta digitalizacije, načelni se ciljevi digitalizacije detaljnije razrađuju pri izradi strategije digitalizacije i osmišljavanju projekata digitalizacije koji moraju sadržavati napisane kriterije odabira građe, popise prioriteta i popise djela koja će se digitalizirati u određenom razdoblju.</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Jasno određivanje svrhe projekta i kvalitetan odabir građe za digitalizaciju uvelike ovise o znanju i kreativnosti osoblja, što se ogleda kroz njihovu mogućnost interpretacije dijelova fonda te definiranje i izgradnju digitalne zbirke koja će ciljanoj skupini korisnika ponuditi relevantnu građu i poticati novu interpretaciju.</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Na odabir građe utječe niz okolnosti kao što su, primjerice, zadaće ustanove, autorsko pravo i srodna prava nad građom, mogućnost javne objave digitalizirane građe, stupanj obrađenosti (sređenosti) i cjelovitosti, vrsta i stanje izvornika koji se digitaliziraju, skupine korisnika kojima je projekt namijenjen i njihov interes za korištenje građe, raspoloživost financijskih, kadrovskih i tehničkih resursa za realizaciju projekta digitalizacije i slično.</w:t>
      </w:r>
    </w:p>
    <w:p w:rsidR="003575FB" w:rsidRDefault="0090361A" w:rsidP="006B1C8C">
      <w:pPr>
        <w:pStyle w:val="Heading3"/>
        <w:numPr>
          <w:ilvl w:val="2"/>
          <w:numId w:val="31"/>
        </w:numPr>
      </w:pPr>
      <w:bookmarkStart w:id="11" w:name="_Toc139271584"/>
      <w:r>
        <w:lastRenderedPageBreak/>
        <w:t>Zadaće ustanove</w:t>
      </w:r>
      <w:bookmarkEnd w:id="11"/>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Zadaće i djelatnost ustanove koja započinje poslove digitalizacije uvelike određuju cilj projekta digitalizacije i načela odabira građe za digitalizaciju s obzirom na to da se očekuje da digitalizacija podržava ciljeve, djelatnost i poslovanje ustanove. Projekt digitalizacije treba planirati u skladu s dostupnim sredstvima u okviru određenoga vremenskog razdoblja. Kako bi se opravdao rad i troškovi, pri određivanju kriterija odabira potrebno je procijeniti korisnost digitalizacije određene zbirke, skupine djela ili pojedinih djela za ustanovu i korisnike kojima je digitalizirana građa namijenjena. Rezultati digitalizacije odabrane građe trebaju opravdati ciljeve ustanove i donijeti korist ustanovi i njezinim korisnicima u obliku novih proizvoda, usluga ili povećanja institucionalnih sposobnosti. Posebno treba poticati projekte digitalizacije i modele njihove provedbe koji stvaraju usluge čije iskorištavanje kroz novostvorenu vrijednost doprinosi dugoročnoj održivosti stvorenoga digitalnog sadržaja.</w:t>
      </w:r>
    </w:p>
    <w:p w:rsidR="003575FB" w:rsidRDefault="003575FB">
      <w:pPr>
        <w:spacing w:line="276" w:lineRule="auto"/>
        <w:jc w:val="both"/>
        <w:rPr>
          <w:sz w:val="24"/>
          <w:szCs w:val="24"/>
        </w:rPr>
      </w:pPr>
    </w:p>
    <w:p w:rsidR="003575FB" w:rsidRDefault="0090361A" w:rsidP="006B1C8C">
      <w:pPr>
        <w:pStyle w:val="Heading3"/>
        <w:numPr>
          <w:ilvl w:val="2"/>
          <w:numId w:val="31"/>
        </w:numPr>
      </w:pPr>
      <w:bookmarkStart w:id="12" w:name="_Toc139271585"/>
      <w:r>
        <w:t>Korisnici</w:t>
      </w:r>
      <w:bookmarkEnd w:id="12"/>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Digitalizacija mora polaziti od potreba korisnika i treba osigurati slobodan pristup građi baštinskih ustanova u što većoj mjeri. Kako bi se osigurala visoka razina korištenja digitalnih preslika građe, prije odabira građe za digitalizaciju treba identificirati potrebe korisnika, procijeniti mogu li građu koristiti različite skupine korisnika ili samo uža, ciljana korisnička zajednica, mogu li se digitalizacijom građe privući novi korisnici, a u skladu s tim valja razmatrati i najprikladnije načine prikaza i korištenja građe za ciljanu ili širu korisničku skupinu. Ulaganje u digitalizaciju ne može biti u potpunosti opravdano ako se digitalne preslike građe ne koriste, ako kvalitetom izrade, prikaza i mogućnostima korištenja nisu prilagođene potrebama i očekivanjima korisnika. Iz tog razloga potrebno je sustavno pratiti podatke o korištenju kako bi se saznalo koja se građa često koristi i koji su njezini korisnici. Važno je ispitivanje interesa i uključivanje korisnika u proces odabira građe kako bi oni imali utjecaja na digitalizaciju građe. Izuzetak je digitalizacija zbog zaštite građe, ali i s tog aspekta korisnici dugoročno imaju korist od načinjenog odabira. Uspješno usklađivanje kriterija odabira građe s korisničkom zajednicom kojoj je namijenjena građa i/ili pojedini projekt digitalizacije bitan je element koji utječe na održivost projekta te čini i jedan od kriterija procjene uspješnosti digitalizacije u ustanovi.</w:t>
      </w:r>
    </w:p>
    <w:p w:rsidR="003575FB" w:rsidRDefault="003575FB">
      <w:pPr>
        <w:spacing w:line="276" w:lineRule="auto"/>
        <w:jc w:val="both"/>
        <w:rPr>
          <w:sz w:val="24"/>
          <w:szCs w:val="24"/>
        </w:rPr>
      </w:pPr>
    </w:p>
    <w:p w:rsidR="003575FB" w:rsidRDefault="0090361A" w:rsidP="006B1C8C">
      <w:pPr>
        <w:pStyle w:val="Heading3"/>
        <w:numPr>
          <w:ilvl w:val="2"/>
          <w:numId w:val="31"/>
        </w:numPr>
      </w:pPr>
      <w:bookmarkStart w:id="13" w:name="_Toc139271586"/>
      <w:r>
        <w:t>Definiranje digitalne zbirke</w:t>
      </w:r>
      <w:bookmarkEnd w:id="13"/>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Prije odabira građe, a nakon utvrđivanja potreba korisnika, potrebno je odrediti sadržaj i strukturu buduće digitalne zbirke. Zbirka se može temeljiti na jednom mediju ili se može uspostaviti multimedijska zbirka koja uključuje sliku, sliku i tekst, zvuk, video (povijesne zbirke mogu uključivati dijelove radijskog programa, govore poznatih povijesnih osoba, filmove, video sadržaje itd.). Multimedijske zbirke mogu se graditi i povezivanjem digitalizirane i izvorno digitalne građe. Stoga je radi povećavanja kvalitete, a smanjivanja </w:t>
      </w:r>
      <w:r>
        <w:rPr>
          <w:sz w:val="24"/>
          <w:szCs w:val="24"/>
        </w:rPr>
        <w:lastRenderedPageBreak/>
        <w:t>troškova, potrebno istražiti mogućnosti povezivanja i višestrukog korištenja već postojeće digitalne građe.</w:t>
      </w:r>
    </w:p>
    <w:p w:rsidR="003575FB" w:rsidRDefault="0090361A" w:rsidP="006B1C8C">
      <w:pPr>
        <w:pStyle w:val="Heading3"/>
        <w:numPr>
          <w:ilvl w:val="2"/>
          <w:numId w:val="31"/>
        </w:numPr>
      </w:pPr>
      <w:bookmarkStart w:id="14" w:name="_Toc139271587"/>
      <w:r>
        <w:t>Osiguranje zaštite autorskog i srodnih prava</w:t>
      </w:r>
      <w:bookmarkEnd w:id="14"/>
    </w:p>
    <w:p w:rsidR="003575FB" w:rsidRDefault="003575FB">
      <w:pPr>
        <w:spacing w:line="276" w:lineRule="auto"/>
        <w:jc w:val="both"/>
        <w:rPr>
          <w:sz w:val="24"/>
          <w:szCs w:val="24"/>
        </w:rPr>
      </w:pPr>
    </w:p>
    <w:p w:rsidR="009F2994" w:rsidRDefault="0090361A" w:rsidP="00AF7895">
      <w:pPr>
        <w:pStyle w:val="box468676"/>
        <w:shd w:val="clear" w:color="auto" w:fill="FFFFFF"/>
        <w:spacing w:before="0" w:beforeAutospacing="0" w:after="48" w:afterAutospacing="0"/>
        <w:ind w:firstLine="408"/>
        <w:textAlignment w:val="baseline"/>
        <w:rPr>
          <w:color w:val="231F20"/>
        </w:rPr>
      </w:pPr>
      <w:r>
        <w:t xml:space="preserve">Osiguranje zaštite autorskog i srodnih prava preliminarno sužava kriterije odabira građe za digitalizaciju. Digitalizacija je postupak prijenosa analogne građe u digitalnu, što predstavlja postupak umnožavanja (reproduciranja) djela. Zbog toga je potrebno osigurati da se pristup digitaliziranoj građi čiji je izvornik zaštićen autorskim pravom omogućuje isključivo pod uvjetom osiguranja zaštite autorskog i srodnih prava, za što je potrebno zatražiti prethodno odobrenje autora ili nositelja srodnog prava. Izuzetci od ovog pravila uspostavljeni su za ustanove kulturne baštine u svrhu očuvanja i osiguranja građe, njezine tehničke obnove te upravljanja zbirkom i ostalih vlastitih potreba ovih ustanova, isključivo nekomercijalne prirode </w:t>
      </w:r>
      <w:r w:rsidRPr="00E3422D">
        <w:t>(Prilog 1.).</w:t>
      </w:r>
      <w:r w:rsidR="009F2994">
        <w:rPr>
          <w:color w:val="231F20"/>
        </w:rPr>
        <w:t xml:space="preserve"> </w:t>
      </w:r>
    </w:p>
    <w:p w:rsidR="00C2747A" w:rsidRDefault="00C2747A" w:rsidP="00AF7895">
      <w:pPr>
        <w:pStyle w:val="box468676"/>
        <w:shd w:val="clear" w:color="auto" w:fill="FFFFFF"/>
        <w:spacing w:before="0" w:beforeAutospacing="0" w:after="48" w:afterAutospacing="0"/>
        <w:ind w:firstLine="408"/>
        <w:textAlignment w:val="baseline"/>
        <w:rPr>
          <w:color w:val="231F20"/>
        </w:rPr>
      </w:pPr>
    </w:p>
    <w:p w:rsidR="00AF7895" w:rsidRPr="001875F5" w:rsidRDefault="009F2994" w:rsidP="009F2994">
      <w:pPr>
        <w:pStyle w:val="box468676"/>
        <w:shd w:val="clear" w:color="auto" w:fill="FFFFFF"/>
        <w:spacing w:before="0" w:beforeAutospacing="0" w:after="48" w:afterAutospacing="0"/>
        <w:ind w:firstLine="408"/>
        <w:jc w:val="both"/>
        <w:textAlignment w:val="baseline"/>
      </w:pPr>
      <w:r w:rsidRPr="001875F5">
        <w:t>Člankom 191. Zakona o autorskom i srodnim pravima</w:t>
      </w:r>
      <w:r w:rsidR="008036BD" w:rsidRPr="001875F5">
        <w:rPr>
          <w:rStyle w:val="FootnoteReference"/>
        </w:rPr>
        <w:footnoteReference w:id="2"/>
      </w:r>
      <w:r w:rsidRPr="001875F5">
        <w:t xml:space="preserve"> uređeno je pitanje očuvanja kulturne baštine na načina da je propisano da je dopušteno </w:t>
      </w:r>
      <w:r w:rsidR="00AF7895" w:rsidRPr="001875F5">
        <w:t xml:space="preserve"> institucijama kulturne baštin</w:t>
      </w:r>
      <w:r w:rsidRPr="001875F5">
        <w:t>e iz članka 187. stavka 3. toga</w:t>
      </w:r>
      <w:r w:rsidR="00AF7895" w:rsidRPr="001875F5">
        <w:t xml:space="preserve"> Zakona, bez odobrenja nositelja prava i bez plaćanja naknade, umnožavati autorska djela i predmete srodnih prava koji su trajni dio njihovih zbirki, u bilo kojem formatu ili na bilo kojem mediju, u svrhu njihova očuvanja te u mjeri koja je za to potrebna u tom smislu. Smatra se da su autorska djela i predmeti srodnih prava dio zbirki institucija kulturne baštine u slučajevima kad su primjerci tih djela i predmeta srodnih prava u vlasništvu institucije kulturne baštine ili ih ona trajno drži na temelju ugovora o korištenju, depozitu ili trajnoj posudbi ili sličnog ugovornog odnosa.</w:t>
      </w:r>
      <w:r w:rsidR="002D3C6A" w:rsidRPr="001875F5">
        <w:rPr>
          <w:shd w:val="clear" w:color="auto" w:fill="FFFFFF"/>
        </w:rPr>
        <w:t xml:space="preserve"> Prema članku 187. stavku 3. navedenog Zakona, institucija kulturne baštine je javno dostupna knjižnica ili muzej, arhiv ili ustanova filmske ili audiovizualne baštine. To uključuje nacionalne knjižnice i nacionalne arhive, kao i arhive i javno dostupne knjižnice obrazovnih institucija, znanstvenih organizacija i javnih organizacija za emitiranje.</w:t>
      </w:r>
    </w:p>
    <w:p w:rsidR="00B4247E" w:rsidRDefault="00B4247E">
      <w:pPr>
        <w:spacing w:line="276" w:lineRule="auto"/>
        <w:jc w:val="both"/>
        <w:rPr>
          <w:sz w:val="24"/>
          <w:szCs w:val="24"/>
        </w:rPr>
      </w:pPr>
    </w:p>
    <w:p w:rsidR="003575FB" w:rsidRDefault="0090361A">
      <w:pPr>
        <w:spacing w:line="276" w:lineRule="auto"/>
        <w:jc w:val="both"/>
        <w:rPr>
          <w:sz w:val="24"/>
          <w:szCs w:val="24"/>
        </w:rPr>
      </w:pPr>
      <w:r>
        <w:rPr>
          <w:sz w:val="24"/>
          <w:szCs w:val="24"/>
        </w:rPr>
        <w:t xml:space="preserve"> Činjenica da ustanova u svom fondu posjeduje određenu jedinicu građe ne znači da joj vlasničko pravo osigurava i autorsko pravo ili srodna prava, jer autorsko pravo ograničava prava vlasnika predmeta, u ovom slučaju arhivske, knjižnične i muzejske građe i slično. Djela koja su zaštićena prema Zakonu o autorskom pravu i srodnim pravima smiju se javno objaviti isključivo uz dopuštenje nositelja autorskog ili srodnih prava, uz utvrđivanje načina pristupa djelu, prava korištenja, moguće izmjene djela (npr. pitanje kvalitete preslike) i drugih bitnih uvjeta korištenja. To od ustanove zahtijeva uvođenje novih poslova i dodatne troškove. Iz tih će se razloga češće pristupiti digitalizaciji djela ili zbirki koje ne podliježu autorskom pravu, a potom djela za koje se dobije dopuštenje za objavljivanje (činjenje dostupnim javnosti) putem mrežnih stranica ili kojega drugog sredstva priopćavanja te uz određivanje uvjeta pristupa i korištenja.</w:t>
      </w:r>
    </w:p>
    <w:p w:rsidR="003575FB" w:rsidRDefault="003575FB">
      <w:pPr>
        <w:spacing w:line="276" w:lineRule="auto"/>
        <w:jc w:val="both"/>
        <w:rPr>
          <w:sz w:val="24"/>
          <w:szCs w:val="24"/>
        </w:rPr>
      </w:pPr>
    </w:p>
    <w:p w:rsidR="003575FB" w:rsidRDefault="0090361A" w:rsidP="006B1C8C">
      <w:pPr>
        <w:pStyle w:val="Heading3"/>
        <w:numPr>
          <w:ilvl w:val="2"/>
          <w:numId w:val="31"/>
        </w:numPr>
      </w:pPr>
      <w:bookmarkStart w:id="15" w:name="_Toc139271588"/>
      <w:r>
        <w:t>Opseg projekta</w:t>
      </w:r>
      <w:bookmarkEnd w:id="15"/>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lastRenderedPageBreak/>
        <w:t>Uspostava kriterija odabira građe za digitalizaciju ovisi o veličini, predviđenom trajanju i predviđenim troškovima projekta digitalizacije. Zbog postavljenih ograničenja, projekti digitalizacije manjeg opsega zahtijevaju osobito promišljen i precizan odabir koji određuju specifičnosti zbirki i jedinstvenost fonda, a može obuhvatiti i obraditi pojedine cjeline koje određuju tema, osoba, razdoblje, prostor i slično. Pritom će se u manjem projektu često prednost dati jednom kriteriju.</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Projekti digitalizacije većeg opsega, osobito oni koji prerastu u programe digitalizacije, imaju mogućnost šireg obuhvata te, primjerice, mogu obuhvatiti i izradu više verzija digitalnih preslika ili snimanje različitih izdanja ili primjeraka istog djela, ako za to postoje opravdani razlozi i osigurani uvjeti. Bez obzira na raspoloživa sredstva i količinu građe koja se namjerava digitalizirati, i u većim je projektima također potrebno izraditi jasne kriterije odabira i popis građe za digitalizaciju.</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Programi digitalizacije najčešće obuhvaćaju središnji, redovni program digitalizacije građe ustanove koji se odvija prema godišnjem planu u skladu s uobičajenim ciljevima digitalizacije građe i prema tome usklađenim kriterijima odabira. U okviru redovnog programa obično se digitalizira vrijedna i jedinstvena građa, često tražena građa, građa potrebna za izložbe i publikacije ustanove, teško dostupna građa ili korisnicima nepoznata građa. Uz redovni program digitalizacije, usporedno se provodi dio aktivnosti na digitalizaciji građe gdje na kriterije odabira utječu zahtjevi korisnika, potrebe redovnog programa zaštite građe, potrebe predstavljanja ustanove, potrebe za suradnjom s drugim ustanovama i slično. Dio se takvih poslova često obavlja u okviru manjih, zaokruženih projekata koji mogu biti financirani izvan redovne djelatnosti ustanove.</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Odabir građe ne provodi se jedino u projektima sustavne digitalizacije, ali razmatranje takvih projekata izvan je cilja ovih Smjernica.</w:t>
      </w:r>
      <w:r>
        <w:rPr>
          <w:sz w:val="24"/>
          <w:szCs w:val="24"/>
          <w:vertAlign w:val="superscript"/>
        </w:rPr>
        <w:footnoteReference w:id="3"/>
      </w:r>
    </w:p>
    <w:p w:rsidR="003575FB" w:rsidRDefault="003575FB">
      <w:pPr>
        <w:spacing w:line="276" w:lineRule="auto"/>
        <w:jc w:val="both"/>
        <w:rPr>
          <w:b/>
          <w:sz w:val="24"/>
          <w:szCs w:val="24"/>
        </w:rPr>
      </w:pPr>
    </w:p>
    <w:p w:rsidR="003575FB" w:rsidRDefault="0090361A" w:rsidP="006B1C8C">
      <w:pPr>
        <w:pStyle w:val="Heading3"/>
        <w:numPr>
          <w:ilvl w:val="2"/>
          <w:numId w:val="31"/>
        </w:numPr>
      </w:pPr>
      <w:bookmarkStart w:id="16" w:name="_Toc139271589"/>
      <w:r>
        <w:t>Vrsta i stanje izvornika</w:t>
      </w:r>
      <w:bookmarkEnd w:id="16"/>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Na odabir građe za digitalizaciju utječe vrsta izvornika, veličina i količina građe, fizičko stanje izvornika, osjetljivost, stupanj oštećenosti i sl. te prikladnost za prikaz na zaslonu računala. Zbog očuvanja izvornika građa se u načelu snima samo jedanput, a vrijedna građa koja na bilo koji način može biti oštećena tijekom prijenosa u digitalni oblik neće se uvrstiti visoko na popis prioriteta za digitalizaciju sve dok se ne osiguraju uvjeti za sigurno snimanje. S time je usko povezana i kompetencija ustanove odnosno vlasnika građe da uspješno ostvari prijenos pojedinih vrsta predložaka u digitalni oblik s vlastitom opremom ili izvan ustanove. Premda tehnička i ostala ograničenja ne bi smjela utjecati na odabir, realno je očekivati da će građa koja zahtijeva specifične uvjete digitaliziranja i prikaza biti smještena niže na ljestvici prioriteta, </w:t>
      </w:r>
      <w:r>
        <w:rPr>
          <w:sz w:val="24"/>
          <w:szCs w:val="24"/>
        </w:rPr>
        <w:lastRenderedPageBreak/>
        <w:t>osim ukoliko pojedina svojstva predloška, kao npr. fizička ugroženost i mogućnost trajnog gubitka izvornika, ne potaknu žurnu primjenu postupaka zaštite, a potom i digitalizaciju takve građe.</w:t>
      </w:r>
    </w:p>
    <w:p w:rsidR="003575FB" w:rsidRDefault="003575FB">
      <w:pPr>
        <w:spacing w:line="276" w:lineRule="auto"/>
        <w:jc w:val="both"/>
        <w:rPr>
          <w:sz w:val="24"/>
          <w:szCs w:val="24"/>
        </w:rPr>
      </w:pPr>
    </w:p>
    <w:tbl>
      <w:tblPr>
        <w:tblStyle w:val="afffc"/>
        <w:tblW w:w="90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062"/>
      </w:tblGrid>
      <w:tr w:rsidR="003575FB">
        <w:tc>
          <w:tcPr>
            <w:tcW w:w="9062" w:type="dxa"/>
            <w:shd w:val="clear" w:color="auto" w:fill="D0CECE"/>
          </w:tcPr>
          <w:p w:rsidR="003575FB" w:rsidRDefault="0090361A">
            <w:pPr>
              <w:spacing w:line="276" w:lineRule="auto"/>
              <w:jc w:val="both"/>
              <w:rPr>
                <w:b/>
                <w:sz w:val="24"/>
                <w:szCs w:val="24"/>
              </w:rPr>
            </w:pPr>
            <w:r>
              <w:rPr>
                <w:b/>
                <w:sz w:val="24"/>
                <w:szCs w:val="24"/>
              </w:rPr>
              <w:t>Prethodne provjere</w:t>
            </w:r>
          </w:p>
          <w:p w:rsidR="003575FB" w:rsidRDefault="003575FB">
            <w:pPr>
              <w:spacing w:line="276" w:lineRule="auto"/>
              <w:jc w:val="both"/>
              <w:rPr>
                <w:sz w:val="24"/>
                <w:szCs w:val="24"/>
              </w:rPr>
            </w:pPr>
          </w:p>
          <w:p w:rsidR="003575FB" w:rsidRDefault="0090361A">
            <w:pPr>
              <w:spacing w:line="276" w:lineRule="auto"/>
              <w:jc w:val="both"/>
              <w:rPr>
                <w:sz w:val="24"/>
                <w:szCs w:val="24"/>
              </w:rPr>
            </w:pPr>
            <w:bookmarkStart w:id="17" w:name="_heading=h.35nkun2" w:colFirst="0" w:colLast="0"/>
            <w:bookmarkEnd w:id="17"/>
            <w:r>
              <w:rPr>
                <w:sz w:val="24"/>
                <w:szCs w:val="24"/>
              </w:rPr>
              <w:t>Pri izradi popisa prioriteta i izradi popisa građe važno je ispitati je li ona već digitalizirana, je li obrađena i postoje li koje druge mogućnosti da se u samom početku izbjegne dio troškova (npr. treba započeti s građom koja je već obrađena, uspostaviti suradnju s drugim ustanovama koje imaju određena iskustva na projektima digitalizacije). Izrada nove digitalne preslike za djelo koje je već digitalizirano može se dopustiti ako izrađena preslika ne zadovoljava kvalitetom izrade, ako primjerak koji se namjerava digitalizirati ima određene osobitosti po kojima se razlikuje od već digitaliziranog primjerka, kao npr. primjerak stare knjige s rukopisnim bilješkama, ili ako postoje dovoljno opravdani razlozi za ponavljanje digitalizacije. Građa koja nije obrađena, tj. ne postoji njezin opis u digitalnom obliku (bibliografski zapis, metapodaci) ne bi trebala ulaziti u postupak digitalizacije sve dok se takav opis ne izradi.</w:t>
            </w:r>
          </w:p>
          <w:p w:rsidR="003575FB" w:rsidRDefault="003575FB">
            <w:pPr>
              <w:spacing w:line="276" w:lineRule="auto"/>
              <w:jc w:val="both"/>
              <w:rPr>
                <w:sz w:val="24"/>
                <w:szCs w:val="24"/>
              </w:rPr>
            </w:pPr>
          </w:p>
        </w:tc>
      </w:tr>
    </w:tbl>
    <w:p w:rsidR="003575FB" w:rsidRDefault="003575FB">
      <w:pPr>
        <w:spacing w:line="276" w:lineRule="auto"/>
        <w:jc w:val="both"/>
        <w:rPr>
          <w:sz w:val="24"/>
          <w:szCs w:val="24"/>
        </w:rPr>
      </w:pPr>
    </w:p>
    <w:p w:rsidR="003575FB" w:rsidRDefault="0090361A" w:rsidP="006B1C8C">
      <w:pPr>
        <w:pStyle w:val="Heading2"/>
        <w:numPr>
          <w:ilvl w:val="1"/>
          <w:numId w:val="31"/>
        </w:numPr>
      </w:pPr>
      <w:bookmarkStart w:id="18" w:name="_Toc139271590"/>
      <w:r>
        <w:t>Kriteriji za vrednovanje građe</w:t>
      </w:r>
      <w:bookmarkEnd w:id="18"/>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Kriteriji odabira jedinica građe za digitalizaciju određuju se u skladu s ciljevima i svrhom digitalizacije, potrebom zaštite autorskog i srodnih prava, u skladu s utvrđenom vrijednosti građe za digitalizaciju, prema prioritetima zaštite građe te u skladu s potrebama korisnika kojima je građa namijenjena.</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U donošenju odluke koju vrstu građe odabrati potrebno je procijeniti vrijednost građe na temelju općih i posebnih kriterija. Vrijednost građe može biti procijenjena prema njezinom intelektualnom sadržaju, informacijskoj, povijesnoj i materijalnoj vrijednosti, pri čemu se mogu primijeniti neki od sljedećih kriterija:</w:t>
      </w:r>
    </w:p>
    <w:p w:rsidR="003575FB" w:rsidRDefault="003575FB">
      <w:pPr>
        <w:spacing w:line="276" w:lineRule="auto"/>
        <w:jc w:val="both"/>
        <w:rPr>
          <w:sz w:val="24"/>
          <w:szCs w:val="24"/>
        </w:rPr>
      </w:pPr>
    </w:p>
    <w:p w:rsidR="003575FB" w:rsidRDefault="0090361A">
      <w:pPr>
        <w:widowControl/>
        <w:numPr>
          <w:ilvl w:val="0"/>
          <w:numId w:val="14"/>
        </w:numPr>
        <w:pBdr>
          <w:top w:val="nil"/>
          <w:left w:val="nil"/>
          <w:bottom w:val="nil"/>
          <w:right w:val="nil"/>
          <w:between w:val="nil"/>
        </w:pBdr>
        <w:spacing w:line="276" w:lineRule="auto"/>
        <w:jc w:val="both"/>
        <w:rPr>
          <w:color w:val="000000"/>
          <w:sz w:val="24"/>
          <w:szCs w:val="24"/>
        </w:rPr>
      </w:pPr>
      <w:r>
        <w:rPr>
          <w:color w:val="000000"/>
          <w:sz w:val="24"/>
          <w:szCs w:val="24"/>
        </w:rPr>
        <w:t>rijetkost i jedinstvenost</w:t>
      </w:r>
    </w:p>
    <w:p w:rsidR="003575FB" w:rsidRDefault="0090361A">
      <w:pPr>
        <w:widowControl/>
        <w:numPr>
          <w:ilvl w:val="0"/>
          <w:numId w:val="14"/>
        </w:numPr>
        <w:pBdr>
          <w:top w:val="nil"/>
          <w:left w:val="nil"/>
          <w:bottom w:val="nil"/>
          <w:right w:val="nil"/>
          <w:between w:val="nil"/>
        </w:pBdr>
        <w:spacing w:line="276" w:lineRule="auto"/>
        <w:jc w:val="both"/>
        <w:rPr>
          <w:color w:val="000000"/>
          <w:sz w:val="24"/>
          <w:szCs w:val="24"/>
        </w:rPr>
      </w:pPr>
      <w:r>
        <w:rPr>
          <w:color w:val="000000"/>
          <w:sz w:val="24"/>
          <w:szCs w:val="24"/>
        </w:rPr>
        <w:t>umjetnička, kulturna, znanstvena i druga vrijednost</w:t>
      </w:r>
    </w:p>
    <w:p w:rsidR="003575FB" w:rsidRDefault="0090361A">
      <w:pPr>
        <w:widowControl/>
        <w:numPr>
          <w:ilvl w:val="0"/>
          <w:numId w:val="14"/>
        </w:numPr>
        <w:pBdr>
          <w:top w:val="nil"/>
          <w:left w:val="nil"/>
          <w:bottom w:val="nil"/>
          <w:right w:val="nil"/>
          <w:between w:val="nil"/>
        </w:pBdr>
        <w:spacing w:line="276" w:lineRule="auto"/>
        <w:jc w:val="both"/>
        <w:rPr>
          <w:color w:val="000000"/>
          <w:sz w:val="24"/>
          <w:szCs w:val="24"/>
        </w:rPr>
      </w:pPr>
      <w:r>
        <w:rPr>
          <w:color w:val="000000"/>
          <w:sz w:val="24"/>
          <w:szCs w:val="24"/>
        </w:rPr>
        <w:t>važnost za ustanovu</w:t>
      </w:r>
    </w:p>
    <w:p w:rsidR="003575FB" w:rsidRDefault="0090361A">
      <w:pPr>
        <w:widowControl/>
        <w:numPr>
          <w:ilvl w:val="0"/>
          <w:numId w:val="14"/>
        </w:numPr>
        <w:pBdr>
          <w:top w:val="nil"/>
          <w:left w:val="nil"/>
          <w:bottom w:val="nil"/>
          <w:right w:val="nil"/>
          <w:between w:val="nil"/>
        </w:pBdr>
        <w:spacing w:line="276" w:lineRule="auto"/>
        <w:jc w:val="both"/>
        <w:rPr>
          <w:color w:val="000000"/>
          <w:sz w:val="24"/>
          <w:szCs w:val="24"/>
        </w:rPr>
      </w:pPr>
      <w:r>
        <w:rPr>
          <w:color w:val="000000"/>
          <w:sz w:val="24"/>
          <w:szCs w:val="24"/>
        </w:rPr>
        <w:t>važnost za razumijevanje određenoga predmetnog područja</w:t>
      </w:r>
    </w:p>
    <w:p w:rsidR="003575FB" w:rsidRDefault="0090361A">
      <w:pPr>
        <w:widowControl/>
        <w:numPr>
          <w:ilvl w:val="0"/>
          <w:numId w:val="14"/>
        </w:numPr>
        <w:pBdr>
          <w:top w:val="nil"/>
          <w:left w:val="nil"/>
          <w:bottom w:val="nil"/>
          <w:right w:val="nil"/>
          <w:between w:val="nil"/>
        </w:pBdr>
        <w:spacing w:line="276" w:lineRule="auto"/>
        <w:jc w:val="both"/>
        <w:rPr>
          <w:color w:val="000000"/>
          <w:sz w:val="24"/>
          <w:szCs w:val="24"/>
        </w:rPr>
      </w:pPr>
      <w:r>
        <w:rPr>
          <w:color w:val="000000"/>
          <w:sz w:val="24"/>
          <w:szCs w:val="24"/>
        </w:rPr>
        <w:t>široko ili duboko pokrivanje određenoga predmetnog područja</w:t>
      </w:r>
    </w:p>
    <w:p w:rsidR="003575FB" w:rsidRDefault="0090361A">
      <w:pPr>
        <w:widowControl/>
        <w:numPr>
          <w:ilvl w:val="0"/>
          <w:numId w:val="14"/>
        </w:numPr>
        <w:pBdr>
          <w:top w:val="nil"/>
          <w:left w:val="nil"/>
          <w:bottom w:val="nil"/>
          <w:right w:val="nil"/>
          <w:between w:val="nil"/>
        </w:pBdr>
        <w:spacing w:line="276" w:lineRule="auto"/>
        <w:jc w:val="both"/>
        <w:rPr>
          <w:color w:val="000000"/>
          <w:sz w:val="24"/>
          <w:szCs w:val="24"/>
        </w:rPr>
      </w:pPr>
      <w:r>
        <w:rPr>
          <w:color w:val="000000"/>
          <w:sz w:val="24"/>
          <w:szCs w:val="24"/>
        </w:rPr>
        <w:t>koristan ili najnoviji sadržaj</w:t>
      </w:r>
    </w:p>
    <w:p w:rsidR="003575FB" w:rsidRDefault="0090361A">
      <w:pPr>
        <w:widowControl/>
        <w:numPr>
          <w:ilvl w:val="0"/>
          <w:numId w:val="14"/>
        </w:numPr>
        <w:pBdr>
          <w:top w:val="nil"/>
          <w:left w:val="nil"/>
          <w:bottom w:val="nil"/>
          <w:right w:val="nil"/>
          <w:between w:val="nil"/>
        </w:pBdr>
        <w:spacing w:line="276" w:lineRule="auto"/>
        <w:jc w:val="both"/>
        <w:rPr>
          <w:color w:val="000000"/>
          <w:sz w:val="24"/>
          <w:szCs w:val="24"/>
        </w:rPr>
      </w:pPr>
      <w:r>
        <w:rPr>
          <w:color w:val="000000"/>
          <w:sz w:val="24"/>
          <w:szCs w:val="24"/>
        </w:rPr>
        <w:t>podaci o predmetima ili skupinama predmeta koji su drugdje nedostatno dokumentirani</w:t>
      </w:r>
    </w:p>
    <w:p w:rsidR="003575FB" w:rsidRDefault="0090361A">
      <w:pPr>
        <w:widowControl/>
        <w:numPr>
          <w:ilvl w:val="0"/>
          <w:numId w:val="14"/>
        </w:numPr>
        <w:pBdr>
          <w:top w:val="nil"/>
          <w:left w:val="nil"/>
          <w:bottom w:val="nil"/>
          <w:right w:val="nil"/>
          <w:between w:val="nil"/>
        </w:pBdr>
        <w:spacing w:line="276" w:lineRule="auto"/>
        <w:jc w:val="both"/>
        <w:rPr>
          <w:color w:val="000000"/>
          <w:sz w:val="24"/>
          <w:szCs w:val="24"/>
        </w:rPr>
      </w:pPr>
      <w:r>
        <w:rPr>
          <w:color w:val="000000"/>
          <w:sz w:val="24"/>
          <w:szCs w:val="24"/>
        </w:rPr>
        <w:t>građa koja će u digitalnom obliku dobiti na vrijednosti</w:t>
      </w:r>
    </w:p>
    <w:p w:rsidR="003575FB" w:rsidRDefault="0090361A">
      <w:pPr>
        <w:widowControl/>
        <w:numPr>
          <w:ilvl w:val="0"/>
          <w:numId w:val="14"/>
        </w:numPr>
        <w:pBdr>
          <w:top w:val="nil"/>
          <w:left w:val="nil"/>
          <w:bottom w:val="nil"/>
          <w:right w:val="nil"/>
          <w:between w:val="nil"/>
        </w:pBdr>
        <w:spacing w:line="276" w:lineRule="auto"/>
        <w:jc w:val="both"/>
        <w:rPr>
          <w:color w:val="000000"/>
          <w:sz w:val="24"/>
          <w:szCs w:val="24"/>
        </w:rPr>
      </w:pPr>
      <w:r>
        <w:rPr>
          <w:color w:val="000000"/>
          <w:sz w:val="24"/>
          <w:szCs w:val="24"/>
        </w:rPr>
        <w:t>građa koja će dugoročno biti zanimljiva korisnicima</w:t>
      </w:r>
    </w:p>
    <w:p w:rsidR="003575FB" w:rsidRDefault="0090361A">
      <w:pPr>
        <w:widowControl/>
        <w:numPr>
          <w:ilvl w:val="0"/>
          <w:numId w:val="14"/>
        </w:numPr>
        <w:pBdr>
          <w:top w:val="nil"/>
          <w:left w:val="nil"/>
          <w:bottom w:val="nil"/>
          <w:right w:val="nil"/>
          <w:between w:val="nil"/>
        </w:pBdr>
        <w:spacing w:after="200" w:line="276" w:lineRule="auto"/>
        <w:jc w:val="both"/>
        <w:rPr>
          <w:color w:val="000000"/>
          <w:sz w:val="24"/>
          <w:szCs w:val="24"/>
        </w:rPr>
      </w:pPr>
      <w:r>
        <w:rPr>
          <w:color w:val="000000"/>
          <w:sz w:val="24"/>
          <w:szCs w:val="24"/>
        </w:rPr>
        <w:t>iznimno tražena građa.</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Pri vrednovanju građe trebaju se koristiti postojeći zakoni i propisi. Kako su zadaće baštinskih ustanova i nadležnog im Ministarstva kulture i medija isprepletene, i više je nego korisno slijediti iste kriterije u različite svrhe koje pak vode istom cilju, a to je zaštita i očuvanje kulturne baštine u cjelini u koju svakako spada i digitalizacija građe</w:t>
      </w:r>
      <w:r>
        <w:rPr>
          <w:i/>
          <w:sz w:val="24"/>
          <w:szCs w:val="24"/>
        </w:rPr>
        <w:t>. Zakon o zaštiti i očuvanju kulturnih dobara</w:t>
      </w:r>
      <w:r>
        <w:rPr>
          <w:sz w:val="24"/>
          <w:szCs w:val="24"/>
          <w:vertAlign w:val="superscript"/>
        </w:rPr>
        <w:footnoteReference w:id="4"/>
      </w:r>
      <w:r>
        <w:rPr>
          <w:sz w:val="24"/>
          <w:szCs w:val="24"/>
        </w:rPr>
        <w:t xml:space="preserve"> sadrži općenite kvalifikacije pokretnog i nepokretnog kulturnog dobra. Iz navedenog Zakona izveden je podzakonski propis – </w:t>
      </w:r>
      <w:r>
        <w:rPr>
          <w:i/>
          <w:sz w:val="24"/>
          <w:szCs w:val="24"/>
        </w:rPr>
        <w:t>Pravilnik o obliku, sadržaju i načinu vođenja Registra kulturnih dobara Republike Hrvatske</w:t>
      </w:r>
      <w:r>
        <w:rPr>
          <w:sz w:val="24"/>
          <w:szCs w:val="24"/>
          <w:vertAlign w:val="superscript"/>
        </w:rPr>
        <w:footnoteReference w:id="5"/>
      </w:r>
      <w:r>
        <w:rPr>
          <w:sz w:val="24"/>
          <w:szCs w:val="24"/>
        </w:rPr>
        <w:t xml:space="preserve"> koji u članku 27. nalaže izradu posebnih uputa za vrednovanje kulturnih dobara predloženih za upis. Izrađena je </w:t>
      </w:r>
      <w:r>
        <w:rPr>
          <w:i/>
          <w:sz w:val="24"/>
          <w:szCs w:val="24"/>
        </w:rPr>
        <w:t>Uputa za vrednovanje kulturnih dobara predloženih za upis u registar kulturnih dobara Republike Hrvatske</w:t>
      </w:r>
      <w:r>
        <w:rPr>
          <w:sz w:val="24"/>
          <w:szCs w:val="24"/>
          <w:vertAlign w:val="superscript"/>
        </w:rPr>
        <w:footnoteReference w:id="6"/>
      </w:r>
      <w:r>
        <w:rPr>
          <w:sz w:val="24"/>
          <w:szCs w:val="24"/>
        </w:rPr>
        <w:t xml:space="preserve"> koja služi kao pomagalo pri utvrđivanju svojstva kulturnog dobra te donosi posebne kriterije za vrednovanje muzejske, arhivske i knjižnične građe.</w:t>
      </w:r>
    </w:p>
    <w:p w:rsidR="003575FB" w:rsidRDefault="003575FB">
      <w:pPr>
        <w:spacing w:line="276" w:lineRule="auto"/>
        <w:jc w:val="both"/>
        <w:rPr>
          <w:b/>
          <w:sz w:val="24"/>
          <w:szCs w:val="24"/>
        </w:rPr>
      </w:pPr>
    </w:p>
    <w:p w:rsidR="003575FB" w:rsidRDefault="0090361A" w:rsidP="006B1C8C">
      <w:pPr>
        <w:pStyle w:val="Heading3"/>
        <w:numPr>
          <w:ilvl w:val="2"/>
          <w:numId w:val="31"/>
        </w:numPr>
      </w:pPr>
      <w:bookmarkStart w:id="19" w:name="_Toc139271591"/>
      <w:r>
        <w:t>Kriteriji za vrednovanje arhivskog gradiva</w:t>
      </w:r>
      <w:bookmarkEnd w:id="19"/>
    </w:p>
    <w:p w:rsidR="003575FB" w:rsidRDefault="003575FB">
      <w:pPr>
        <w:spacing w:line="276" w:lineRule="auto"/>
        <w:jc w:val="both"/>
        <w:rPr>
          <w:sz w:val="24"/>
          <w:szCs w:val="24"/>
        </w:rPr>
      </w:pPr>
    </w:p>
    <w:p w:rsidR="003575FB" w:rsidRDefault="0090361A">
      <w:pPr>
        <w:widowControl/>
        <w:spacing w:line="276" w:lineRule="auto"/>
        <w:jc w:val="both"/>
        <w:rPr>
          <w:sz w:val="24"/>
          <w:szCs w:val="24"/>
        </w:rPr>
      </w:pPr>
      <w:r>
        <w:rPr>
          <w:color w:val="231F20"/>
          <w:sz w:val="24"/>
          <w:szCs w:val="24"/>
          <w:highlight w:val="white"/>
        </w:rPr>
        <w:t>Arhivsko gradivo su sve informacije zapisane na bilo kojem mediju koje imaju trajnu vrijednost za kulturu, povijest, znanost ili druge djelatnosti, ili za zaštitu i ostvarivanje prava i interesa osoba i zajednica, zbog čega se trajno čuva</w:t>
      </w:r>
      <w:r>
        <w:rPr>
          <w:color w:val="000000"/>
          <w:sz w:val="24"/>
          <w:szCs w:val="24"/>
        </w:rPr>
        <w:t xml:space="preserve">ju. </w:t>
      </w:r>
      <w:r>
        <w:rPr>
          <w:color w:val="231F20"/>
          <w:sz w:val="24"/>
          <w:szCs w:val="24"/>
          <w:highlight w:val="white"/>
        </w:rPr>
        <w:t xml:space="preserve">Arhivsko je gradivo od interesa za Republiku Hrvatsku i ima njezinu osobitu zaštitu. Uz </w:t>
      </w:r>
      <w:r>
        <w:rPr>
          <w:i/>
          <w:color w:val="231F20"/>
          <w:sz w:val="24"/>
          <w:szCs w:val="24"/>
          <w:highlight w:val="white"/>
        </w:rPr>
        <w:t>Zakon o arhivskom gradivu i arhivima</w:t>
      </w:r>
      <w:r>
        <w:rPr>
          <w:color w:val="231F20"/>
          <w:sz w:val="24"/>
          <w:szCs w:val="24"/>
          <w:highlight w:val="white"/>
        </w:rPr>
        <w:t>, na zaštitu i očuvanje arhivskoga gradiva na odgovarajući se način primjenjuju i drugi propisi kojima se uređuju zaštita i očuvanje kulturnih dobara.</w:t>
      </w:r>
      <w:r>
        <w:rPr>
          <w:color w:val="231F20"/>
          <w:sz w:val="24"/>
          <w:szCs w:val="24"/>
          <w:highlight w:val="white"/>
          <w:vertAlign w:val="superscript"/>
        </w:rPr>
        <w:footnoteReference w:id="7"/>
      </w:r>
    </w:p>
    <w:p w:rsidR="003575FB" w:rsidRDefault="003575FB">
      <w:pPr>
        <w:widowControl/>
        <w:spacing w:line="276" w:lineRule="auto"/>
        <w:jc w:val="both"/>
        <w:rPr>
          <w:sz w:val="24"/>
          <w:szCs w:val="24"/>
        </w:rPr>
      </w:pPr>
    </w:p>
    <w:p w:rsidR="003575FB" w:rsidRDefault="0090361A">
      <w:pPr>
        <w:widowControl/>
        <w:spacing w:line="276" w:lineRule="auto"/>
        <w:jc w:val="both"/>
        <w:rPr>
          <w:sz w:val="24"/>
          <w:szCs w:val="24"/>
        </w:rPr>
      </w:pPr>
      <w:r>
        <w:rPr>
          <w:color w:val="000000"/>
          <w:sz w:val="24"/>
          <w:szCs w:val="24"/>
        </w:rPr>
        <w:t xml:space="preserve">Kriteriji za vrednovanje arhivskoga gradiva kao kulturnog dobra od nacionalnog značaja sadržani su u dokumentu </w:t>
      </w:r>
      <w:r>
        <w:rPr>
          <w:i/>
          <w:color w:val="000000"/>
          <w:sz w:val="24"/>
          <w:szCs w:val="24"/>
        </w:rPr>
        <w:t xml:space="preserve">Kriteriji za predlaganje i utvrđivanje svojstva kulturnog dobra od nacionalnog značaja za arhivsko gradivo </w:t>
      </w:r>
      <w:r>
        <w:rPr>
          <w:color w:val="000000"/>
          <w:sz w:val="24"/>
          <w:szCs w:val="24"/>
        </w:rPr>
        <w:t>koji je u lipnju 2006. godine izradila radna skupina koju je imenovao Kolegij ravnatelja državnih arhiva u Republici Hrvatskoj (KRAH):</w:t>
      </w:r>
    </w:p>
    <w:p w:rsidR="003575FB" w:rsidRDefault="0090361A">
      <w:pPr>
        <w:widowControl/>
        <w:spacing w:line="276" w:lineRule="auto"/>
        <w:jc w:val="both"/>
        <w:rPr>
          <w:sz w:val="24"/>
          <w:szCs w:val="24"/>
        </w:rPr>
      </w:pPr>
      <w:r>
        <w:rPr>
          <w:color w:val="000000"/>
          <w:sz w:val="24"/>
          <w:szCs w:val="24"/>
        </w:rPr>
        <w:t> </w:t>
      </w:r>
    </w:p>
    <w:p w:rsidR="003575FB" w:rsidRDefault="0090361A">
      <w:pPr>
        <w:widowControl/>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Osnovni kriterij pri predlaganju i utvrđivanju svojstva kulturnog dobra od nacionalnog značaja treba biti vrijednost samoga gradiva kao kulturnog dobra. Ovisno o sačuvanosti, jedinstvenosti, reprezentativnosti i simboličkom značaju koji se gradivu pridaje, ta vrijednost ne mora biti i često nije podudarna s evidencijskom ili informacijskom vrijednošću gradiva ili položajem i ulogom koju je stvaratelj imao u nekoj sredini.</w:t>
      </w:r>
    </w:p>
    <w:p w:rsidR="003575FB" w:rsidRDefault="0090361A">
      <w:pPr>
        <w:widowControl/>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 xml:space="preserve">Kod cjelina arhivskoga gradiva nastalih djelovanjem istovrsnih ili sličnih stvaratelja treba voditi računa o razmjernom značaju, prepoznatljivosti, cjelovitosti i dosadašnjem </w:t>
      </w:r>
      <w:r>
        <w:rPr>
          <w:color w:val="000000"/>
          <w:sz w:val="24"/>
          <w:szCs w:val="24"/>
        </w:rPr>
        <w:lastRenderedPageBreak/>
        <w:t>simboličkom značaju i percepciji gradiva i njegova stvaratelja. Među takvim cjelinama svojstvo kulturnog dobra od nacionalnog značaja mogu imati one koje te vrijednosti i procese predstavljaju posebno cjelovito i reprezentativno ili sadrže posebno vrijedne jedinice gradiva.</w:t>
      </w:r>
    </w:p>
    <w:p w:rsidR="003575FB" w:rsidRDefault="0090361A">
      <w:pPr>
        <w:widowControl/>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Središnja upravna tijela i ustanove svakako imaju nacionalno značenje s obzirom na svoje mjerodavnosti i značaj za društvo u cjelini, ali odluka o tome treba li njihovo gradivo smatrati kulturnim dobrom od nacionalnog značaja ovisi i o tome što gradivo sadrži, koliko taj sadržaj reprezentira društvene i kulturne vrijednosti i kakav značaj takva cjelina gradiva ima u odnosu na sebi suvremene nositelje kulturnog naslijeđa.</w:t>
      </w:r>
    </w:p>
    <w:p w:rsidR="003575FB" w:rsidRDefault="0090361A">
      <w:pPr>
        <w:widowControl/>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Ako je iz nekog razdoblja sačuvano vrlo malo gradiva u svezi s bitnim, nacionalno relevantnim društvenim procesima i kulturnim vrijednostima, sačuvane cjeline gradiva koje najpotpunije izvorno predstavljaju te procese i vrijednosti mogu se smatrati kulturnim dobrom od nacionalnog značaja, i ako su sadržajem vezane prvenstveno za lokalnu sredinu.</w:t>
      </w:r>
    </w:p>
    <w:p w:rsidR="003575FB" w:rsidRDefault="0090361A">
      <w:pPr>
        <w:widowControl/>
        <w:numPr>
          <w:ilvl w:val="0"/>
          <w:numId w:val="1"/>
        </w:numPr>
        <w:pBdr>
          <w:top w:val="nil"/>
          <w:left w:val="nil"/>
          <w:bottom w:val="nil"/>
          <w:right w:val="nil"/>
          <w:between w:val="nil"/>
        </w:pBdr>
        <w:spacing w:after="200" w:line="276" w:lineRule="auto"/>
        <w:jc w:val="both"/>
        <w:rPr>
          <w:color w:val="000000"/>
          <w:sz w:val="24"/>
          <w:szCs w:val="24"/>
        </w:rPr>
      </w:pPr>
      <w:r>
        <w:rPr>
          <w:color w:val="000000"/>
          <w:sz w:val="24"/>
          <w:szCs w:val="24"/>
        </w:rPr>
        <w:t xml:space="preserve">U obzir treba uzeti i kronološki kriterij. Pravilnik o određivanju kulturnih predmeta koji se smatraju nacionalnim blagom država članica Europske unije, koji je 2004. godine donio ministar kulture RH, određuje da to svojstvo može imati </w:t>
      </w:r>
      <w:r>
        <w:rPr>
          <w:color w:val="000000"/>
          <w:sz w:val="24"/>
          <w:szCs w:val="24"/>
          <w:highlight w:val="white"/>
        </w:rPr>
        <w:t>arhivsko gradivo i bilo kakvi njegovi dijelovi, bilo koje vrste, u bilo kojem mediju, koji sadrže elemente starije od 50 godina.</w:t>
      </w:r>
      <w:r>
        <w:rPr>
          <w:color w:val="000000"/>
          <w:highlight w:val="white"/>
          <w:vertAlign w:val="superscript"/>
        </w:rPr>
        <w:footnoteReference w:id="8"/>
      </w:r>
    </w:p>
    <w:p w:rsidR="003575FB" w:rsidRDefault="003575FB">
      <w:pPr>
        <w:widowControl/>
        <w:jc w:val="both"/>
        <w:rPr>
          <w:sz w:val="24"/>
          <w:szCs w:val="24"/>
        </w:rPr>
      </w:pPr>
    </w:p>
    <w:p w:rsidR="003575FB" w:rsidRDefault="0090361A">
      <w:pPr>
        <w:widowControl/>
        <w:spacing w:line="276" w:lineRule="auto"/>
        <w:jc w:val="both"/>
        <w:rPr>
          <w:sz w:val="24"/>
          <w:szCs w:val="24"/>
        </w:rPr>
      </w:pPr>
      <w:r>
        <w:rPr>
          <w:color w:val="000000"/>
          <w:sz w:val="24"/>
          <w:szCs w:val="24"/>
        </w:rPr>
        <w:t>Opće kriterije vrednovanja sadrži</w:t>
      </w:r>
      <w:r>
        <w:rPr>
          <w:i/>
          <w:color w:val="000000"/>
          <w:sz w:val="24"/>
          <w:szCs w:val="24"/>
        </w:rPr>
        <w:t xml:space="preserve"> Pravilnik o vrednovanju te postupku odabiranja i izlučivanja arhivskoga gradiva</w:t>
      </w:r>
      <w:r>
        <w:rPr>
          <w:color w:val="000000"/>
          <w:sz w:val="24"/>
          <w:szCs w:val="24"/>
        </w:rPr>
        <w:t xml:space="preserve"> iz 2002. godine.</w:t>
      </w:r>
      <w:r>
        <w:rPr>
          <w:color w:val="000000"/>
          <w:sz w:val="24"/>
          <w:szCs w:val="24"/>
          <w:vertAlign w:val="superscript"/>
        </w:rPr>
        <w:footnoteReference w:id="9"/>
      </w:r>
      <w:r>
        <w:rPr>
          <w:color w:val="000000"/>
          <w:sz w:val="24"/>
          <w:szCs w:val="24"/>
        </w:rPr>
        <w:t xml:space="preserve"> Novim Pravilnikom o upravljanju dokumentarnim gradivom izvan arhiva iz 2020. godine kojim se taj Pravilnik iz 2002. zamjenjuje, ti se kriteriji bitno ne mijenjaju niti proširuju.</w:t>
      </w:r>
      <w:r>
        <w:rPr>
          <w:color w:val="000000"/>
          <w:sz w:val="24"/>
          <w:szCs w:val="24"/>
          <w:vertAlign w:val="superscript"/>
        </w:rPr>
        <w:footnoteReference w:id="10"/>
      </w:r>
      <w:r>
        <w:rPr>
          <w:color w:val="000000"/>
          <w:sz w:val="24"/>
          <w:szCs w:val="24"/>
        </w:rPr>
        <w:t xml:space="preserve"> Kao općeprihvaćeni u suvremenoj hrvatskoj arhivskoj praksi,</w:t>
      </w:r>
      <w:r>
        <w:rPr>
          <w:i/>
          <w:color w:val="000000"/>
          <w:sz w:val="24"/>
          <w:szCs w:val="24"/>
        </w:rPr>
        <w:t> </w:t>
      </w:r>
      <w:r>
        <w:rPr>
          <w:color w:val="000000"/>
          <w:sz w:val="24"/>
          <w:szCs w:val="24"/>
        </w:rPr>
        <w:t>u određenoj se mjeri mogu primijeniti i na vrednovanje arhivskog gradiva za digitalizaciju, pri čemu se posebno ističu sljedeći kriteriji:</w:t>
      </w:r>
    </w:p>
    <w:p w:rsidR="003575FB" w:rsidRDefault="003575FB">
      <w:pPr>
        <w:widowControl/>
        <w:spacing w:line="276" w:lineRule="auto"/>
        <w:jc w:val="both"/>
        <w:rPr>
          <w:sz w:val="24"/>
          <w:szCs w:val="24"/>
        </w:rPr>
      </w:pPr>
    </w:p>
    <w:p w:rsidR="003575FB" w:rsidRDefault="0090361A">
      <w:pPr>
        <w:widowControl/>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značenje djelatnosti i funkcija stvaratelja čijom je djelatnošću gradivo nastalo ili prikupljeno</w:t>
      </w:r>
    </w:p>
    <w:p w:rsidR="003575FB" w:rsidRDefault="0090361A">
      <w:pPr>
        <w:widowControl/>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interes javnosti za uvid u činjenice sadržane u gradivu, odnosno činjenice koje gradivo dokumentira</w:t>
      </w:r>
    </w:p>
    <w:p w:rsidR="003575FB" w:rsidRDefault="0090361A">
      <w:pPr>
        <w:widowControl/>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evidencijska vrijednost gradiva, odnosno mogućnost pouzdanog, cjelovitog i autentičnog uvida u djelatnosti tijekom kojih je gradivo nastalo, u jasnom i preglednom obliku</w:t>
      </w:r>
    </w:p>
    <w:p w:rsidR="003575FB" w:rsidRDefault="0090361A">
      <w:pPr>
        <w:widowControl/>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lastRenderedPageBreak/>
        <w:t>informacijska vrijednost gradiva, odnosno postojanje viška podataka i obavijesti u jedinici ili cjelini gradiva u odnosu na druge poznate izvore informacija, zajedno s mogućnostima obrade i korištenja informacija</w:t>
      </w:r>
    </w:p>
    <w:p w:rsidR="003575FB" w:rsidRDefault="0090361A">
      <w:pPr>
        <w:widowControl/>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značenje gradiva za kulturu, umjetnost, povijest i druge znanosti</w:t>
      </w:r>
    </w:p>
    <w:p w:rsidR="003575FB" w:rsidRDefault="0090361A">
      <w:pPr>
        <w:widowControl/>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značenje gradiva za zaštitu prava i interesa pojedinaca ili skupina na koje se gradivo odnosi </w:t>
      </w:r>
    </w:p>
    <w:p w:rsidR="003575FB" w:rsidRDefault="0090361A">
      <w:pPr>
        <w:widowControl/>
        <w:numPr>
          <w:ilvl w:val="0"/>
          <w:numId w:val="3"/>
        </w:numPr>
        <w:pBdr>
          <w:top w:val="nil"/>
          <w:left w:val="nil"/>
          <w:bottom w:val="nil"/>
          <w:right w:val="nil"/>
          <w:between w:val="nil"/>
        </w:pBdr>
        <w:spacing w:after="200" w:line="276" w:lineRule="auto"/>
        <w:jc w:val="both"/>
        <w:rPr>
          <w:color w:val="000000"/>
          <w:sz w:val="24"/>
          <w:szCs w:val="24"/>
        </w:rPr>
      </w:pPr>
      <w:r>
        <w:rPr>
          <w:color w:val="000000"/>
          <w:sz w:val="24"/>
          <w:szCs w:val="24"/>
        </w:rPr>
        <w:t>vrijednost gradiva kao kulturnog dobra.</w:t>
      </w:r>
    </w:p>
    <w:p w:rsidR="003575FB" w:rsidRDefault="003575FB">
      <w:pPr>
        <w:spacing w:line="276" w:lineRule="auto"/>
        <w:jc w:val="both"/>
        <w:rPr>
          <w:sz w:val="24"/>
          <w:szCs w:val="24"/>
        </w:rPr>
      </w:pPr>
    </w:p>
    <w:tbl>
      <w:tblPr>
        <w:tblStyle w:val="afffd"/>
        <w:tblW w:w="90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062"/>
      </w:tblGrid>
      <w:tr w:rsidR="003575FB">
        <w:tc>
          <w:tcPr>
            <w:tcW w:w="9062" w:type="dxa"/>
            <w:shd w:val="clear" w:color="auto" w:fill="D0CECE"/>
          </w:tcPr>
          <w:p w:rsidR="003575FB" w:rsidRDefault="0090361A">
            <w:pPr>
              <w:spacing w:line="276" w:lineRule="auto"/>
              <w:jc w:val="both"/>
              <w:rPr>
                <w:b/>
                <w:sz w:val="24"/>
                <w:szCs w:val="24"/>
              </w:rPr>
            </w:pPr>
            <w:r>
              <w:rPr>
                <w:b/>
                <w:sz w:val="24"/>
                <w:szCs w:val="24"/>
              </w:rPr>
              <w:t>Preporuke</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Pri vrednovanju, tj. odabiru arhivskog gradiva za digitalizaciju, svakako treba obratiti pozornost na njegovu cjelovitost, čitljivost, povjerljivost, vjerodostojnost podrijetla te informacijsku i evidencijsku vrijednost.</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Cjelovitost je svojstvo dokumenta ili druge jedinice arhivskoga gradiva koje potvrđuje da njihov sadržaj nije mijenjan i da jedinica sadrži sve sastavnice koje treba sadržavati.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Čitljivost je svojstvo dokumenta ili druge jedinice arhivskoga gradiva koje osigurava mogućnost uvida, pregledavanja, prikazivanja i razumijevanja njegova sadržaja.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Povjerljivost je svojstvo koje osigurava da dokument ili druga jedinica arhivskoga gradiva ne budu dostupni ili otkriveni neovlaštenim osobama.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Vjerodostojnost podrijetla je svojstvo dokumenta ili druge jedinice arhivskoga gradiva koje pruža jamstvo o tome tko je izradio dokument, odnosno drugu jedinicu arhivskoga gradiva.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Informacijska vrijednost odnosi se na obuhvat i cjelovitost informacija koju određeno gradivo prenosi, njezin odnos prema informacijskoj vrijednosti drugih izvora u svezi s istom temom i na procjenu interesa određene korisničke skupine za tu temu.</w:t>
            </w:r>
          </w:p>
          <w:p w:rsidR="003575FB" w:rsidRDefault="003575FB">
            <w:pPr>
              <w:spacing w:line="276" w:lineRule="auto"/>
              <w:jc w:val="both"/>
              <w:rPr>
                <w:sz w:val="24"/>
                <w:szCs w:val="24"/>
              </w:rPr>
            </w:pPr>
          </w:p>
          <w:p w:rsidR="003575FB" w:rsidRDefault="0090361A">
            <w:pPr>
              <w:spacing w:line="276" w:lineRule="auto"/>
              <w:jc w:val="both"/>
              <w:rPr>
                <w:b/>
                <w:sz w:val="24"/>
                <w:szCs w:val="24"/>
              </w:rPr>
            </w:pPr>
            <w:r>
              <w:rPr>
                <w:color w:val="000000"/>
                <w:sz w:val="24"/>
                <w:szCs w:val="24"/>
              </w:rPr>
              <w:t>Evidencijska vrijednost odnosi se na sposobnost određenog dokumenta ili druge jedinice arhivskoga gradiva da pruži uvid i dokaze o nekoj aktivnosti ili događaju. Izvorni dokument će imati veću evidencijsku vrijednost od prepričanog i komentiranog sadržaja, koji pak može imati veću informacijsku vrijednost jer donosi pojašnjenja i druge informacije. Pri vrednovanju treba uzeti u obzir da digitalizacijom gradivo zadobiva dodatnu vrijednost jer takvo gradivo stvara nove i bolje mogućnosti korištenja i upravljanja zbirkom ili fondom.</w:t>
            </w:r>
          </w:p>
          <w:p w:rsidR="003575FB" w:rsidRDefault="003575FB">
            <w:pPr>
              <w:spacing w:line="276" w:lineRule="auto"/>
              <w:jc w:val="both"/>
              <w:rPr>
                <w:sz w:val="24"/>
                <w:szCs w:val="24"/>
              </w:rPr>
            </w:pPr>
          </w:p>
        </w:tc>
      </w:tr>
    </w:tbl>
    <w:p w:rsidR="003575FB" w:rsidRDefault="003575FB">
      <w:pPr>
        <w:spacing w:line="276" w:lineRule="auto"/>
        <w:jc w:val="both"/>
        <w:rPr>
          <w:sz w:val="24"/>
          <w:szCs w:val="24"/>
        </w:rPr>
      </w:pPr>
    </w:p>
    <w:p w:rsidR="003575FB" w:rsidRDefault="003575FB">
      <w:pPr>
        <w:spacing w:line="276" w:lineRule="auto"/>
        <w:jc w:val="both"/>
        <w:rPr>
          <w:sz w:val="24"/>
          <w:szCs w:val="24"/>
        </w:rPr>
      </w:pPr>
    </w:p>
    <w:p w:rsidR="003575FB" w:rsidRDefault="0090361A" w:rsidP="006B1C8C">
      <w:pPr>
        <w:pStyle w:val="Heading3"/>
        <w:numPr>
          <w:ilvl w:val="2"/>
          <w:numId w:val="31"/>
        </w:numPr>
      </w:pPr>
      <w:bookmarkStart w:id="20" w:name="_Toc139271592"/>
      <w:r>
        <w:t>Kriteriji za vrednovanje knjižnične građe</w:t>
      </w:r>
      <w:bookmarkEnd w:id="20"/>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lastRenderedPageBreak/>
        <w:t xml:space="preserve">Kriteriji za vrednovanje knjižnične građe ili knjižnične zbirke/ustanove u cjelini sadržani su u dokumentu </w:t>
      </w:r>
      <w:r>
        <w:rPr>
          <w:i/>
          <w:sz w:val="24"/>
          <w:szCs w:val="24"/>
        </w:rPr>
        <w:t>Prijedlog kriterija za upis knjižnične građe u Registar kulturnih dobara RH</w:t>
      </w:r>
      <w:r>
        <w:rPr>
          <w:sz w:val="24"/>
          <w:szCs w:val="24"/>
        </w:rPr>
        <w:t>.</w:t>
      </w:r>
      <w:r>
        <w:rPr>
          <w:sz w:val="24"/>
          <w:szCs w:val="24"/>
          <w:vertAlign w:val="superscript"/>
        </w:rPr>
        <w:footnoteReference w:id="11"/>
      </w:r>
      <w:r>
        <w:rPr>
          <w:sz w:val="24"/>
          <w:szCs w:val="24"/>
        </w:rPr>
        <w:t xml:space="preserve"> U nastavku se u sažetom obliku prenosi osnovni opis i tumačenje primjene kriterija iz navedenog dokumenta. Za bolje razumijevanje kriterija, treba konzultirati cjeloviti dokument.</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Kriteriji za vrednovanje knjižnične građe kao kulturnog dobra dijele se na opće i ključne kriterije. Opći kriteriji razvrstani su na primarne kriterije: utjecaj, vrijeme, mjesto/teritorij, osobe/skupine/narodi, predmeti/teme, oblik i stil te društvene vrijednosti i sekundarne kriterije: cjelovitost i rijetkost. Ključni nacionalni kriteriji odnose se na: iznimno značenje, posebno nacionalno značenje, opće nacionalno značenje i minorno nacionalno značenje.</w:t>
      </w:r>
    </w:p>
    <w:p w:rsidR="003575FB" w:rsidRDefault="003575FB">
      <w:pPr>
        <w:spacing w:line="276" w:lineRule="auto"/>
        <w:jc w:val="both"/>
        <w:rPr>
          <w:sz w:val="24"/>
          <w:szCs w:val="24"/>
        </w:rPr>
      </w:pPr>
    </w:p>
    <w:tbl>
      <w:tblPr>
        <w:tblStyle w:val="afffe"/>
        <w:tblW w:w="90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062"/>
      </w:tblGrid>
      <w:tr w:rsidR="003575FB">
        <w:tc>
          <w:tcPr>
            <w:tcW w:w="9062" w:type="dxa"/>
            <w:shd w:val="clear" w:color="auto" w:fill="D0CECE"/>
          </w:tcPr>
          <w:p w:rsidR="003575FB" w:rsidRDefault="0090361A">
            <w:pPr>
              <w:spacing w:line="276" w:lineRule="auto"/>
              <w:jc w:val="both"/>
              <w:rPr>
                <w:b/>
                <w:sz w:val="24"/>
                <w:szCs w:val="24"/>
              </w:rPr>
            </w:pPr>
            <w:r>
              <w:rPr>
                <w:b/>
                <w:sz w:val="24"/>
                <w:szCs w:val="24"/>
              </w:rPr>
              <w:t>Preporuke</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U postupku odabira luči se: a) knjižnična građa/knjižnične zbirke koje su već upisane u Registar kulturnih dobara RH (Lista preventivno zaštićenih dobara, Lista zaštićenih kulturnih dobara i Lista kulturnih dobara od nacionalnog značenja) i b) knjižnična građa/knjižnične zbirke za koje se predmnijeva da imaju svojstvo kulturnog dobra, ali još iz različitih razloga nisu upisane na neku od lista u Registru kulturnih dobara RH.</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Pri odabiru knjižnične građe/zbirke koja je već upisana u Registar kulturnih dobara RH (Lista preventivno zaštićenih kulturnih dobara, Lista zaštićenih kulturnih dobara i Lista kulturnih dobara od nacionalnog značenja), prednost treba dati građi/zbirci koja je upisana u Listu kulturnih dobara od nacionalnog značenja. Ako se pak odabire građa koja je upisana u koju drugu listu, odluku treba obrazložiti svrhom i ciljem projekta digitalizacije.</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Za odabir knjižnične građe/zbirke za koju se predmnijeva da ima svojstvo kulturnog dobra, uporišta valja pronaći u dokumentu </w:t>
            </w:r>
            <w:r>
              <w:rPr>
                <w:i/>
                <w:sz w:val="24"/>
                <w:szCs w:val="24"/>
              </w:rPr>
              <w:t>Prijedlog kriterija za upis knjižnične građe u Registar kulturnih dobara Republike Hrvatske.</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Iako ta vrsta građe često ima obilježja koja se mogu podvesti pod više kriterija – općih i ključnih, razmatrat će se ona koja udovoljava barem jednom od općih i ključnih kriterija. Prednost će se pak dati onoj građi/zbirci koja udovoljava većem broju općih kriterija te barem jednom od prvih triju ključnih kriterija. Iznimno se i građa od minornoga nacionalnog značenja može smatrati vrijednom digitalizacije.</w:t>
            </w:r>
          </w:p>
          <w:p w:rsidR="003575FB" w:rsidRDefault="003575FB">
            <w:pPr>
              <w:spacing w:line="276" w:lineRule="auto"/>
              <w:jc w:val="both"/>
              <w:rPr>
                <w:sz w:val="24"/>
                <w:szCs w:val="24"/>
              </w:rPr>
            </w:pPr>
          </w:p>
        </w:tc>
      </w:tr>
    </w:tbl>
    <w:p w:rsidR="003575FB" w:rsidRDefault="003575FB">
      <w:pPr>
        <w:spacing w:line="276" w:lineRule="auto"/>
        <w:jc w:val="both"/>
        <w:rPr>
          <w:b/>
          <w:sz w:val="24"/>
          <w:szCs w:val="24"/>
        </w:rPr>
      </w:pPr>
    </w:p>
    <w:p w:rsidR="003575FB" w:rsidRDefault="0090361A" w:rsidP="006B1C8C">
      <w:pPr>
        <w:pStyle w:val="Heading3"/>
        <w:numPr>
          <w:ilvl w:val="2"/>
          <w:numId w:val="31"/>
        </w:numPr>
      </w:pPr>
      <w:bookmarkStart w:id="21" w:name="_Toc139271593"/>
      <w:r>
        <w:t>Kriteriji za vrednovanje muzejske građe</w:t>
      </w:r>
      <w:bookmarkEnd w:id="21"/>
    </w:p>
    <w:p w:rsidR="003575FB" w:rsidRDefault="003575FB">
      <w:pPr>
        <w:spacing w:line="276" w:lineRule="auto"/>
        <w:jc w:val="both"/>
        <w:rPr>
          <w:sz w:val="24"/>
          <w:szCs w:val="24"/>
        </w:rPr>
      </w:pPr>
    </w:p>
    <w:p w:rsidR="003575FB" w:rsidRDefault="0090361A">
      <w:pPr>
        <w:widowControl/>
        <w:pBdr>
          <w:top w:val="nil"/>
          <w:left w:val="nil"/>
          <w:bottom w:val="nil"/>
          <w:right w:val="nil"/>
          <w:between w:val="nil"/>
        </w:pBdr>
        <w:spacing w:line="276" w:lineRule="auto"/>
        <w:jc w:val="both"/>
        <w:rPr>
          <w:color w:val="000000"/>
          <w:sz w:val="24"/>
          <w:szCs w:val="24"/>
        </w:rPr>
      </w:pPr>
      <w:r>
        <w:rPr>
          <w:color w:val="231F20"/>
          <w:sz w:val="24"/>
          <w:szCs w:val="24"/>
          <w:highlight w:val="white"/>
        </w:rPr>
        <w:lastRenderedPageBreak/>
        <w:t>Muzejska građa su sva civilizacijska, kulturna materijalna i nematerijalna dobra i dijelovi prirode u muzeju koja su dio nacionalne i općeljudske baštine. Muzejska građa od interesa je za Republiku Hrvatsku i ima njezinu osobitu zaštitu. Muzejska građa i muzejska dokumentacija štite se kao kulturno dobro i na njih se primjenjuju propisi o zaštiti i očuvanju kulturnih dobara</w:t>
      </w:r>
      <w:r>
        <w:rPr>
          <w:color w:val="000000"/>
          <w:sz w:val="24"/>
          <w:szCs w:val="24"/>
        </w:rPr>
        <w:t>.</w:t>
      </w:r>
      <w:r>
        <w:rPr>
          <w:color w:val="000000"/>
          <w:sz w:val="24"/>
          <w:szCs w:val="24"/>
          <w:vertAlign w:val="superscript"/>
        </w:rPr>
        <w:footnoteReference w:id="12"/>
      </w:r>
      <w:r>
        <w:rPr>
          <w:color w:val="000000"/>
          <w:sz w:val="24"/>
          <w:szCs w:val="24"/>
        </w:rPr>
        <w:t xml:space="preserve"> Muzejska građa je kompleksna i u načelu se sastoji od muzejskog predmeta (ili skupine predmeta) koji je većim dijelom trodimenzionalan i često unikatan te popraćen raznorodnom dokumentacijom.</w:t>
      </w:r>
    </w:p>
    <w:p w:rsidR="003575FB" w:rsidRDefault="0090361A">
      <w:pPr>
        <w:widowControl/>
        <w:spacing w:line="276" w:lineRule="auto"/>
        <w:jc w:val="both"/>
        <w:rPr>
          <w:sz w:val="24"/>
          <w:szCs w:val="24"/>
        </w:rPr>
      </w:pPr>
      <w:r>
        <w:rPr>
          <w:color w:val="000000"/>
          <w:sz w:val="24"/>
          <w:szCs w:val="24"/>
        </w:rPr>
        <w:t>Postojeću legislativu u muzejskoj struci ne prate i standardi vrijednosnog sustava za kategorizaciju muzejskog predmeta odnosno kriteriji za vrednovanje muzejske građe ili muzejske zbirke/ustanove. Stoga se za muzejsku građu primjenjuju zajednički kriteriji vrednovanja kulturnih dobara i kriteriji koji se odnose na pokretna kulturna dobra.</w:t>
      </w:r>
      <w:r>
        <w:rPr>
          <w:color w:val="000000"/>
          <w:sz w:val="24"/>
          <w:szCs w:val="24"/>
          <w:vertAlign w:val="superscript"/>
        </w:rPr>
        <w:footnoteReference w:id="13"/>
      </w:r>
    </w:p>
    <w:p w:rsidR="003575FB" w:rsidRDefault="003575FB">
      <w:pPr>
        <w:spacing w:line="276" w:lineRule="auto"/>
        <w:jc w:val="both"/>
        <w:rPr>
          <w:sz w:val="24"/>
          <w:szCs w:val="24"/>
        </w:rPr>
      </w:pPr>
    </w:p>
    <w:p w:rsidR="003575FB" w:rsidRDefault="003575FB">
      <w:pPr>
        <w:spacing w:line="276" w:lineRule="auto"/>
        <w:jc w:val="both"/>
        <w:rPr>
          <w:sz w:val="24"/>
          <w:szCs w:val="24"/>
        </w:rPr>
      </w:pPr>
    </w:p>
    <w:tbl>
      <w:tblPr>
        <w:tblStyle w:val="affff"/>
        <w:tblW w:w="90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062"/>
      </w:tblGrid>
      <w:tr w:rsidR="003575FB" w:rsidTr="00F627B6">
        <w:tc>
          <w:tcPr>
            <w:tcW w:w="9062" w:type="dxa"/>
            <w:shd w:val="clear" w:color="auto" w:fill="BFBFBF" w:themeFill="background1" w:themeFillShade="BF"/>
          </w:tcPr>
          <w:p w:rsidR="003575FB" w:rsidRDefault="0090361A">
            <w:pPr>
              <w:spacing w:line="276" w:lineRule="auto"/>
              <w:jc w:val="both"/>
              <w:rPr>
                <w:b/>
                <w:sz w:val="24"/>
                <w:szCs w:val="24"/>
              </w:rPr>
            </w:pPr>
            <w:r>
              <w:rPr>
                <w:b/>
                <w:sz w:val="24"/>
                <w:szCs w:val="24"/>
              </w:rPr>
              <w:t>Preporuke</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Prijedlog kriterija za odabir za digitalizaciju muzejske građe:</w:t>
            </w:r>
          </w:p>
          <w:p w:rsidR="003575FB" w:rsidRDefault="003575FB">
            <w:pPr>
              <w:spacing w:line="276" w:lineRule="auto"/>
              <w:jc w:val="both"/>
              <w:rPr>
                <w:sz w:val="24"/>
                <w:szCs w:val="24"/>
              </w:rPr>
            </w:pPr>
          </w:p>
          <w:p w:rsidR="003575FB" w:rsidRDefault="0090361A">
            <w:pPr>
              <w:widowControl/>
              <w:numPr>
                <w:ilvl w:val="0"/>
                <w:numId w:val="3"/>
              </w:numPr>
              <w:pBdr>
                <w:top w:val="nil"/>
                <w:left w:val="nil"/>
                <w:bottom w:val="nil"/>
                <w:right w:val="nil"/>
                <w:between w:val="nil"/>
              </w:pBdr>
              <w:tabs>
                <w:tab w:val="left" w:pos="1110"/>
              </w:tabs>
              <w:spacing w:line="276" w:lineRule="auto"/>
              <w:jc w:val="both"/>
              <w:rPr>
                <w:color w:val="000000"/>
                <w:sz w:val="24"/>
                <w:szCs w:val="24"/>
              </w:rPr>
            </w:pPr>
            <w:r>
              <w:rPr>
                <w:color w:val="000000"/>
                <w:sz w:val="24"/>
                <w:szCs w:val="24"/>
              </w:rPr>
              <w:t>obrađenost i citiranost – stupanj obrađenosti zbirke (ili jedinice građe) te njezina važnost za širu ili stručno-znanstvenu zajednicu</w:t>
            </w:r>
          </w:p>
          <w:p w:rsidR="003575FB" w:rsidRDefault="0090361A">
            <w:pPr>
              <w:widowControl/>
              <w:numPr>
                <w:ilvl w:val="0"/>
                <w:numId w:val="5"/>
              </w:numPr>
              <w:pBdr>
                <w:top w:val="nil"/>
                <w:left w:val="nil"/>
                <w:bottom w:val="nil"/>
                <w:right w:val="nil"/>
                <w:between w:val="nil"/>
              </w:pBdr>
              <w:tabs>
                <w:tab w:val="left" w:pos="1110"/>
              </w:tabs>
              <w:spacing w:line="276" w:lineRule="auto"/>
              <w:jc w:val="both"/>
              <w:rPr>
                <w:color w:val="000000"/>
                <w:sz w:val="24"/>
                <w:szCs w:val="24"/>
              </w:rPr>
            </w:pPr>
            <w:r>
              <w:rPr>
                <w:color w:val="000000"/>
                <w:sz w:val="24"/>
                <w:szCs w:val="24"/>
              </w:rPr>
              <w:t>stupanj ugroženosti – moguće mjere zaštite</w:t>
            </w:r>
          </w:p>
          <w:p w:rsidR="003575FB" w:rsidRDefault="0090361A">
            <w:pPr>
              <w:widowControl/>
              <w:numPr>
                <w:ilvl w:val="0"/>
                <w:numId w:val="5"/>
              </w:numPr>
              <w:pBdr>
                <w:top w:val="nil"/>
                <w:left w:val="nil"/>
                <w:bottom w:val="nil"/>
                <w:right w:val="nil"/>
                <w:between w:val="nil"/>
              </w:pBdr>
              <w:tabs>
                <w:tab w:val="left" w:pos="1110"/>
              </w:tabs>
              <w:spacing w:line="276" w:lineRule="auto"/>
              <w:jc w:val="both"/>
              <w:rPr>
                <w:color w:val="000000"/>
                <w:sz w:val="24"/>
                <w:szCs w:val="24"/>
              </w:rPr>
            </w:pPr>
            <w:r>
              <w:rPr>
                <w:color w:val="000000"/>
                <w:sz w:val="24"/>
                <w:szCs w:val="24"/>
              </w:rPr>
              <w:t>raznorodnost zbirki – veza među muzejima po vertikali i horizontali</w:t>
            </w:r>
          </w:p>
          <w:p w:rsidR="003575FB" w:rsidRDefault="0090361A">
            <w:pPr>
              <w:widowControl/>
              <w:numPr>
                <w:ilvl w:val="0"/>
                <w:numId w:val="5"/>
              </w:numPr>
              <w:pBdr>
                <w:top w:val="nil"/>
                <w:left w:val="nil"/>
                <w:bottom w:val="nil"/>
                <w:right w:val="nil"/>
                <w:between w:val="nil"/>
              </w:pBdr>
              <w:tabs>
                <w:tab w:val="left" w:pos="1110"/>
              </w:tabs>
              <w:spacing w:line="276" w:lineRule="auto"/>
              <w:jc w:val="both"/>
              <w:rPr>
                <w:color w:val="000000"/>
                <w:sz w:val="24"/>
                <w:szCs w:val="24"/>
              </w:rPr>
            </w:pPr>
            <w:r>
              <w:rPr>
                <w:color w:val="000000"/>
                <w:sz w:val="24"/>
                <w:szCs w:val="24"/>
              </w:rPr>
              <w:t>veza s arhivima i knjižnicama – međusobna kompatibilnost i interdisciplinarnost</w:t>
            </w:r>
          </w:p>
          <w:p w:rsidR="003575FB" w:rsidRDefault="0090361A">
            <w:pPr>
              <w:widowControl/>
              <w:numPr>
                <w:ilvl w:val="0"/>
                <w:numId w:val="5"/>
              </w:numPr>
              <w:pBdr>
                <w:top w:val="nil"/>
                <w:left w:val="nil"/>
                <w:bottom w:val="nil"/>
                <w:right w:val="nil"/>
                <w:between w:val="nil"/>
              </w:pBdr>
              <w:tabs>
                <w:tab w:val="left" w:pos="1110"/>
              </w:tabs>
              <w:spacing w:line="276" w:lineRule="auto"/>
              <w:jc w:val="both"/>
              <w:rPr>
                <w:color w:val="000000"/>
                <w:sz w:val="24"/>
                <w:szCs w:val="24"/>
              </w:rPr>
            </w:pPr>
            <w:r>
              <w:rPr>
                <w:color w:val="000000"/>
                <w:sz w:val="24"/>
                <w:szCs w:val="24"/>
              </w:rPr>
              <w:t>brojnost zbirke</w:t>
            </w:r>
          </w:p>
          <w:p w:rsidR="003575FB" w:rsidRDefault="0090361A">
            <w:pPr>
              <w:widowControl/>
              <w:numPr>
                <w:ilvl w:val="0"/>
                <w:numId w:val="5"/>
              </w:numPr>
              <w:pBdr>
                <w:top w:val="nil"/>
                <w:left w:val="nil"/>
                <w:bottom w:val="nil"/>
                <w:right w:val="nil"/>
                <w:between w:val="nil"/>
              </w:pBdr>
              <w:tabs>
                <w:tab w:val="left" w:pos="1110"/>
              </w:tabs>
              <w:spacing w:line="276" w:lineRule="auto"/>
              <w:jc w:val="both"/>
              <w:rPr>
                <w:color w:val="000000"/>
                <w:sz w:val="24"/>
                <w:szCs w:val="24"/>
              </w:rPr>
            </w:pPr>
            <w:r>
              <w:rPr>
                <w:color w:val="000000"/>
                <w:sz w:val="24"/>
                <w:szCs w:val="24"/>
              </w:rPr>
              <w:t>prezentabilnost</w:t>
            </w:r>
          </w:p>
          <w:p w:rsidR="003575FB" w:rsidRDefault="0090361A">
            <w:pPr>
              <w:widowControl/>
              <w:numPr>
                <w:ilvl w:val="0"/>
                <w:numId w:val="5"/>
              </w:numPr>
              <w:pBdr>
                <w:top w:val="nil"/>
                <w:left w:val="nil"/>
                <w:bottom w:val="nil"/>
                <w:right w:val="nil"/>
                <w:between w:val="nil"/>
              </w:pBdr>
              <w:tabs>
                <w:tab w:val="left" w:pos="1110"/>
              </w:tabs>
              <w:spacing w:line="276" w:lineRule="auto"/>
              <w:jc w:val="both"/>
              <w:rPr>
                <w:color w:val="000000"/>
                <w:sz w:val="24"/>
                <w:szCs w:val="24"/>
              </w:rPr>
            </w:pPr>
            <w:r>
              <w:rPr>
                <w:color w:val="000000"/>
                <w:sz w:val="24"/>
                <w:szCs w:val="24"/>
              </w:rPr>
              <w:t>moguća nabavka zamjenskih predmeta – skupljanje muzejske građe</w:t>
            </w:r>
          </w:p>
          <w:p w:rsidR="003575FB" w:rsidRDefault="00F627B6" w:rsidP="00F627B6">
            <w:pPr>
              <w:widowControl/>
              <w:numPr>
                <w:ilvl w:val="0"/>
                <w:numId w:val="5"/>
              </w:numPr>
              <w:pBdr>
                <w:top w:val="nil"/>
                <w:left w:val="nil"/>
                <w:bottom w:val="nil"/>
                <w:right w:val="nil"/>
                <w:between w:val="nil"/>
              </w:pBdr>
              <w:tabs>
                <w:tab w:val="left" w:pos="1110"/>
              </w:tabs>
              <w:spacing w:line="276" w:lineRule="auto"/>
              <w:jc w:val="both"/>
              <w:rPr>
                <w:color w:val="000000"/>
                <w:sz w:val="24"/>
                <w:szCs w:val="24"/>
              </w:rPr>
            </w:pPr>
            <w:r>
              <w:rPr>
                <w:color w:val="000000"/>
                <w:sz w:val="24"/>
                <w:szCs w:val="24"/>
              </w:rPr>
              <w:t>kategorizacija kulturnog dobra.</w:t>
            </w:r>
          </w:p>
        </w:tc>
      </w:tr>
    </w:tbl>
    <w:p w:rsidR="003575FB" w:rsidRDefault="003575FB">
      <w:pPr>
        <w:spacing w:line="276" w:lineRule="auto"/>
        <w:jc w:val="both"/>
        <w:rPr>
          <w:sz w:val="24"/>
          <w:szCs w:val="24"/>
        </w:rPr>
      </w:pPr>
    </w:p>
    <w:p w:rsidR="009506A9" w:rsidRDefault="009506A9">
      <w:pPr>
        <w:spacing w:line="276" w:lineRule="auto"/>
        <w:jc w:val="both"/>
        <w:rPr>
          <w:sz w:val="24"/>
          <w:szCs w:val="24"/>
        </w:rPr>
      </w:pPr>
    </w:p>
    <w:p w:rsidR="003575FB" w:rsidRDefault="009506A9" w:rsidP="009506A9">
      <w:pPr>
        <w:pStyle w:val="Heading3"/>
        <w:numPr>
          <w:ilvl w:val="0"/>
          <w:numId w:val="0"/>
        </w:numPr>
      </w:pPr>
      <w:bookmarkStart w:id="22" w:name="_Toc139271594"/>
      <w:r>
        <w:t xml:space="preserve">1.3.4 </w:t>
      </w:r>
      <w:r w:rsidR="0090361A">
        <w:t>Kriteriji za vrednovanje audio i audiovizualnog gradiva</w:t>
      </w:r>
      <w:bookmarkEnd w:id="22"/>
    </w:p>
    <w:p w:rsidR="003575FB" w:rsidRPr="0032306B" w:rsidRDefault="003575FB" w:rsidP="009506A9">
      <w:pPr>
        <w:spacing w:line="276" w:lineRule="auto"/>
        <w:rPr>
          <w:sz w:val="24"/>
          <w:szCs w:val="24"/>
        </w:rPr>
      </w:pPr>
    </w:p>
    <w:p w:rsidR="003575FB" w:rsidRPr="0032306B" w:rsidRDefault="0090361A" w:rsidP="0032306B">
      <w:pPr>
        <w:widowControl/>
        <w:spacing w:line="276" w:lineRule="auto"/>
        <w:jc w:val="both"/>
        <w:rPr>
          <w:rFonts w:eastAsia="Calibri"/>
          <w:sz w:val="24"/>
          <w:szCs w:val="24"/>
        </w:rPr>
      </w:pPr>
      <w:r w:rsidRPr="0032306B">
        <w:rPr>
          <w:rFonts w:eastAsia="Calibri"/>
          <w:sz w:val="24"/>
          <w:szCs w:val="24"/>
        </w:rPr>
        <w:t>Prilikom digitalizacije audio i audiovizualnog gradiva kojom se ostvaruje zaštita izvornika, povećanje dostupnosti te stvaranje novih proizvoda i usluga prioritet za redoslijed odabira je datum snimanja nosača te njihova važnost za kulturnu baštinu.</w:t>
      </w:r>
    </w:p>
    <w:p w:rsidR="0032306B" w:rsidRDefault="0032306B" w:rsidP="0032306B">
      <w:pPr>
        <w:spacing w:line="276" w:lineRule="auto"/>
        <w:jc w:val="both"/>
        <w:rPr>
          <w:rFonts w:eastAsia="Calibri"/>
          <w:sz w:val="24"/>
          <w:szCs w:val="24"/>
        </w:rPr>
      </w:pPr>
    </w:p>
    <w:p w:rsidR="003575FB" w:rsidRPr="0032306B" w:rsidRDefault="0090361A" w:rsidP="0032306B">
      <w:pPr>
        <w:spacing w:line="276" w:lineRule="auto"/>
        <w:jc w:val="both"/>
        <w:rPr>
          <w:rFonts w:eastAsia="Calibri"/>
          <w:sz w:val="24"/>
          <w:szCs w:val="24"/>
        </w:rPr>
      </w:pPr>
      <w:r w:rsidRPr="0032306B">
        <w:rPr>
          <w:rFonts w:eastAsia="Calibri"/>
          <w:sz w:val="24"/>
          <w:szCs w:val="24"/>
        </w:rPr>
        <w:t xml:space="preserve">Uz starost nosača, zbog zaštite od propadanja i gubitka sadržaja, treba se voditi računa i o utvrđenim kriterijima kao što su teme ili pak osobe čiji su glasovi i / ili izvedbe snimljeni i sačuvani na nosačima. Isto tako treba uzeti u obzir i zahtjeve korisnika.                                                                                                                                                                                                                                                                                         Također treba paralelno unositi u sustav kako novosnimljene tako i novonabavljene audio i </w:t>
      </w:r>
      <w:r w:rsidRPr="0032306B">
        <w:rPr>
          <w:rFonts w:eastAsia="Calibri"/>
          <w:sz w:val="24"/>
          <w:szCs w:val="24"/>
        </w:rPr>
        <w:lastRenderedPageBreak/>
        <w:t>audiovizualne snimke.</w:t>
      </w:r>
    </w:p>
    <w:p w:rsidR="003575FB" w:rsidRPr="0032306B" w:rsidRDefault="003575FB" w:rsidP="0032306B">
      <w:pPr>
        <w:jc w:val="both"/>
        <w:rPr>
          <w:sz w:val="24"/>
          <w:szCs w:val="24"/>
        </w:rPr>
      </w:pPr>
    </w:p>
    <w:p w:rsidR="003575FB" w:rsidRDefault="0090361A" w:rsidP="0032306B">
      <w:pPr>
        <w:widowControl/>
        <w:spacing w:line="276" w:lineRule="auto"/>
        <w:jc w:val="both"/>
        <w:rPr>
          <w:rFonts w:eastAsia="Calibri"/>
          <w:sz w:val="24"/>
          <w:szCs w:val="24"/>
        </w:rPr>
      </w:pPr>
      <w:r w:rsidRPr="0032306B">
        <w:rPr>
          <w:rFonts w:eastAsia="Calibri"/>
          <w:sz w:val="24"/>
          <w:szCs w:val="24"/>
        </w:rPr>
        <w:t>Posebnu pažnju treba obratiti na ispravnost podataka u katalogu prije samog procesa digitalizacije pojedinih medija.</w:t>
      </w:r>
    </w:p>
    <w:p w:rsidR="0032306B" w:rsidRPr="0032306B" w:rsidRDefault="0032306B" w:rsidP="0032306B">
      <w:pPr>
        <w:widowControl/>
        <w:spacing w:line="276" w:lineRule="auto"/>
        <w:jc w:val="both"/>
        <w:rPr>
          <w:rFonts w:eastAsia="Calibri"/>
          <w:sz w:val="24"/>
          <w:szCs w:val="24"/>
        </w:rPr>
      </w:pPr>
    </w:p>
    <w:p w:rsidR="003575FB" w:rsidRPr="0032306B" w:rsidRDefault="0090361A" w:rsidP="0032306B">
      <w:pPr>
        <w:widowControl/>
        <w:spacing w:line="276" w:lineRule="auto"/>
        <w:jc w:val="both"/>
        <w:rPr>
          <w:rFonts w:eastAsia="Calibri"/>
          <w:sz w:val="24"/>
          <w:szCs w:val="24"/>
        </w:rPr>
      </w:pPr>
      <w:r w:rsidRPr="0032306B">
        <w:rPr>
          <w:rFonts w:eastAsia="Calibri"/>
          <w:sz w:val="24"/>
          <w:szCs w:val="24"/>
        </w:rPr>
        <w:t xml:space="preserve">Plan digitalizacije treba definirati na način da se izbjegne višestruka digitalizacija istih sadržaja koji se nalaze na različitim nosačima. Kada postoji jednaki sadržaj na više različitih nosača  ili medija (npr. isti sadržaj može biti na ploči, vrpci ili drugim nosačima) trebalo bi digitalizirati najkvalitetniji zapis, a za ostale zapise je potrebno u metapodacima navesti da su ti sadržaji digitalizirani s najkvalitetnijeg nosača i nosač koji se neće digitalizirati označiti da „nije u planu za digitalizaciju“. </w:t>
      </w:r>
    </w:p>
    <w:p w:rsidR="003575FB" w:rsidRPr="009506A9" w:rsidRDefault="003575FB" w:rsidP="009506A9">
      <w:pPr>
        <w:widowControl/>
        <w:spacing w:line="276" w:lineRule="auto"/>
        <w:rPr>
          <w:rFonts w:eastAsia="Calibri"/>
          <w:sz w:val="24"/>
          <w:szCs w:val="24"/>
        </w:rPr>
      </w:pPr>
    </w:p>
    <w:p w:rsidR="00F627B6" w:rsidRDefault="0090361A">
      <w:pPr>
        <w:rPr>
          <w:rFonts w:ascii="Calibri" w:eastAsia="Calibri" w:hAnsi="Calibri" w:cs="Calibri"/>
          <w:sz w:val="24"/>
          <w:szCs w:val="24"/>
        </w:rPr>
      </w:pPr>
      <w:r>
        <w:rPr>
          <w:rFonts w:ascii="Calibri" w:eastAsia="Calibri" w:hAnsi="Calibri" w:cs="Calibr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062"/>
      </w:tblGrid>
      <w:tr w:rsidR="00F627B6" w:rsidTr="0032306B">
        <w:tc>
          <w:tcPr>
            <w:tcW w:w="9062" w:type="dxa"/>
            <w:shd w:val="clear" w:color="auto" w:fill="D0CECE" w:themeFill="background2" w:themeFillShade="E6"/>
          </w:tcPr>
          <w:p w:rsidR="00F627B6" w:rsidRPr="00F627B6" w:rsidRDefault="00F627B6" w:rsidP="00F627B6">
            <w:pPr>
              <w:widowControl/>
              <w:spacing w:line="276" w:lineRule="auto"/>
              <w:rPr>
                <w:rFonts w:eastAsia="Calibri"/>
                <w:b/>
                <w:sz w:val="24"/>
                <w:szCs w:val="24"/>
              </w:rPr>
            </w:pPr>
            <w:r w:rsidRPr="00F627B6">
              <w:rPr>
                <w:rFonts w:eastAsia="Calibri"/>
                <w:b/>
                <w:sz w:val="24"/>
                <w:szCs w:val="24"/>
              </w:rPr>
              <w:t>Preporuke</w:t>
            </w:r>
          </w:p>
          <w:p w:rsidR="00F627B6" w:rsidRPr="00F627B6" w:rsidRDefault="00F627B6" w:rsidP="00F627B6">
            <w:pPr>
              <w:rPr>
                <w:rFonts w:ascii="Calibri" w:eastAsia="Calibri" w:hAnsi="Calibri" w:cs="Calibri"/>
                <w:sz w:val="24"/>
                <w:szCs w:val="24"/>
                <w:u w:val="single"/>
              </w:rPr>
            </w:pPr>
          </w:p>
          <w:p w:rsidR="00F627B6" w:rsidRPr="00F627B6" w:rsidRDefault="00F627B6" w:rsidP="00F627B6">
            <w:pPr>
              <w:spacing w:line="276" w:lineRule="auto"/>
              <w:rPr>
                <w:rFonts w:eastAsia="Calibri"/>
                <w:sz w:val="24"/>
                <w:szCs w:val="24"/>
              </w:rPr>
            </w:pPr>
            <w:r w:rsidRPr="00F627B6">
              <w:rPr>
                <w:rFonts w:eastAsia="Calibri"/>
                <w:sz w:val="24"/>
                <w:szCs w:val="24"/>
              </w:rPr>
              <w:t xml:space="preserve">Prijedlog kriterija za određivanje redoslijeda digitalizacije: </w:t>
            </w:r>
          </w:p>
          <w:p w:rsidR="00F627B6" w:rsidRPr="00F627B6" w:rsidRDefault="00F627B6" w:rsidP="00F627B6">
            <w:pPr>
              <w:spacing w:line="276" w:lineRule="auto"/>
              <w:rPr>
                <w:rFonts w:eastAsia="Calibri"/>
                <w:sz w:val="24"/>
                <w:szCs w:val="24"/>
              </w:rPr>
            </w:pPr>
          </w:p>
          <w:p w:rsidR="00F627B6" w:rsidRPr="00F627B6" w:rsidRDefault="00F627B6" w:rsidP="00F627B6">
            <w:pPr>
              <w:pStyle w:val="ListParagraph"/>
              <w:numPr>
                <w:ilvl w:val="0"/>
                <w:numId w:val="30"/>
              </w:numPr>
              <w:rPr>
                <w:rFonts w:ascii="Times New Roman" w:hAnsi="Times New Roman"/>
                <w:sz w:val="24"/>
                <w:szCs w:val="24"/>
                <w:lang w:val="hr-HR"/>
              </w:rPr>
            </w:pPr>
            <w:r w:rsidRPr="00F627B6">
              <w:rPr>
                <w:rFonts w:ascii="Times New Roman" w:hAnsi="Times New Roman"/>
                <w:sz w:val="24"/>
                <w:szCs w:val="24"/>
                <w:lang w:val="hr-HR"/>
              </w:rPr>
              <w:t>prema starosti nosača (zaštita od propadanja i gubitka sadržaja)</w:t>
            </w:r>
          </w:p>
          <w:p w:rsidR="00F627B6" w:rsidRPr="00F627B6" w:rsidRDefault="00F627B6" w:rsidP="00F627B6">
            <w:pPr>
              <w:pStyle w:val="ListParagraph"/>
              <w:numPr>
                <w:ilvl w:val="0"/>
                <w:numId w:val="30"/>
              </w:numPr>
              <w:rPr>
                <w:rFonts w:ascii="Times New Roman" w:hAnsi="Times New Roman"/>
                <w:sz w:val="24"/>
                <w:szCs w:val="24"/>
                <w:lang w:val="hr-HR"/>
              </w:rPr>
            </w:pPr>
            <w:r w:rsidRPr="00F627B6">
              <w:rPr>
                <w:rFonts w:ascii="Times New Roman" w:hAnsi="Times New Roman"/>
                <w:sz w:val="24"/>
                <w:szCs w:val="24"/>
                <w:lang w:val="hr-HR"/>
              </w:rPr>
              <w:t>prema utvrđenom kriteriju (npr. tematski sadržaji)</w:t>
            </w:r>
          </w:p>
          <w:p w:rsidR="00F627B6" w:rsidRPr="00F627B6" w:rsidRDefault="00F627B6" w:rsidP="00F627B6">
            <w:pPr>
              <w:pStyle w:val="ListParagraph"/>
              <w:numPr>
                <w:ilvl w:val="0"/>
                <w:numId w:val="30"/>
              </w:numPr>
              <w:rPr>
                <w:rFonts w:ascii="Times New Roman" w:hAnsi="Times New Roman"/>
                <w:sz w:val="24"/>
                <w:szCs w:val="24"/>
                <w:lang w:val="hr-HR"/>
              </w:rPr>
            </w:pPr>
            <w:r w:rsidRPr="00F627B6">
              <w:rPr>
                <w:rFonts w:ascii="Times New Roman" w:hAnsi="Times New Roman"/>
                <w:sz w:val="24"/>
                <w:szCs w:val="24"/>
                <w:lang w:val="hr-HR"/>
              </w:rPr>
              <w:t>prema zahtjevima korisnika</w:t>
            </w:r>
          </w:p>
          <w:p w:rsidR="00F627B6" w:rsidRPr="00F627B6" w:rsidRDefault="00F627B6" w:rsidP="00F627B6">
            <w:pPr>
              <w:pStyle w:val="ListParagraph"/>
              <w:numPr>
                <w:ilvl w:val="0"/>
                <w:numId w:val="30"/>
              </w:numPr>
              <w:rPr>
                <w:rFonts w:ascii="Times New Roman" w:hAnsi="Times New Roman"/>
                <w:sz w:val="24"/>
                <w:szCs w:val="24"/>
                <w:lang w:val="hr-HR"/>
              </w:rPr>
            </w:pPr>
            <w:r w:rsidRPr="00F627B6">
              <w:rPr>
                <w:rFonts w:ascii="Times New Roman" w:hAnsi="Times New Roman"/>
                <w:sz w:val="24"/>
                <w:szCs w:val="24"/>
                <w:lang w:val="hr-HR"/>
              </w:rPr>
              <w:t>unos novonabavljenih i novih audio i audiovizualnih snimki</w:t>
            </w:r>
          </w:p>
          <w:p w:rsidR="00F627B6" w:rsidRDefault="00F627B6">
            <w:pPr>
              <w:rPr>
                <w:rFonts w:ascii="Calibri" w:eastAsia="Calibri" w:hAnsi="Calibri" w:cs="Calibri"/>
                <w:sz w:val="24"/>
                <w:szCs w:val="24"/>
              </w:rPr>
            </w:pPr>
          </w:p>
        </w:tc>
      </w:tr>
    </w:tbl>
    <w:p w:rsidR="003575FB" w:rsidRDefault="0090361A">
      <w:pPr>
        <w:rPr>
          <w:b/>
          <w:sz w:val="24"/>
          <w:szCs w:val="24"/>
        </w:rPr>
      </w:pPr>
      <w:r>
        <w:rPr>
          <w:rFonts w:ascii="Calibri" w:eastAsia="Calibri" w:hAnsi="Calibri" w:cs="Calibri"/>
          <w:sz w:val="24"/>
          <w:szCs w:val="24"/>
        </w:rPr>
        <w:t xml:space="preserve">  </w:t>
      </w:r>
      <w:r>
        <w:br w:type="page"/>
      </w:r>
    </w:p>
    <w:p w:rsidR="003575FB" w:rsidRDefault="003575FB">
      <w:pPr>
        <w:spacing w:line="276" w:lineRule="auto"/>
        <w:jc w:val="both"/>
        <w:rPr>
          <w:b/>
          <w:sz w:val="24"/>
          <w:szCs w:val="24"/>
        </w:rPr>
      </w:pPr>
    </w:p>
    <w:p w:rsidR="003575FB" w:rsidRDefault="0090361A" w:rsidP="006B1C8C">
      <w:pPr>
        <w:pStyle w:val="Heading1"/>
        <w:numPr>
          <w:ilvl w:val="0"/>
          <w:numId w:val="31"/>
        </w:numPr>
      </w:pPr>
      <w:bookmarkStart w:id="23" w:name="_Toc139271595"/>
      <w:r>
        <w:t>OBJAVA I KORIŠTENJE GRAĐE</w:t>
      </w:r>
      <w:bookmarkEnd w:id="23"/>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Javnom objavom i omogućivanjem dostupnosti digitalizirane građe putem mreže poboljšavaju se mogućnosti pristupa građi najširem krugu korisnika, omogućuje se istraživanje digitalnim postupcima i podupire ponovna uporaba digitalnih sadržaja. Prilikom objave i omogućavanja javnog pristupa digitalnim preslikama potrebno je voditi računa o tome je li građa zaštićena odredbama o autorskom pravu i srodnim pravima, kako osigurati jednostavno pronalaženje i pregledavanje građe u sustavu u kojem se objavljuje te odrediti načine na koje će se građa moći koristiti.</w:t>
      </w:r>
    </w:p>
    <w:p w:rsidR="003575FB" w:rsidRDefault="0090361A" w:rsidP="006B1C8C">
      <w:pPr>
        <w:pStyle w:val="Heading2"/>
        <w:numPr>
          <w:ilvl w:val="1"/>
          <w:numId w:val="31"/>
        </w:numPr>
      </w:pPr>
      <w:bookmarkStart w:id="24" w:name="_Toc139271596"/>
      <w:r>
        <w:t>Djela zaštićena autorskim i srodnim pravima i slobodna djela</w:t>
      </w:r>
      <w:r>
        <w:rPr>
          <w:vertAlign w:val="superscript"/>
        </w:rPr>
        <w:footnoteReference w:id="14"/>
      </w:r>
      <w:bookmarkEnd w:id="24"/>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Prilikom javne objave digitalizirane građe potrebno je slijediti odredbe propisane zakonom kojim se regulira zaštita autorskog i srodnih prava. Osobito je potrebno voditi računa o tome je li izvornik zaštićen autorskim ili srodnim pravima. Sukladno odredbama </w:t>
      </w:r>
      <w:r>
        <w:rPr>
          <w:i/>
          <w:sz w:val="24"/>
          <w:szCs w:val="24"/>
        </w:rPr>
        <w:t>Zakona o autorskom pravu i srodnim pravima</w:t>
      </w:r>
      <w:r>
        <w:rPr>
          <w:sz w:val="24"/>
          <w:szCs w:val="24"/>
        </w:rPr>
        <w:t xml:space="preserve">, autorska djela kojima autorskopravna zaštita nije istekla mogu se javno objaviti samo uz dopuštenje nositelja autorskog prava. U tom je slučaju prije objave digitalnih preslika potrebno pribaviti pisano odobrenje nositelja autorskog prava. Dopuštenje bi trebalo odrediti i uvjete pristupa građi te dopuštene načine korištenja.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Djela koja se mogu slobodno koristiti su djela koja su javno dobro, a to su ona djela kojima je autorskopravna zaštita istekla. Takva se djela mogu javno objaviti te koristiti bez ograničenja uz obvezu navođenja autora te poštivanja autorskog djela. Također, postoji i građa koju čine djela koja ne uživaju autorskopravnu zaštitu (tzv. nezaštićene tvorevine).</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Sukladno iznimkama i ograničenjima iz </w:t>
      </w:r>
      <w:r>
        <w:rPr>
          <w:i/>
          <w:sz w:val="24"/>
          <w:szCs w:val="24"/>
        </w:rPr>
        <w:t>Zakona o autorskom pravu i srodnim pravima</w:t>
      </w:r>
      <w:r>
        <w:rPr>
          <w:sz w:val="24"/>
          <w:szCs w:val="24"/>
        </w:rPr>
        <w:t xml:space="preserve">, posebne odredbe propisane su za korištenje djela siročadi i korištenje djela za potrebe osoba koje su slijepe, imaju oštećenje vida ili druge poteškoće zbog kojih se ne mogu koristiti tiskanim izdanjima te za korištenja autorskih djela za potrebe osoba s invaliditetom.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U sustavima u kojima se objavljuju digitalne preslike, u svakom zapisu digitalnog objekta potrebno je naznačiti status autorskog ili srodnog prava (uvjete korištenja) i prava pristupa. Napominje se da djela koja su u izvornom obliku javno dobro i u svojim digitalnim inačicama trebaju biti označena kao javno dobro.    </w:t>
      </w:r>
    </w:p>
    <w:p w:rsidR="003575FB" w:rsidRDefault="0090361A" w:rsidP="006B1C8C">
      <w:pPr>
        <w:pStyle w:val="Heading2"/>
        <w:numPr>
          <w:ilvl w:val="1"/>
          <w:numId w:val="31"/>
        </w:numPr>
      </w:pPr>
      <w:bookmarkStart w:id="25" w:name="_Toc139271597"/>
      <w:r>
        <w:t>Pronalaženje i pregledavanje</w:t>
      </w:r>
      <w:bookmarkEnd w:id="25"/>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Ustanove koje digitaliziraju građu trebaju koristiti standardizirane formate kako bi osigurale bolju dostupnost i pristupačnost građe te njezinu trajnu pohranu. Sustavi u kojima se objavljuju </w:t>
      </w:r>
      <w:r>
        <w:rPr>
          <w:sz w:val="24"/>
          <w:szCs w:val="24"/>
        </w:rPr>
        <w:lastRenderedPageBreak/>
        <w:t>digitalizirani sadržaji moraju biti izgrađeni na takav način da omogućuju jednostavno pronalaženje, pristup i pregledavanje digitalnih sadržaja, te se treba omogućiti pristupačnost mrežnih stranica</w:t>
      </w:r>
      <w:r>
        <w:rPr>
          <w:sz w:val="24"/>
          <w:szCs w:val="24"/>
          <w:vertAlign w:val="superscript"/>
        </w:rPr>
        <w:footnoteReference w:id="15"/>
      </w:r>
      <w:r>
        <w:rPr>
          <w:sz w:val="24"/>
          <w:szCs w:val="24"/>
        </w:rPr>
        <w:t xml:space="preserve">. Uz svaki digitalni objekt potrebno je navoditi metapodatke koji su propisani ovim </w:t>
      </w:r>
      <w:r>
        <w:rPr>
          <w:i/>
          <w:sz w:val="24"/>
          <w:szCs w:val="24"/>
        </w:rPr>
        <w:t>Smjernicama</w:t>
      </w:r>
      <w:r>
        <w:rPr>
          <w:sz w:val="24"/>
          <w:szCs w:val="24"/>
        </w:rPr>
        <w:t xml:space="preserve">. U svim slučajevima kada je to moguće treba koristiti optičko prepoznavanje znakova (OCR) kako bi digitalizirani sadržaji bili pretraživi. </w:t>
      </w:r>
    </w:p>
    <w:p w:rsidR="003575FB" w:rsidRDefault="0090361A" w:rsidP="006B1C8C">
      <w:pPr>
        <w:pStyle w:val="Heading2"/>
        <w:numPr>
          <w:ilvl w:val="1"/>
          <w:numId w:val="31"/>
        </w:numPr>
      </w:pPr>
      <w:bookmarkStart w:id="26" w:name="_Toc139271598"/>
      <w:r>
        <w:t>Pristup i korištenje</w:t>
      </w:r>
      <w:bookmarkEnd w:id="26"/>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Jedan je od najvažnijih ciljeva digitalizacije i dostupnosti digitalne građe što veće korištenje i ponovno korištenje digitalnih sadržaja za različite svrhe i za različita područja (istraživanje, obrazovanje, kreativne industrije i dr.), kao i za tematska okupljanja prema područjima, vrstama građe ili temama. Digitalizirani sadržaj dostupan na mreži trebao bi biti objavljen i pristupačan na takav način da omogućuje različitim skupinama korisnika i sustava široki raspon mogućih korištenja. Kako bi se to omogućilo, preporučuje se slijediti politiku otvorenog pristupa i omogućiti neometan pristup i korištenje digitalnih sadržaja. Gdje je moguće, digitalne preslike i njihovi zapisi trebali bi biti označeni licencijama </w:t>
      </w:r>
      <w:r>
        <w:rPr>
          <w:i/>
          <w:sz w:val="24"/>
          <w:szCs w:val="24"/>
        </w:rPr>
        <w:t>Creative Commons</w:t>
      </w:r>
      <w:r>
        <w:rPr>
          <w:sz w:val="24"/>
          <w:szCs w:val="24"/>
        </w:rPr>
        <w:t xml:space="preserve"> kako bi se potaknulo dijeljenje i ponovno korištenje podataka i digitalnih objekata.</w:t>
      </w:r>
    </w:p>
    <w:p w:rsidR="003575FB" w:rsidRDefault="003575FB">
      <w:pPr>
        <w:spacing w:line="276" w:lineRule="auto"/>
        <w:jc w:val="both"/>
        <w:rPr>
          <w:sz w:val="24"/>
          <w:szCs w:val="24"/>
        </w:rPr>
      </w:pPr>
    </w:p>
    <w:p w:rsidR="003575FB" w:rsidRDefault="0090361A">
      <w:pPr>
        <w:rPr>
          <w:sz w:val="24"/>
          <w:szCs w:val="24"/>
        </w:rPr>
      </w:pPr>
      <w:r>
        <w:br w:type="page"/>
      </w:r>
    </w:p>
    <w:p w:rsidR="003575FB" w:rsidRDefault="003575FB">
      <w:pPr>
        <w:spacing w:line="276" w:lineRule="auto"/>
        <w:jc w:val="both"/>
        <w:rPr>
          <w:sz w:val="24"/>
          <w:szCs w:val="24"/>
        </w:rPr>
      </w:pPr>
    </w:p>
    <w:p w:rsidR="003575FB" w:rsidRDefault="0090361A" w:rsidP="006B1C8C">
      <w:pPr>
        <w:pStyle w:val="Heading1"/>
        <w:numPr>
          <w:ilvl w:val="0"/>
          <w:numId w:val="31"/>
        </w:numPr>
        <w:ind w:left="0" w:firstLine="0"/>
      </w:pPr>
      <w:bookmarkStart w:id="27" w:name="_Toc139271599"/>
      <w:r>
        <w:t>FORMATI ZA PRIKAZ, FORMATI ZA TRAJNU POHRANU I FORMATI METAPODATAKA</w:t>
      </w:r>
      <w:bookmarkEnd w:id="27"/>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U ovom se dijelu preporučuju određeni datotečni formati za prikaz i formati za trajnu pohranu datoteka te formati metapodataka. Preporučuju se karakteristike koje treba ostvariti za očuvanje slikovne zvučne i video građe/gradiva te teksta, mrežnih stranica, relacijskih baza podataka i 3D građe/gradiva. Za građu/gradivo koje se čuva trajno ili na dulji rok preporučuju se određeni formati trajne pohrane, kao i postupci koje treba izvršiti ili izbjegavati pri stvaranju tih datoteka. Također se donose tablice s prikazom svojstava izvorne građe/gradiva i digitalnih surogata građe/gradiva. Na kraju ovog dijela preporučuju se norme i formati metapodataka.</w:t>
      </w:r>
    </w:p>
    <w:p w:rsidR="003575FB" w:rsidRDefault="003575FB"/>
    <w:p w:rsidR="003575FB" w:rsidRDefault="0090361A" w:rsidP="006B1C8C">
      <w:pPr>
        <w:pStyle w:val="Heading2"/>
        <w:numPr>
          <w:ilvl w:val="1"/>
          <w:numId w:val="31"/>
        </w:numPr>
        <w:rPr>
          <w:sz w:val="24"/>
          <w:szCs w:val="24"/>
        </w:rPr>
      </w:pPr>
      <w:bookmarkStart w:id="28" w:name="_Toc139271600"/>
      <w:r>
        <w:rPr>
          <w:sz w:val="24"/>
          <w:szCs w:val="24"/>
        </w:rPr>
        <w:t>FORMATI DATOTEKA ZA PRIKAZ I TRAJNU POHRANU</w:t>
      </w:r>
      <w:bookmarkEnd w:id="28"/>
    </w:p>
    <w:p w:rsidR="003575FB" w:rsidRDefault="0090361A" w:rsidP="006B1C8C">
      <w:pPr>
        <w:pStyle w:val="Heading3"/>
        <w:numPr>
          <w:ilvl w:val="2"/>
          <w:numId w:val="31"/>
        </w:numPr>
      </w:pPr>
      <w:bookmarkStart w:id="29" w:name="_Toc139271601"/>
      <w:r>
        <w:t>Slikovne datoteke</w:t>
      </w:r>
      <w:bookmarkEnd w:id="29"/>
    </w:p>
    <w:p w:rsidR="003575FB" w:rsidRDefault="003575FB">
      <w:pPr>
        <w:jc w:val="both"/>
        <w:rPr>
          <w:b/>
          <w:sz w:val="24"/>
          <w:szCs w:val="24"/>
        </w:rPr>
      </w:pPr>
    </w:p>
    <w:p w:rsidR="003575FB" w:rsidRDefault="0090361A">
      <w:pPr>
        <w:widowControl/>
        <w:pBdr>
          <w:top w:val="nil"/>
          <w:left w:val="nil"/>
          <w:bottom w:val="nil"/>
          <w:right w:val="nil"/>
          <w:between w:val="nil"/>
        </w:pBdr>
        <w:spacing w:line="276" w:lineRule="auto"/>
        <w:jc w:val="both"/>
        <w:rPr>
          <w:color w:val="000000"/>
          <w:sz w:val="24"/>
          <w:szCs w:val="24"/>
        </w:rPr>
      </w:pPr>
      <w:r>
        <w:rPr>
          <w:color w:val="000000"/>
          <w:sz w:val="24"/>
          <w:szCs w:val="24"/>
        </w:rPr>
        <w:t xml:space="preserve">Kada govorimo o slikovnim datotekama u okviru ovih </w:t>
      </w:r>
      <w:r>
        <w:rPr>
          <w:i/>
          <w:color w:val="000000"/>
          <w:sz w:val="24"/>
          <w:szCs w:val="24"/>
        </w:rPr>
        <w:t>Smjernica</w:t>
      </w:r>
      <w:r>
        <w:rPr>
          <w:color w:val="000000"/>
          <w:sz w:val="24"/>
          <w:szCs w:val="24"/>
        </w:rPr>
        <w:t>, podrazumijevamo onu vrstu digitalne građe/gradiva koju percipiramo osjetilom vida, odnosno ono što bi se, prema standardu ISO 5127-11:1987,</w:t>
      </w:r>
      <w:r>
        <w:rPr>
          <w:color w:val="000000"/>
          <w:sz w:val="24"/>
          <w:szCs w:val="24"/>
          <w:vertAlign w:val="superscript"/>
        </w:rPr>
        <w:footnoteReference w:id="16"/>
      </w:r>
      <w:r>
        <w:rPr>
          <w:color w:val="000000"/>
          <w:sz w:val="24"/>
          <w:szCs w:val="24"/>
        </w:rPr>
        <w:t xml:space="preserve"> unutar šire klasifikacije audiovizualnih dokumenata (engl. </w:t>
      </w:r>
      <w:r>
        <w:rPr>
          <w:i/>
          <w:color w:val="000000"/>
          <w:sz w:val="24"/>
          <w:szCs w:val="24"/>
        </w:rPr>
        <w:t>audio-visual documents</w:t>
      </w:r>
      <w:r>
        <w:rPr>
          <w:color w:val="000000"/>
          <w:sz w:val="24"/>
          <w:szCs w:val="24"/>
        </w:rPr>
        <w:t xml:space="preserve">) nazivalo nepokretnim slikama (engl. </w:t>
      </w:r>
      <w:r>
        <w:rPr>
          <w:i/>
          <w:color w:val="000000"/>
          <w:sz w:val="24"/>
          <w:szCs w:val="24"/>
        </w:rPr>
        <w:t>still-images</w:t>
      </w:r>
      <w:r>
        <w:rPr>
          <w:color w:val="000000"/>
          <w:sz w:val="24"/>
          <w:szCs w:val="24"/>
        </w:rPr>
        <w:t xml:space="preserve">). Nadalje, ove </w:t>
      </w:r>
      <w:r>
        <w:rPr>
          <w:i/>
          <w:color w:val="000000"/>
          <w:sz w:val="24"/>
          <w:szCs w:val="24"/>
        </w:rPr>
        <w:t>Smjernice</w:t>
      </w:r>
      <w:r>
        <w:rPr>
          <w:color w:val="000000"/>
          <w:sz w:val="24"/>
          <w:szCs w:val="24"/>
        </w:rPr>
        <w:t xml:space="preserve"> zbog prirode postojećih metoda digitalizacije govore o slikovnim datotekama za rastersku računalnu grafiku, za razliku od vektorske grafike koja se u ovim Smjernicama spominje u poglavlju 3D digitalizacija. S obzirom na temeljnu namjenu razlikujemo slikovne datoteke za trajnu pohranu te izvedene slikovne datoteke za korištenje.</w:t>
      </w:r>
    </w:p>
    <w:p w:rsidR="003575FB" w:rsidRDefault="003575FB">
      <w:pPr>
        <w:jc w:val="both"/>
        <w:rPr>
          <w:sz w:val="24"/>
          <w:szCs w:val="24"/>
        </w:rPr>
      </w:pPr>
    </w:p>
    <w:p w:rsidR="003575FB" w:rsidRDefault="0090361A" w:rsidP="00483E96">
      <w:pPr>
        <w:pStyle w:val="Heading4"/>
        <w:numPr>
          <w:ilvl w:val="3"/>
          <w:numId w:val="31"/>
        </w:numPr>
      </w:pPr>
      <w:r>
        <w:t>Slikovne datoteke za trajnu pohranu</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Slikovnu datoteku koju dobivamo pohranom izravnog rezultata digitalizacije u visokoj razlučivosti nazivamo master slikovnom datotekom (engl. </w:t>
      </w:r>
      <w:r>
        <w:rPr>
          <w:i/>
          <w:sz w:val="24"/>
          <w:szCs w:val="24"/>
        </w:rPr>
        <w:t>master image file</w:t>
      </w:r>
      <w:r>
        <w:rPr>
          <w:sz w:val="24"/>
          <w:szCs w:val="24"/>
        </w:rPr>
        <w:t>) ili matricom.</w:t>
      </w:r>
    </w:p>
    <w:p w:rsidR="003575FB" w:rsidRDefault="0090361A">
      <w:pPr>
        <w:spacing w:line="276" w:lineRule="auto"/>
        <w:jc w:val="both"/>
        <w:rPr>
          <w:sz w:val="24"/>
          <w:szCs w:val="24"/>
        </w:rPr>
      </w:pPr>
      <w:r>
        <w:rPr>
          <w:sz w:val="24"/>
          <w:szCs w:val="24"/>
        </w:rPr>
        <w:t xml:space="preserve">Dvije su osnovne funkcije master slikovne datoteke. Prema njezinoj prvoj osnovnoj funkciji, ona treba služiti kao slika za trajnu pohranu te treba biti pohranjena kao izravan rezultat digitalizacije, bez dodatne obrade i primjene postupaka sažimanja. Prema njezinoj drugoj osnovnoj funkciji, ona mora služiti kao izvor za izvedene slike (engl. </w:t>
      </w:r>
      <w:r>
        <w:rPr>
          <w:i/>
          <w:sz w:val="24"/>
          <w:szCs w:val="24"/>
        </w:rPr>
        <w:t>derivate images</w:t>
      </w:r>
      <w:r>
        <w:rPr>
          <w:sz w:val="24"/>
          <w:szCs w:val="24"/>
        </w:rPr>
        <w:t xml:space="preserve">) koje se mogu izvesti u različitoj kvaliteti za različite svrhe i namjene.  </w:t>
      </w:r>
    </w:p>
    <w:p w:rsidR="003575FB" w:rsidRDefault="003575FB">
      <w:pPr>
        <w:spacing w:line="276" w:lineRule="auto"/>
        <w:jc w:val="both"/>
        <w:rPr>
          <w:sz w:val="24"/>
          <w:szCs w:val="24"/>
        </w:rPr>
      </w:pPr>
    </w:p>
    <w:p w:rsidR="003575FB" w:rsidRDefault="0090361A" w:rsidP="006B1C8C">
      <w:pPr>
        <w:pStyle w:val="Heading5"/>
        <w:numPr>
          <w:ilvl w:val="4"/>
          <w:numId w:val="31"/>
        </w:numPr>
        <w:rPr>
          <w:sz w:val="24"/>
          <w:szCs w:val="24"/>
        </w:rPr>
      </w:pPr>
      <w:r>
        <w:rPr>
          <w:sz w:val="24"/>
          <w:szCs w:val="24"/>
        </w:rPr>
        <w:t>Preporučeni postupci pri stvaranju slikovnih datoteka za trajnu pohranu</w:t>
      </w:r>
    </w:p>
    <w:p w:rsidR="003575FB" w:rsidRDefault="003575FB">
      <w:pPr>
        <w:spacing w:line="276" w:lineRule="auto"/>
        <w:jc w:val="both"/>
        <w:rPr>
          <w:b/>
          <w:sz w:val="24"/>
          <w:szCs w:val="24"/>
        </w:rPr>
      </w:pPr>
    </w:p>
    <w:p w:rsidR="003575FB" w:rsidRDefault="0090361A" w:rsidP="00483E96">
      <w:pPr>
        <w:spacing w:line="276" w:lineRule="auto"/>
        <w:jc w:val="both"/>
        <w:rPr>
          <w:sz w:val="24"/>
          <w:szCs w:val="24"/>
        </w:rPr>
      </w:pPr>
      <w:r>
        <w:rPr>
          <w:sz w:val="24"/>
          <w:szCs w:val="24"/>
        </w:rPr>
        <w:t xml:space="preserve">Ne postoji jedinstven skup parametara kvalitete slike koji bi zadovoljio sve vrste građe/gradiva koje digitaliziramo. Odluke o kvaliteti slike, odnosno o postavkama digitalizacije, moraju se </w:t>
      </w:r>
      <w:r>
        <w:rPr>
          <w:sz w:val="24"/>
          <w:szCs w:val="24"/>
        </w:rPr>
        <w:lastRenderedPageBreak/>
        <w:t xml:space="preserve">donijeti u skladu s ciljevima projekta, tj. potrebama budućih korisnika i načinom na koji će se koristiti slike. </w:t>
      </w:r>
      <w:r>
        <w:t>Postoji više norma za kvalitetu digitalnih snimaka, među kojima se najčešće rabe</w:t>
      </w:r>
      <w:r>
        <w:rPr>
          <w:sz w:val="24"/>
          <w:szCs w:val="24"/>
        </w:rPr>
        <w:t xml:space="preserve"> </w:t>
      </w:r>
      <w:r>
        <w:rPr>
          <w:i/>
        </w:rPr>
        <w:t>ISO/TR 19263-1</w:t>
      </w:r>
      <w:r>
        <w:rPr>
          <w:i/>
          <w:vertAlign w:val="superscript"/>
        </w:rPr>
        <w:footnoteReference w:id="17"/>
      </w:r>
      <w:r>
        <w:rPr>
          <w:i/>
        </w:rPr>
        <w:t>, FADGI</w:t>
      </w:r>
      <w:r>
        <w:rPr>
          <w:i/>
          <w:vertAlign w:val="superscript"/>
        </w:rPr>
        <w:footnoteReference w:id="18"/>
      </w:r>
      <w:r>
        <w:rPr>
          <w:i/>
        </w:rPr>
        <w:t xml:space="preserve"> i </w:t>
      </w:r>
      <w:r>
        <w:rPr>
          <w:i/>
          <w:sz w:val="24"/>
          <w:szCs w:val="24"/>
        </w:rPr>
        <w:t>ISO/TR 13028:2010</w:t>
      </w:r>
      <w:r>
        <w:rPr>
          <w:i/>
          <w:sz w:val="24"/>
          <w:szCs w:val="24"/>
          <w:vertAlign w:val="superscript"/>
        </w:rPr>
        <w:footnoteReference w:id="19"/>
      </w:r>
      <w:r>
        <w:rPr>
          <w:i/>
          <w:sz w:val="24"/>
          <w:szCs w:val="24"/>
        </w:rPr>
        <w:t>.</w:t>
      </w:r>
      <w:r>
        <w:rPr>
          <w:i/>
        </w:rPr>
        <w:t xml:space="preserve"> </w:t>
      </w:r>
      <w:r>
        <w:rPr>
          <w:sz w:val="24"/>
          <w:szCs w:val="24"/>
        </w:rPr>
        <w:t xml:space="preserve">Parametri će ovisiti o značajkama građe/gradiva koju digitaliziramo i o tehnološkom okruženju – kvaliteti opreme za digitalizaciju.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Digitalizacija je vrlo složen i osjetljiv proces u kojem se dokumentacijska građa/gradivo koje prenosimo u digitalni oblik ili pak izvorna građa/gradivo koju izravno snimamo digitalnim fotoaparatom neizbježno izlažu opasnosti od oštećenja pri rukovanju. Moraju se uzeti s mjesta na kojem su smješteni, pripremiti za snimanje, izložiti dodatnom osvjetljenju tijekom snimanja te napokon vratiti na svoje mjesto. Sve to zahtijeva znatne vremenske i ljudske resurse, stoga je preporučljivo da barem taj prvi, za građu/gradivo najosjetljiviji dio digitalizacije, tj. postupak skeniranja ili snimanja, ne bude vođen samo prema jednoj specifičnoj primjeni ili uskim ciljevima nekog projekta, nego je potrebno rezultate pohraniti na dovoljno kvalitetan način kako bi se izbjeglo ponavljanje postupka. </w:t>
      </w:r>
    </w:p>
    <w:p w:rsidR="003575FB" w:rsidRDefault="003575FB">
      <w:pPr>
        <w:spacing w:line="276" w:lineRule="auto"/>
        <w:jc w:val="both"/>
        <w:rPr>
          <w:sz w:val="24"/>
          <w:szCs w:val="24"/>
        </w:rPr>
      </w:pPr>
    </w:p>
    <w:p w:rsidR="003575FB" w:rsidRDefault="0090361A" w:rsidP="006B1C8C">
      <w:pPr>
        <w:pStyle w:val="Heading6"/>
        <w:numPr>
          <w:ilvl w:val="5"/>
          <w:numId w:val="31"/>
        </w:numPr>
        <w:rPr>
          <w:sz w:val="24"/>
          <w:szCs w:val="24"/>
        </w:rPr>
      </w:pPr>
      <w:r>
        <w:rPr>
          <w:sz w:val="24"/>
          <w:szCs w:val="24"/>
        </w:rPr>
        <w:t>Izbjegavanje obrade slikovnih datoteka za pohranu</w:t>
      </w:r>
    </w:p>
    <w:p w:rsidR="003575FB" w:rsidRDefault="003575FB">
      <w:pPr>
        <w:spacing w:line="276" w:lineRule="auto"/>
        <w:jc w:val="both"/>
        <w:rPr>
          <w:sz w:val="24"/>
          <w:szCs w:val="24"/>
        </w:rPr>
      </w:pPr>
    </w:p>
    <w:p w:rsidR="003575FB" w:rsidRDefault="0090361A" w:rsidP="00483E96">
      <w:pPr>
        <w:pBdr>
          <w:top w:val="nil"/>
          <w:left w:val="nil"/>
          <w:bottom w:val="nil"/>
          <w:right w:val="nil"/>
          <w:between w:val="nil"/>
        </w:pBdr>
        <w:spacing w:line="276" w:lineRule="auto"/>
        <w:rPr>
          <w:color w:val="1F4E79"/>
        </w:rPr>
      </w:pPr>
      <w:r>
        <w:rPr>
          <w:color w:val="000000"/>
          <w:sz w:val="24"/>
          <w:szCs w:val="24"/>
        </w:rPr>
        <w:t xml:space="preserve">U slučajevima kada je potrebno obraditi sliku radi podešavanja boja ili uklanjanja neželjenih efekata osvjetljenja i sl., potrebno je zadržati prvotnu inačicu datoteka sve dok se ne potvrdi da rezultat obrade odgovara postavljenim normama kvalitete, kao i to da svaku obradu master datoteka svakako valja dokumentirati odgovarajućim metapodacima. Tako će izvorna master slika biti dostupna i u budućnosti, kada budemo bolje poznavali nepovoljne učinke obrade slike te kada će se razviti kvalitetniji postupci za obnavljanje boja, uklanjanje mrlja i slično. Pri stvaranju master slike ključno je da njezina kvaliteta zadovoljava razinu najviše predviđene kvalitete za planiranu uporabu.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Uključivanjem kontrolnih uzoraka boja </w:t>
      </w:r>
      <w:r>
        <w:t>definiranih u ranije spomenutim normama, moguće je</w:t>
      </w:r>
      <w:r>
        <w:rPr>
          <w:sz w:val="24"/>
          <w:szCs w:val="24"/>
        </w:rPr>
        <w:t xml:space="preserve"> unaprijediti naknadnu mogućnost korekcije boja. </w:t>
      </w:r>
    </w:p>
    <w:p w:rsidR="003575FB" w:rsidRDefault="003575FB">
      <w:pPr>
        <w:spacing w:line="276" w:lineRule="auto"/>
        <w:jc w:val="both"/>
        <w:rPr>
          <w:sz w:val="24"/>
          <w:szCs w:val="24"/>
        </w:rPr>
      </w:pPr>
    </w:p>
    <w:p w:rsidR="003575FB" w:rsidRDefault="0090361A" w:rsidP="006B1C8C">
      <w:pPr>
        <w:pStyle w:val="Heading6"/>
        <w:numPr>
          <w:ilvl w:val="5"/>
          <w:numId w:val="31"/>
        </w:numPr>
        <w:rPr>
          <w:sz w:val="24"/>
          <w:szCs w:val="24"/>
        </w:rPr>
      </w:pPr>
      <w:r>
        <w:rPr>
          <w:sz w:val="24"/>
          <w:szCs w:val="24"/>
        </w:rPr>
        <w:t>TIFF kao preporučeni format slikovnih datoteka za trajnu pohranu</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Većina međunarodnih smjernica preporučuje TIFF (</w:t>
      </w:r>
      <w:r>
        <w:rPr>
          <w:i/>
          <w:sz w:val="24"/>
          <w:szCs w:val="24"/>
        </w:rPr>
        <w:t>Tagged Image File Format</w:t>
      </w:r>
      <w:r>
        <w:rPr>
          <w:sz w:val="24"/>
          <w:szCs w:val="24"/>
        </w:rPr>
        <w:t xml:space="preserve">) kao </w:t>
      </w:r>
      <w:r>
        <w:rPr>
          <w:i/>
          <w:sz w:val="24"/>
          <w:szCs w:val="24"/>
        </w:rPr>
        <w:t>de facto</w:t>
      </w:r>
      <w:r>
        <w:rPr>
          <w:sz w:val="24"/>
          <w:szCs w:val="24"/>
        </w:rPr>
        <w:t xml:space="preserve"> standardni format za pohranu slikovnih datoteka. TIFF se preporučuje za pohranu master slika zbog značajki koje omogućuju pohranu visoke razlučivosti i dubine boja, pohranu metapodataka o slici te zbog njegove rasprostranjenosti na različitim računalnim platformama i operativnim sustavima. </w:t>
      </w:r>
    </w:p>
    <w:p w:rsidR="00483E96" w:rsidRDefault="00483E96">
      <w:pPr>
        <w:spacing w:line="276" w:lineRule="auto"/>
        <w:jc w:val="both"/>
        <w:rPr>
          <w:sz w:val="24"/>
          <w:szCs w:val="24"/>
        </w:rPr>
      </w:pPr>
    </w:p>
    <w:p w:rsidR="003575FB" w:rsidRDefault="0090361A" w:rsidP="00483E96">
      <w:pPr>
        <w:pBdr>
          <w:top w:val="nil"/>
          <w:left w:val="nil"/>
          <w:bottom w:val="nil"/>
          <w:right w:val="nil"/>
          <w:between w:val="nil"/>
        </w:pBdr>
        <w:spacing w:line="276" w:lineRule="auto"/>
        <w:jc w:val="both"/>
        <w:rPr>
          <w:color w:val="000000"/>
          <w:sz w:val="24"/>
          <w:szCs w:val="24"/>
        </w:rPr>
      </w:pPr>
      <w:r>
        <w:rPr>
          <w:color w:val="000000"/>
          <w:sz w:val="24"/>
          <w:szCs w:val="24"/>
        </w:rPr>
        <w:t xml:space="preserve">Odluka o izboru formata master datoteke utječe na upravljanje i korištenje digitaliziranoga gradiva. Ne postoji jedan ispravan format master datoteke koji bi zadovoljio sve namjene, jer </w:t>
      </w:r>
      <w:r>
        <w:rPr>
          <w:color w:val="000000"/>
          <w:sz w:val="24"/>
          <w:szCs w:val="24"/>
        </w:rPr>
        <w:lastRenderedPageBreak/>
        <w:t>bilo koji odabir formata uključuje određeni kompromis između kvalitete, pristupa snimkama i njihovim upravljanjem. TIFF je prema FADGI smjernicama isključivi master primarno za fotografske i složenije grafičke predloške, dok za tiskane i pisane dokumente vrijede i drugi formati – JPEG 2000 i PDF.</w:t>
      </w:r>
    </w:p>
    <w:p w:rsidR="003575FB" w:rsidRDefault="003575FB" w:rsidP="00483E96">
      <w:pPr>
        <w:pBdr>
          <w:top w:val="nil"/>
          <w:left w:val="nil"/>
          <w:bottom w:val="nil"/>
          <w:right w:val="nil"/>
          <w:between w:val="nil"/>
        </w:pBdr>
        <w:spacing w:line="276" w:lineRule="auto"/>
        <w:rPr>
          <w:color w:val="FF0000"/>
          <w:sz w:val="20"/>
          <w:szCs w:val="20"/>
        </w:rPr>
      </w:pPr>
    </w:p>
    <w:p w:rsidR="003575FB" w:rsidRDefault="0090361A" w:rsidP="006B1C8C">
      <w:pPr>
        <w:pStyle w:val="Heading6"/>
        <w:numPr>
          <w:ilvl w:val="5"/>
          <w:numId w:val="31"/>
        </w:numPr>
        <w:rPr>
          <w:sz w:val="24"/>
          <w:szCs w:val="24"/>
        </w:rPr>
      </w:pPr>
      <w:r>
        <w:rPr>
          <w:sz w:val="24"/>
          <w:szCs w:val="24"/>
        </w:rPr>
        <w:t>Izbjegavanje sažimanja datoteka za trajnu pohranu</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Slikovne datoteke visoke razlučivosti i dubine boje, kakve zahtijeva vizualno očuvanje izvornika pri digitalizaciji, zauzimaju znatne količine prostora na medijima za pohranu te traže više vremena za prijenos i učitavanje. Slikovne datoteke često se sažimaju (komprimiraju) radi uštede podatkovnog prostora, a kako bi se omogućila njihova jednostavna uporaba u mrežnom okruženju, datoteke se moraju sažeti. Sažimanje slika (engl. </w:t>
      </w:r>
      <w:r>
        <w:rPr>
          <w:i/>
          <w:sz w:val="24"/>
          <w:szCs w:val="24"/>
        </w:rPr>
        <w:t>image compression</w:t>
      </w:r>
      <w:r>
        <w:rPr>
          <w:sz w:val="24"/>
          <w:szCs w:val="24"/>
        </w:rPr>
        <w:t xml:space="preserve">) je proces smanjivanja veličine slikovne datoteke metodama kao što su izostavljanje informacija koje se ponavljaju ili uklanjanje informacija koje su neprimjetne ljudskom oku.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Metode sažimanja slika razlikujemo prema mogućnosti očuvanja informacija:</w:t>
      </w:r>
    </w:p>
    <w:p w:rsidR="003575FB" w:rsidRDefault="0090361A">
      <w:pPr>
        <w:numPr>
          <w:ilvl w:val="0"/>
          <w:numId w:val="9"/>
        </w:numPr>
        <w:pBdr>
          <w:top w:val="nil"/>
          <w:left w:val="nil"/>
          <w:bottom w:val="nil"/>
          <w:right w:val="nil"/>
          <w:between w:val="nil"/>
        </w:pBdr>
        <w:spacing w:line="276" w:lineRule="auto"/>
        <w:jc w:val="both"/>
        <w:rPr>
          <w:color w:val="000000"/>
          <w:sz w:val="24"/>
          <w:szCs w:val="24"/>
        </w:rPr>
      </w:pPr>
      <w:r>
        <w:rPr>
          <w:color w:val="000000"/>
          <w:sz w:val="24"/>
          <w:szCs w:val="24"/>
        </w:rPr>
        <w:t xml:space="preserve">sažimanje bez gubitka informacija (engl. </w:t>
      </w:r>
      <w:r>
        <w:rPr>
          <w:i/>
          <w:color w:val="000000"/>
          <w:sz w:val="24"/>
          <w:szCs w:val="24"/>
        </w:rPr>
        <w:t>lossless compression</w:t>
      </w:r>
      <w:r>
        <w:rPr>
          <w:color w:val="000000"/>
          <w:sz w:val="24"/>
          <w:szCs w:val="24"/>
        </w:rPr>
        <w:t>), pri kojemu se slike nakon dekompresije mogu vratiti u identično stanje u kojem su bile, a veličina datoteke može se smanjiti za oko 50%</w:t>
      </w:r>
    </w:p>
    <w:p w:rsidR="003575FB" w:rsidRDefault="0090361A">
      <w:pPr>
        <w:numPr>
          <w:ilvl w:val="0"/>
          <w:numId w:val="9"/>
        </w:numPr>
        <w:pBdr>
          <w:top w:val="nil"/>
          <w:left w:val="nil"/>
          <w:bottom w:val="nil"/>
          <w:right w:val="nil"/>
          <w:between w:val="nil"/>
        </w:pBdr>
        <w:spacing w:line="276" w:lineRule="auto"/>
        <w:jc w:val="both"/>
        <w:rPr>
          <w:color w:val="000000"/>
          <w:sz w:val="24"/>
          <w:szCs w:val="24"/>
        </w:rPr>
      </w:pPr>
      <w:r>
        <w:rPr>
          <w:color w:val="000000"/>
          <w:sz w:val="24"/>
          <w:szCs w:val="24"/>
        </w:rPr>
        <w:t xml:space="preserve">sažimanje s gubitkom informacija (engl. </w:t>
      </w:r>
      <w:r>
        <w:rPr>
          <w:i/>
          <w:color w:val="000000"/>
          <w:sz w:val="24"/>
          <w:szCs w:val="24"/>
        </w:rPr>
        <w:t>lossy compression</w:t>
      </w:r>
      <w:r>
        <w:rPr>
          <w:color w:val="000000"/>
          <w:sz w:val="24"/>
          <w:szCs w:val="24"/>
        </w:rPr>
        <w:t xml:space="preserve">), pri kojemu se može postići veći stupanj komprimiranja slikovnog sadržaja, a time i smanjenja veličine datoteke, uz opadanje kakvoće slike – datoteka se ne može vratiti u stanje prije sažimanja zbog nepovratnog uklanjanja određenih informacija. </w:t>
      </w:r>
    </w:p>
    <w:p w:rsidR="003575FB" w:rsidRDefault="003575FB">
      <w:pPr>
        <w:pBdr>
          <w:top w:val="nil"/>
          <w:left w:val="nil"/>
          <w:bottom w:val="nil"/>
          <w:right w:val="nil"/>
          <w:between w:val="nil"/>
        </w:pBdr>
        <w:spacing w:line="276" w:lineRule="auto"/>
        <w:ind w:left="720"/>
        <w:jc w:val="both"/>
        <w:rPr>
          <w:color w:val="000000"/>
          <w:sz w:val="24"/>
          <w:szCs w:val="24"/>
        </w:rPr>
      </w:pPr>
    </w:p>
    <w:p w:rsidR="003575FB" w:rsidRDefault="0090361A">
      <w:pPr>
        <w:spacing w:line="276" w:lineRule="auto"/>
        <w:jc w:val="both"/>
        <w:rPr>
          <w:sz w:val="24"/>
          <w:szCs w:val="24"/>
        </w:rPr>
      </w:pPr>
      <w:r w:rsidRPr="00483E96">
        <w:rPr>
          <w:sz w:val="24"/>
          <w:szCs w:val="24"/>
        </w:rPr>
        <w:t>Slikovne datoteke za trajnu pohranu preporučeno je snimati bez sažimanja, no prihvatljivo je sažimanje bez gubitka informacija ili s manjim gubitkom informacija koji je identificiran i prihvaćen.</w:t>
      </w:r>
    </w:p>
    <w:p w:rsidR="00483E96" w:rsidRPr="00483E96" w:rsidRDefault="00483E96">
      <w:pPr>
        <w:spacing w:line="276" w:lineRule="auto"/>
        <w:jc w:val="both"/>
        <w:rPr>
          <w:sz w:val="24"/>
          <w:szCs w:val="24"/>
        </w:rPr>
      </w:pPr>
    </w:p>
    <w:p w:rsidR="003575FB" w:rsidRDefault="0090361A" w:rsidP="006B1C8C">
      <w:pPr>
        <w:pStyle w:val="Heading6"/>
        <w:numPr>
          <w:ilvl w:val="5"/>
          <w:numId w:val="31"/>
        </w:numPr>
        <w:rPr>
          <w:sz w:val="24"/>
          <w:szCs w:val="24"/>
        </w:rPr>
      </w:pPr>
      <w:r>
        <w:rPr>
          <w:sz w:val="24"/>
          <w:szCs w:val="24"/>
        </w:rPr>
        <w:t>Uporaba otvorenih formata datoteka</w:t>
      </w:r>
    </w:p>
    <w:p w:rsidR="003575FB" w:rsidRDefault="003575FB">
      <w:pPr>
        <w:pBdr>
          <w:top w:val="nil"/>
          <w:left w:val="nil"/>
          <w:bottom w:val="nil"/>
          <w:right w:val="nil"/>
          <w:between w:val="nil"/>
        </w:pBdr>
        <w:spacing w:line="276" w:lineRule="auto"/>
        <w:ind w:left="720"/>
        <w:jc w:val="both"/>
        <w:rPr>
          <w:color w:val="000000"/>
          <w:sz w:val="24"/>
          <w:szCs w:val="24"/>
        </w:rPr>
      </w:pPr>
    </w:p>
    <w:p w:rsidR="003575FB" w:rsidRDefault="0090361A">
      <w:pPr>
        <w:spacing w:line="276" w:lineRule="auto"/>
        <w:jc w:val="both"/>
        <w:rPr>
          <w:sz w:val="24"/>
          <w:szCs w:val="24"/>
        </w:rPr>
      </w:pPr>
      <w:r>
        <w:rPr>
          <w:sz w:val="24"/>
          <w:szCs w:val="24"/>
        </w:rPr>
        <w:t xml:space="preserve">Kako bi se osigurao kontinuirani, dugoročni pristup računalnim datotekama, trebali bi se koristiti formati otvorenog standarda. Korištenje formata otvorenog standarda pomoći će u korištenju i razmjeni datoteka, osiguravajući ponovnu iskoristivost materijala, te mogućnost promjene i proizvodnje izvedenica pomoću brojnih aplikacija. Također će pomoći u izbjegavanju ovisnosti o nekom pojedinom proizvođaču opreme. </w:t>
      </w:r>
    </w:p>
    <w:p w:rsidR="003575FB" w:rsidRDefault="003575FB"/>
    <w:p w:rsidR="003575FB" w:rsidRDefault="0090361A" w:rsidP="006B1C8C">
      <w:pPr>
        <w:pStyle w:val="Heading6"/>
        <w:numPr>
          <w:ilvl w:val="5"/>
          <w:numId w:val="31"/>
        </w:numPr>
        <w:spacing w:line="276" w:lineRule="auto"/>
        <w:jc w:val="both"/>
        <w:rPr>
          <w:sz w:val="24"/>
          <w:szCs w:val="24"/>
        </w:rPr>
      </w:pPr>
      <w:r>
        <w:rPr>
          <w:sz w:val="24"/>
          <w:szCs w:val="24"/>
        </w:rPr>
        <w:t xml:space="preserve">Moguća dodatna pohrana sirovih formata ili digitalnog negativa </w:t>
      </w:r>
    </w:p>
    <w:p w:rsidR="003575FB" w:rsidRDefault="003575FB"/>
    <w:p w:rsidR="003575FB" w:rsidRDefault="0090361A">
      <w:pPr>
        <w:spacing w:line="276" w:lineRule="auto"/>
        <w:jc w:val="both"/>
        <w:rPr>
          <w:sz w:val="24"/>
          <w:szCs w:val="24"/>
        </w:rPr>
      </w:pPr>
      <w:r>
        <w:rPr>
          <w:sz w:val="24"/>
          <w:szCs w:val="24"/>
        </w:rPr>
        <w:t xml:space="preserve">Većina kvalitetnije opreme za digitalnu fotografiju i skeniranje omogućuje pohranu tzv. sirovih slikovnih datoteka (engl. </w:t>
      </w:r>
      <w:r>
        <w:rPr>
          <w:i/>
          <w:sz w:val="24"/>
          <w:szCs w:val="24"/>
        </w:rPr>
        <w:t>RAW image file</w:t>
      </w:r>
      <w:r>
        <w:rPr>
          <w:sz w:val="24"/>
          <w:szCs w:val="24"/>
        </w:rPr>
        <w:t xml:space="preserve">) koje sadrže minimalno procesirane podatke koje je „uhvatio“ slikovni senzor digitalnog fotoaparata ili skenera. Uz točno bilježenje upravo onih </w:t>
      </w:r>
      <w:r>
        <w:rPr>
          <w:sz w:val="24"/>
          <w:szCs w:val="24"/>
        </w:rPr>
        <w:lastRenderedPageBreak/>
        <w:t xml:space="preserve">informacija koje je senzor očitao, bilježe se i svi metapodaci o uvjetima pod kojima je slika snimljena, a koje može zabilježiti pojedini uređaj.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Navedene značajke sirovih formata bliže su određenju master slike kao „pohranjenog izravnog rezultata digitalizacije“, nego što je to slučaj s TIFF-om, pri čijem stvaranju dolazi do određenog daljnjeg procesiranja, odnosno konverzije.</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Nadalje, kod RAW datoteka za neke od parametara slike pohranjuje se više informacija nego kod standardnog pristupa koji koristi TIFF (8 bita po svakom RGB kanalu), tako npr. kod RAW datoteka svaki piksel ima veći dinamički raspon, a informacija o intenzitetu pohrane je 12 ili 14-bitna,</w:t>
      </w:r>
      <w:r>
        <w:rPr>
          <w:sz w:val="24"/>
          <w:szCs w:val="24"/>
          <w:vertAlign w:val="superscript"/>
        </w:rPr>
        <w:footnoteReference w:id="20"/>
      </w:r>
      <w:r>
        <w:rPr>
          <w:sz w:val="24"/>
          <w:szCs w:val="24"/>
        </w:rPr>
        <w:t xml:space="preserve"> što omogućuje manja izobličenja pri daljnjoj računalnoj obradi.</w:t>
      </w:r>
    </w:p>
    <w:p w:rsidR="003575FB" w:rsidRDefault="003575FB">
      <w:pPr>
        <w:spacing w:line="276" w:lineRule="auto"/>
        <w:jc w:val="both"/>
        <w:rPr>
          <w:sz w:val="24"/>
          <w:szCs w:val="24"/>
        </w:rPr>
      </w:pPr>
    </w:p>
    <w:p w:rsidR="003575FB" w:rsidRDefault="0090361A" w:rsidP="00483E96">
      <w:pPr>
        <w:spacing w:line="276" w:lineRule="auto"/>
        <w:jc w:val="both"/>
        <w:rPr>
          <w:sz w:val="24"/>
          <w:szCs w:val="24"/>
        </w:rPr>
      </w:pPr>
      <w:r>
        <w:rPr>
          <w:sz w:val="24"/>
          <w:szCs w:val="24"/>
        </w:rPr>
        <w:t>Svakako treba naglasiti kako ne postoji jedan jedinstveni sirovi format, nego nekoliko sirovih formata različitih proizvođača opreme. Oni su vezani uz sudbinu pojedinih proizvođača opreme te se može dogoditi da prestane njihov daljnji razvoj i dostupnost alata za obradu pojedinih sirovih formata.</w:t>
      </w:r>
    </w:p>
    <w:p w:rsidR="003575FB" w:rsidRDefault="003575FB">
      <w:pPr>
        <w:jc w:val="both"/>
        <w:rPr>
          <w:color w:val="000000"/>
          <w:sz w:val="24"/>
          <w:szCs w:val="24"/>
        </w:rPr>
      </w:pPr>
    </w:p>
    <w:p w:rsidR="003575FB" w:rsidRDefault="0090361A">
      <w:pPr>
        <w:spacing w:line="276" w:lineRule="auto"/>
        <w:jc w:val="both"/>
        <w:rPr>
          <w:sz w:val="24"/>
          <w:szCs w:val="24"/>
        </w:rPr>
      </w:pPr>
      <w:r>
        <w:rPr>
          <w:sz w:val="24"/>
          <w:szCs w:val="24"/>
        </w:rPr>
        <w:t xml:space="preserve">Značajniji pokušaj prevladavanja ovog problema predstavlja tzv. digitalni negativ (DNG) koji je razvila tvrtka </w:t>
      </w:r>
      <w:r>
        <w:rPr>
          <w:i/>
          <w:sz w:val="24"/>
          <w:szCs w:val="24"/>
        </w:rPr>
        <w:t>Adobe</w:t>
      </w:r>
      <w:r>
        <w:rPr>
          <w:sz w:val="24"/>
          <w:szCs w:val="24"/>
        </w:rPr>
        <w:t>.</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Sve navedeno ukazuje na to kako je TIFF preporučen format za dugoročnu pohranu master slikovnih datoteka, a ukoliko je moguće s obzirom na financijske i organizacijske okvire pojedinog projekta digitalizacije,</w:t>
      </w:r>
      <w:r>
        <w:rPr>
          <w:sz w:val="24"/>
          <w:szCs w:val="24"/>
          <w:vertAlign w:val="superscript"/>
        </w:rPr>
        <w:footnoteReference w:id="21"/>
      </w:r>
      <w:r>
        <w:rPr>
          <w:sz w:val="24"/>
          <w:szCs w:val="24"/>
        </w:rPr>
        <w:t xml:space="preserve"> poželjno je pohraniti i sirove (RAW) slikovne datoteke. </w:t>
      </w:r>
    </w:p>
    <w:p w:rsidR="003575FB" w:rsidRDefault="003575FB">
      <w:pPr>
        <w:spacing w:line="276" w:lineRule="auto"/>
        <w:jc w:val="both"/>
        <w:rPr>
          <w:sz w:val="24"/>
          <w:szCs w:val="24"/>
        </w:rPr>
      </w:pPr>
    </w:p>
    <w:p w:rsidR="003575FB" w:rsidRDefault="0090361A" w:rsidP="006B1C8C">
      <w:pPr>
        <w:pStyle w:val="Heading6"/>
        <w:numPr>
          <w:ilvl w:val="5"/>
          <w:numId w:val="31"/>
        </w:numPr>
        <w:rPr>
          <w:sz w:val="24"/>
          <w:szCs w:val="24"/>
        </w:rPr>
      </w:pPr>
      <w:r>
        <w:rPr>
          <w:sz w:val="24"/>
          <w:szCs w:val="24"/>
        </w:rPr>
        <w:t>Metapodaci uključeni u slikovne datoteke za trajnu pohranu</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Uz podatke koji reprezentiraju sliku, važan dio slikovne datoteke za trajnu pohranu su i metapodaci (npr. datum snimanja, dužina ekspozicije, veličina slike i sl.) koje proizvodi digitalni fotoaparat ili skener te ih sprema u slikovnu datoteku. Takvi tehnički metapodaci vrlo su važni za dugoročno čuvanje i upravljanje slikovnim datotekama.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Najpoznatiji format metapodataka za slikovne datoteke je EXIF (</w:t>
      </w:r>
      <w:r>
        <w:rPr>
          <w:i/>
          <w:sz w:val="24"/>
          <w:szCs w:val="24"/>
        </w:rPr>
        <w:t>Exchangeable image file format</w:t>
      </w:r>
      <w:r>
        <w:rPr>
          <w:sz w:val="24"/>
          <w:szCs w:val="24"/>
        </w:rPr>
        <w:t xml:space="preserve">), a njegova specifikacija koristi JPEG, TIFF i RIFF WAVE formate, dok formati JPEG 2000, PNG i GIF nisu podržani. Osnovna struktura EXIF oznaka preuzeta je iz TIFF-a.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EXIF podaci mogu se pročitati i preuzeti u programima za obradu slike te jednostavno kopirati i izvan datoteke (npr. u bazu podataka u kojoj se nalaze i deskriptivni metapodaci).</w:t>
      </w:r>
      <w:r>
        <w:rPr>
          <w:sz w:val="24"/>
          <w:szCs w:val="24"/>
          <w:vertAlign w:val="superscript"/>
        </w:rPr>
        <w:footnoteReference w:id="22"/>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Značajan korak u standardizaciji metapodatkovnih elemenata za rasterske digitalne slike predstavlja standard ANSI/NISO Z39.87-2006 (R2017)</w:t>
      </w:r>
      <w:r>
        <w:rPr>
          <w:i/>
          <w:sz w:val="24"/>
          <w:szCs w:val="24"/>
        </w:rPr>
        <w:t xml:space="preserve"> Data Dictionary – Technical Metadata for Digital Still Images</w:t>
      </w:r>
      <w:r>
        <w:rPr>
          <w:sz w:val="24"/>
          <w:szCs w:val="24"/>
        </w:rPr>
        <w:t>.</w:t>
      </w:r>
      <w:r>
        <w:rPr>
          <w:sz w:val="24"/>
          <w:szCs w:val="24"/>
          <w:vertAlign w:val="superscript"/>
        </w:rPr>
        <w:footnoteReference w:id="23"/>
      </w:r>
    </w:p>
    <w:p w:rsidR="003575FB" w:rsidRDefault="003575FB">
      <w:pPr>
        <w:spacing w:line="276" w:lineRule="auto"/>
        <w:jc w:val="both"/>
        <w:rPr>
          <w:i/>
          <w:sz w:val="24"/>
          <w:szCs w:val="24"/>
        </w:rPr>
      </w:pPr>
    </w:p>
    <w:p w:rsidR="003575FB" w:rsidRDefault="0090361A">
      <w:pPr>
        <w:spacing w:line="276" w:lineRule="auto"/>
        <w:jc w:val="both"/>
        <w:rPr>
          <w:sz w:val="24"/>
          <w:szCs w:val="24"/>
        </w:rPr>
      </w:pPr>
      <w:r>
        <w:rPr>
          <w:i/>
          <w:sz w:val="24"/>
          <w:szCs w:val="24"/>
        </w:rPr>
        <w:t xml:space="preserve">Tablica 1. Datoteke za trajnu pohranu tekstualnih dokumenata </w:t>
      </w:r>
    </w:p>
    <w:p w:rsidR="003575FB" w:rsidRDefault="003575FB">
      <w:pPr>
        <w:spacing w:line="276" w:lineRule="auto"/>
        <w:jc w:val="both"/>
        <w:rPr>
          <w:sz w:val="24"/>
          <w:szCs w:val="24"/>
        </w:rPr>
      </w:pPr>
    </w:p>
    <w:tbl>
      <w:tblPr>
        <w:tblStyle w:val="affff0"/>
        <w:tblW w:w="9062" w:type="dxa"/>
        <w:tblInd w:w="-15" w:type="dxa"/>
        <w:tblLayout w:type="fixed"/>
        <w:tblLook w:val="0400" w:firstRow="0" w:lastRow="0" w:firstColumn="0" w:lastColumn="0" w:noHBand="0" w:noVBand="1"/>
      </w:tblPr>
      <w:tblGrid>
        <w:gridCol w:w="3823"/>
        <w:gridCol w:w="5239"/>
      </w:tblGrid>
      <w:tr w:rsidR="003575FB">
        <w:trPr>
          <w:trHeight w:val="295"/>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r>
              <w:rPr>
                <w:b/>
                <w:color w:val="808080"/>
              </w:rPr>
              <w:t>Tekstualne datoteke</w:t>
            </w:r>
          </w:p>
        </w:tc>
      </w:tr>
      <w:tr w:rsidR="003575FB">
        <w:trPr>
          <w:trHeight w:val="289"/>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r>
              <w:rPr>
                <w:b/>
              </w:rPr>
              <w:t>Svojstva originalnog objekta</w:t>
            </w:r>
          </w:p>
        </w:tc>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r>
              <w:rPr>
                <w:b/>
              </w:rPr>
              <w:t>Digitalna master datoteka</w:t>
            </w:r>
          </w:p>
        </w:tc>
      </w:tr>
      <w:tr w:rsidR="003575FB">
        <w:trPr>
          <w:trHeight w:val="934"/>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pPr>
              <w:rPr>
                <w:u w:val="single"/>
              </w:rPr>
            </w:pPr>
            <w:r>
              <w:rPr>
                <w:u w:val="single"/>
              </w:rPr>
              <w:t>Digitalni izvornik</w:t>
            </w:r>
          </w:p>
        </w:tc>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r>
              <w:rPr>
                <w:u w:val="single"/>
              </w:rPr>
              <w:t>Preporučeni format datoteke:</w:t>
            </w:r>
          </w:p>
          <w:p w:rsidR="003575FB" w:rsidRDefault="0090361A">
            <w:r>
              <w:t xml:space="preserve">Poželjno: PDF/A, XML, PDF/UA </w:t>
            </w:r>
          </w:p>
          <w:p w:rsidR="003575FB" w:rsidRDefault="0090361A">
            <w:r>
              <w:t>Dopušta se: XHTML/HTML, DOCX/OOXML/ODF, SGML, PDF, RTF</w:t>
            </w:r>
          </w:p>
        </w:tc>
      </w:tr>
      <w:tr w:rsidR="003575FB">
        <w:trPr>
          <w:trHeight w:val="1860"/>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pPr>
              <w:rPr>
                <w:u w:val="single"/>
              </w:rPr>
            </w:pPr>
            <w:r>
              <w:rPr>
                <w:u w:val="single"/>
              </w:rPr>
              <w:t>Digitalizirano tekstualno gradivo</w:t>
            </w:r>
          </w:p>
        </w:tc>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r>
              <w:rPr>
                <w:u w:val="single"/>
              </w:rPr>
              <w:t>Preporučeni format datoteke:</w:t>
            </w:r>
          </w:p>
          <w:p w:rsidR="003575FB" w:rsidRDefault="0090361A">
            <w:pPr>
              <w:rPr>
                <w:color w:val="FF0000"/>
              </w:rPr>
            </w:pPr>
            <w:r>
              <w:t>TIFF + čisti tekst ili PDF/A ili XML TEI, u arhivima i JPEG i JPEG 2000</w:t>
            </w:r>
          </w:p>
          <w:p w:rsidR="003575FB" w:rsidRDefault="0090361A">
            <w:pPr>
              <w:rPr>
                <w:u w:val="single"/>
              </w:rPr>
            </w:pPr>
            <w:r>
              <w:rPr>
                <w:u w:val="single"/>
              </w:rPr>
              <w:t>Rezolucija:</w:t>
            </w:r>
          </w:p>
          <w:p w:rsidR="003575FB" w:rsidRDefault="0090361A">
            <w:pPr>
              <w:tabs>
                <w:tab w:val="left" w:pos="3735"/>
              </w:tabs>
              <w:jc w:val="both"/>
            </w:pPr>
            <w:r>
              <w:t>• 300 ppi do 600 ppi za sitni tekst. U slučaju da je fotografija, grafika ili slikovni prikaz dio stranice tekstualnog dokumenta, za tu stranicu se može povećati rezolucija i koristiti pravila primjenjiva na fotografije ili grafičke dokumente.</w:t>
            </w:r>
          </w:p>
          <w:p w:rsidR="003575FB" w:rsidRDefault="0090361A">
            <w:pPr>
              <w:rPr>
                <w:u w:val="single"/>
              </w:rPr>
            </w:pPr>
            <w:r>
              <w:rPr>
                <w:u w:val="single"/>
              </w:rPr>
              <w:t>Dubina boja:</w:t>
            </w:r>
          </w:p>
          <w:p w:rsidR="003575FB" w:rsidRDefault="0090361A">
            <w:pPr>
              <w:tabs>
                <w:tab w:val="left" w:pos="3735"/>
              </w:tabs>
              <w:jc w:val="both"/>
            </w:pPr>
            <w:r>
              <w:t>• 8-bitna siva skala, može se koristiti i 16-bitna siva skala te 1bit crno-bijelo za kvalitetan tisak. U slučaju da je fotografija, grafika ili slikovni prikaz dio stranice tekstualnog dokumenta, za tu stranicu se može povećati rezolucija i koristiti pravila primjenjiva na fotografije ili grafičke dokumente.</w:t>
            </w:r>
          </w:p>
          <w:p w:rsidR="003575FB" w:rsidRDefault="0090361A">
            <w:pPr>
              <w:tabs>
                <w:tab w:val="left" w:pos="3735"/>
              </w:tabs>
              <w:jc w:val="both"/>
            </w:pPr>
            <w:r>
              <w:t>Za arhivsko gradivo preporučena dubina boje je 24 bita, dok je 8-bitna siva skala prihvatljiva, ako je utvrđeno da se boja može smatrati nevažnim obilježjem predloška ili da predložak nema uočljivih nijansi izvan sive skale.</w:t>
            </w:r>
          </w:p>
        </w:tc>
      </w:tr>
    </w:tbl>
    <w:p w:rsidR="003575FB" w:rsidRDefault="003575FB">
      <w:pPr>
        <w:spacing w:line="276" w:lineRule="auto"/>
        <w:jc w:val="both"/>
        <w:rPr>
          <w:sz w:val="24"/>
          <w:szCs w:val="24"/>
        </w:rPr>
      </w:pPr>
    </w:p>
    <w:p w:rsidR="003575FB" w:rsidRDefault="0090361A">
      <w:pPr>
        <w:spacing w:line="276" w:lineRule="auto"/>
        <w:jc w:val="both"/>
        <w:rPr>
          <w:i/>
          <w:sz w:val="24"/>
          <w:szCs w:val="24"/>
        </w:rPr>
      </w:pPr>
      <w:r>
        <w:rPr>
          <w:i/>
          <w:sz w:val="24"/>
          <w:szCs w:val="24"/>
        </w:rPr>
        <w:t>Tablica 2. Datoteke za trajnu pohranu tekstualnih dokumenata (koji uključuju slikovne prikaze), grafičkih ilustracija i umjetničkih grafika, zemljopisnih karata, tlocrta, nacrta i sl.</w:t>
      </w:r>
    </w:p>
    <w:p w:rsidR="003575FB" w:rsidRDefault="0090361A">
      <w:pPr>
        <w:spacing w:line="276" w:lineRule="auto"/>
        <w:jc w:val="both"/>
        <w:rPr>
          <w:sz w:val="24"/>
          <w:szCs w:val="24"/>
        </w:rPr>
      </w:pPr>
      <w:r>
        <w:rPr>
          <w:sz w:val="24"/>
          <w:szCs w:val="24"/>
        </w:rPr>
        <w:t xml:space="preserve"> </w:t>
      </w:r>
    </w:p>
    <w:tbl>
      <w:tblPr>
        <w:tblStyle w:val="affff1"/>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3575FB">
        <w:tc>
          <w:tcPr>
            <w:tcW w:w="9062" w:type="dxa"/>
            <w:gridSpan w:val="2"/>
            <w:shd w:val="clear" w:color="auto" w:fill="auto"/>
          </w:tcPr>
          <w:p w:rsidR="003575FB" w:rsidRDefault="0090361A">
            <w:pPr>
              <w:tabs>
                <w:tab w:val="left" w:pos="3735"/>
              </w:tabs>
              <w:jc w:val="both"/>
              <w:rPr>
                <w:b/>
              </w:rPr>
            </w:pPr>
            <w:r>
              <w:rPr>
                <w:b/>
                <w:color w:val="767171"/>
              </w:rPr>
              <w:t>Tekstualni dokumenti, grafičke ilustracije i umjetničke grafike, zemljopisne karte, tlocrti, nacrti i sl.</w:t>
            </w:r>
          </w:p>
        </w:tc>
      </w:tr>
      <w:tr w:rsidR="003575FB">
        <w:tc>
          <w:tcPr>
            <w:tcW w:w="3823" w:type="dxa"/>
            <w:shd w:val="clear" w:color="auto" w:fill="auto"/>
          </w:tcPr>
          <w:p w:rsidR="003575FB" w:rsidRDefault="0090361A">
            <w:pPr>
              <w:tabs>
                <w:tab w:val="left" w:pos="3735"/>
              </w:tabs>
              <w:jc w:val="both"/>
              <w:rPr>
                <w:b/>
              </w:rPr>
            </w:pPr>
            <w:r>
              <w:rPr>
                <w:b/>
              </w:rPr>
              <w:t>Svojstva originalnog objekta</w:t>
            </w:r>
          </w:p>
        </w:tc>
        <w:tc>
          <w:tcPr>
            <w:tcW w:w="5239" w:type="dxa"/>
            <w:shd w:val="clear" w:color="auto" w:fill="auto"/>
          </w:tcPr>
          <w:p w:rsidR="003575FB" w:rsidRDefault="0090361A">
            <w:pPr>
              <w:tabs>
                <w:tab w:val="left" w:pos="3735"/>
              </w:tabs>
              <w:jc w:val="both"/>
              <w:rPr>
                <w:b/>
              </w:rPr>
            </w:pPr>
            <w:r>
              <w:rPr>
                <w:b/>
              </w:rPr>
              <w:t>Digitalna master datoteka</w:t>
            </w:r>
          </w:p>
        </w:tc>
      </w:tr>
      <w:tr w:rsidR="003575FB">
        <w:tc>
          <w:tcPr>
            <w:tcW w:w="3823" w:type="dxa"/>
            <w:shd w:val="clear" w:color="auto" w:fill="auto"/>
          </w:tcPr>
          <w:p w:rsidR="003575FB" w:rsidRDefault="0090361A">
            <w:pPr>
              <w:tabs>
                <w:tab w:val="left" w:pos="3735"/>
              </w:tabs>
              <w:jc w:val="both"/>
            </w:pPr>
            <w:r>
              <w:t>Dokumenti visokog kontrasta s otisnutim slovima (npr. laserski ispis ili strojni tisak), bez tragova zaprljanja</w:t>
            </w:r>
          </w:p>
        </w:tc>
        <w:tc>
          <w:tcPr>
            <w:tcW w:w="5239" w:type="dxa"/>
            <w:shd w:val="clear" w:color="auto" w:fill="auto"/>
          </w:tcPr>
          <w:p w:rsidR="003575FB" w:rsidRDefault="0090361A">
            <w:pPr>
              <w:tabs>
                <w:tab w:val="left" w:pos="3735"/>
              </w:tabs>
              <w:rPr>
                <w:u w:val="single"/>
              </w:rPr>
            </w:pPr>
            <w:r>
              <w:rPr>
                <w:u w:val="single"/>
              </w:rPr>
              <w:t>Preporučeni format datoteke:</w:t>
            </w:r>
          </w:p>
          <w:p w:rsidR="003575FB" w:rsidRDefault="0090361A">
            <w:pPr>
              <w:tabs>
                <w:tab w:val="left" w:pos="3735"/>
              </w:tabs>
              <w:rPr>
                <w:color w:val="FF0000"/>
              </w:rPr>
            </w:pPr>
            <w:r>
              <w:t>• TIFF, za arhive i JPEG 2000</w:t>
            </w:r>
          </w:p>
          <w:p w:rsidR="003575FB" w:rsidRDefault="0090361A">
            <w:pPr>
              <w:tabs>
                <w:tab w:val="left" w:pos="3735"/>
              </w:tabs>
              <w:rPr>
                <w:u w:val="single"/>
              </w:rPr>
            </w:pPr>
            <w:r>
              <w:rPr>
                <w:u w:val="single"/>
              </w:rPr>
              <w:t>Veličina slike u pikselima:</w:t>
            </w:r>
          </w:p>
          <w:p w:rsidR="003575FB" w:rsidRDefault="0090361A">
            <w:pPr>
              <w:tabs>
                <w:tab w:val="left" w:pos="3735"/>
              </w:tabs>
            </w:pPr>
            <w:r>
              <w:t>• 6000 piksela po većoj dimenziji za 1-bitnu bitonalnu skalu</w:t>
            </w:r>
          </w:p>
          <w:p w:rsidR="003575FB" w:rsidRDefault="0090361A">
            <w:pPr>
              <w:tabs>
                <w:tab w:val="left" w:pos="3735"/>
              </w:tabs>
            </w:pPr>
            <w:r>
              <w:lastRenderedPageBreak/>
              <w:t xml:space="preserve">• 4000 piksela po većoj dimenziji za 8-bitnu sivu skalu </w:t>
            </w:r>
          </w:p>
          <w:p w:rsidR="003575FB" w:rsidRDefault="0090361A">
            <w:pPr>
              <w:tabs>
                <w:tab w:val="left" w:pos="3735"/>
              </w:tabs>
              <w:rPr>
                <w:u w:val="single"/>
              </w:rPr>
            </w:pPr>
            <w:r>
              <w:rPr>
                <w:u w:val="single"/>
              </w:rPr>
              <w:t>Rezolucija i dubina boja:</w:t>
            </w:r>
          </w:p>
          <w:p w:rsidR="003575FB" w:rsidRDefault="0090361A">
            <w:pPr>
              <w:tabs>
                <w:tab w:val="left" w:pos="3735"/>
              </w:tabs>
            </w:pPr>
            <w:r>
              <w:t>• 1-bitna bitonalna skala: 600 PPI za dokumente s najmanjim značajnim znakom visine 1.0 mm ili veće</w:t>
            </w:r>
          </w:p>
          <w:p w:rsidR="003575FB" w:rsidRDefault="0090361A">
            <w:pPr>
              <w:tabs>
                <w:tab w:val="left" w:pos="3735"/>
              </w:tabs>
              <w:rPr>
                <w:i/>
              </w:rPr>
            </w:pPr>
            <w:r>
              <w:rPr>
                <w:i/>
              </w:rPr>
              <w:t>-ili-</w:t>
            </w:r>
          </w:p>
          <w:p w:rsidR="003575FB" w:rsidRDefault="0090361A">
            <w:pPr>
              <w:tabs>
                <w:tab w:val="left" w:pos="3735"/>
              </w:tabs>
            </w:pPr>
            <w:r>
              <w:t>• 8-bitna siva skala: 400 PPI za dokumente s najmanjim značajnim znakom visine 1.0 mm ili veće</w:t>
            </w:r>
          </w:p>
          <w:p w:rsidR="003575FB" w:rsidRDefault="0090361A">
            <w:pPr>
              <w:tabs>
                <w:tab w:val="left" w:pos="3735"/>
              </w:tabs>
            </w:pPr>
            <w:r>
              <w:t>U arhivima je preporučena rezolucija od 400 ppi (600 ppi ako predložak sadrži grafički zahtjevnije segmente). Snima se u boji (24-48 bita).</w:t>
            </w:r>
          </w:p>
        </w:tc>
      </w:tr>
      <w:tr w:rsidR="003575FB">
        <w:tc>
          <w:tcPr>
            <w:tcW w:w="3823" w:type="dxa"/>
            <w:shd w:val="clear" w:color="auto" w:fill="auto"/>
          </w:tcPr>
          <w:p w:rsidR="003575FB" w:rsidRDefault="0090361A">
            <w:pPr>
              <w:tabs>
                <w:tab w:val="left" w:pos="3735"/>
              </w:tabs>
              <w:jc w:val="both"/>
            </w:pPr>
            <w:r>
              <w:lastRenderedPageBreak/>
              <w:t>Dokumenti slabije čitljivosti, s mutnim otiskom (npr. fotokopije ili telefaksirani dokumenti), s rukopisnim zabilješkama ili drugim dodatnim oznakama, slabog kontrasta, s tragovima zaprljanja, izblijedjeli, s polutonskim ilustracijama ili fotografijama</w:t>
            </w:r>
          </w:p>
        </w:tc>
        <w:tc>
          <w:tcPr>
            <w:tcW w:w="5239" w:type="dxa"/>
            <w:shd w:val="clear" w:color="auto" w:fill="auto"/>
          </w:tcPr>
          <w:p w:rsidR="003575FB" w:rsidRDefault="0090361A">
            <w:pPr>
              <w:tabs>
                <w:tab w:val="left" w:pos="3735"/>
              </w:tabs>
              <w:jc w:val="both"/>
              <w:rPr>
                <w:u w:val="single"/>
              </w:rPr>
            </w:pPr>
            <w:r>
              <w:rPr>
                <w:u w:val="single"/>
              </w:rPr>
              <w:t>Preporučeni format datoteke:</w:t>
            </w:r>
          </w:p>
          <w:p w:rsidR="003575FB" w:rsidRDefault="0090361A">
            <w:pPr>
              <w:tabs>
                <w:tab w:val="left" w:pos="3735"/>
              </w:tabs>
              <w:jc w:val="both"/>
            </w:pPr>
            <w:r>
              <w:t>• TIFF</w:t>
            </w:r>
          </w:p>
          <w:p w:rsidR="003575FB" w:rsidRDefault="0090361A">
            <w:pPr>
              <w:tabs>
                <w:tab w:val="left" w:pos="3735"/>
              </w:tabs>
              <w:jc w:val="both"/>
              <w:rPr>
                <w:u w:val="single"/>
              </w:rPr>
            </w:pPr>
            <w:r>
              <w:rPr>
                <w:u w:val="single"/>
              </w:rPr>
              <w:t>Veličina slike u pikselima:</w:t>
            </w:r>
          </w:p>
          <w:p w:rsidR="003575FB" w:rsidRDefault="0090361A">
            <w:pPr>
              <w:tabs>
                <w:tab w:val="left" w:pos="3735"/>
              </w:tabs>
              <w:jc w:val="both"/>
            </w:pPr>
            <w:r>
              <w:t xml:space="preserve">• 4000 piksela po većoj dimenziji. </w:t>
            </w:r>
          </w:p>
          <w:p w:rsidR="003575FB" w:rsidRDefault="0090361A">
            <w:pPr>
              <w:tabs>
                <w:tab w:val="left" w:pos="3735"/>
              </w:tabs>
              <w:jc w:val="both"/>
              <w:rPr>
                <w:u w:val="single"/>
              </w:rPr>
            </w:pPr>
            <w:r>
              <w:rPr>
                <w:u w:val="single"/>
              </w:rPr>
              <w:t>Rezolucija i dubina boja:</w:t>
            </w:r>
          </w:p>
          <w:p w:rsidR="003575FB" w:rsidRDefault="0090361A">
            <w:pPr>
              <w:tabs>
                <w:tab w:val="left" w:pos="3735"/>
              </w:tabs>
              <w:jc w:val="both"/>
            </w:pPr>
            <w:r>
              <w:t>• 8-bitna siva skala: 400 PPI za dokumente s najmanjim značajnim znakom visine 1.0 mm ili veće.</w:t>
            </w:r>
          </w:p>
          <w:p w:rsidR="003575FB" w:rsidRDefault="0090361A">
            <w:pPr>
              <w:tabs>
                <w:tab w:val="left" w:pos="3735"/>
              </w:tabs>
              <w:jc w:val="both"/>
            </w:pPr>
            <w:r>
              <w:t>U arhivima je preporučena rezolucija od 400 ppi (600 ppi ako predložak sadrži grafički zahtjevnije segmente). Snima se u boji (24-48 bita).</w:t>
            </w:r>
          </w:p>
        </w:tc>
      </w:tr>
      <w:tr w:rsidR="003575FB">
        <w:tc>
          <w:tcPr>
            <w:tcW w:w="3823" w:type="dxa"/>
            <w:shd w:val="clear" w:color="auto" w:fill="auto"/>
          </w:tcPr>
          <w:p w:rsidR="003575FB" w:rsidRDefault="0090361A">
            <w:pPr>
              <w:tabs>
                <w:tab w:val="left" w:pos="3735"/>
              </w:tabs>
              <w:jc w:val="both"/>
            </w:pPr>
            <w:r>
              <w:t>Dokumenti kao i prethodno, ali gdje je boja važna za interpretaciju informacije ili se želi proizvesti što vjerniji prikaz</w:t>
            </w:r>
          </w:p>
        </w:tc>
        <w:tc>
          <w:tcPr>
            <w:tcW w:w="5239" w:type="dxa"/>
            <w:shd w:val="clear" w:color="auto" w:fill="auto"/>
          </w:tcPr>
          <w:p w:rsidR="003575FB" w:rsidRDefault="0090361A">
            <w:pPr>
              <w:tabs>
                <w:tab w:val="left" w:pos="3735"/>
              </w:tabs>
              <w:jc w:val="both"/>
              <w:rPr>
                <w:u w:val="single"/>
              </w:rPr>
            </w:pPr>
            <w:r>
              <w:rPr>
                <w:u w:val="single"/>
              </w:rPr>
              <w:t>Preporučeni format datoteke:</w:t>
            </w:r>
          </w:p>
          <w:p w:rsidR="003575FB" w:rsidRDefault="0090361A">
            <w:pPr>
              <w:tabs>
                <w:tab w:val="left" w:pos="3735"/>
              </w:tabs>
              <w:jc w:val="both"/>
            </w:pPr>
            <w:r>
              <w:t>• TIFF</w:t>
            </w:r>
          </w:p>
          <w:p w:rsidR="003575FB" w:rsidRDefault="0090361A">
            <w:pPr>
              <w:tabs>
                <w:tab w:val="left" w:pos="3735"/>
              </w:tabs>
              <w:jc w:val="both"/>
              <w:rPr>
                <w:u w:val="single"/>
              </w:rPr>
            </w:pPr>
            <w:r>
              <w:rPr>
                <w:u w:val="single"/>
              </w:rPr>
              <w:t>Veličina slike u pikselima:</w:t>
            </w:r>
          </w:p>
          <w:p w:rsidR="003575FB" w:rsidRDefault="0090361A">
            <w:pPr>
              <w:tabs>
                <w:tab w:val="left" w:pos="3735"/>
              </w:tabs>
              <w:jc w:val="both"/>
            </w:pPr>
            <w:r>
              <w:t xml:space="preserve">• 4000 piksela po većoj dimenziji </w:t>
            </w:r>
          </w:p>
          <w:p w:rsidR="003575FB" w:rsidRDefault="0090361A">
            <w:pPr>
              <w:tabs>
                <w:tab w:val="left" w:pos="3735"/>
              </w:tabs>
              <w:jc w:val="both"/>
              <w:rPr>
                <w:u w:val="single"/>
              </w:rPr>
            </w:pPr>
            <w:r>
              <w:rPr>
                <w:u w:val="single"/>
              </w:rPr>
              <w:t>Rezolucija i dubina boja:</w:t>
            </w:r>
          </w:p>
          <w:p w:rsidR="003575FB" w:rsidRDefault="0090361A">
            <w:pPr>
              <w:tabs>
                <w:tab w:val="left" w:pos="3735"/>
              </w:tabs>
              <w:jc w:val="both"/>
            </w:pPr>
            <w:r>
              <w:t>• 24-bitna kolor skala – 400 PPI za dokumente s najmanjim značajnim znakom visine 1.0 mm ili veće</w:t>
            </w:r>
          </w:p>
          <w:p w:rsidR="003575FB" w:rsidRDefault="0090361A">
            <w:pPr>
              <w:tabs>
                <w:tab w:val="left" w:pos="3735"/>
              </w:tabs>
              <w:jc w:val="both"/>
            </w:pPr>
            <w:r>
              <w:t>U arhivima je preporučena rezolucija od 400 ppi (600 ppi ako predložak sadrži grafički zahtjevnije segmente). Snima se u boji (24-48 bita).</w:t>
            </w:r>
          </w:p>
        </w:tc>
      </w:tr>
    </w:tbl>
    <w:p w:rsidR="003575FB" w:rsidRDefault="003575FB">
      <w:pPr>
        <w:spacing w:line="276" w:lineRule="auto"/>
        <w:jc w:val="both"/>
        <w:rPr>
          <w:sz w:val="24"/>
          <w:szCs w:val="24"/>
        </w:rPr>
      </w:pPr>
    </w:p>
    <w:p w:rsidR="003575FB" w:rsidRDefault="0090361A">
      <w:pPr>
        <w:spacing w:line="276" w:lineRule="auto"/>
        <w:jc w:val="both"/>
        <w:rPr>
          <w:i/>
          <w:sz w:val="24"/>
          <w:szCs w:val="24"/>
        </w:rPr>
      </w:pPr>
      <w:r>
        <w:rPr>
          <w:i/>
          <w:sz w:val="24"/>
          <w:szCs w:val="24"/>
        </w:rPr>
        <w:t>Tablica 3. Datoteke za trajnu pohranu fotografija: prozirni originali (film, dijapozitivi i negativi)</w:t>
      </w:r>
    </w:p>
    <w:p w:rsidR="003575FB" w:rsidRDefault="003575FB">
      <w:pPr>
        <w:spacing w:line="276" w:lineRule="auto"/>
        <w:jc w:val="both"/>
        <w:rPr>
          <w:sz w:val="24"/>
          <w:szCs w:val="24"/>
        </w:rPr>
      </w:pPr>
    </w:p>
    <w:tbl>
      <w:tblPr>
        <w:tblStyle w:val="affff2"/>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3575FB">
        <w:tc>
          <w:tcPr>
            <w:tcW w:w="9062" w:type="dxa"/>
            <w:gridSpan w:val="2"/>
            <w:shd w:val="clear" w:color="auto" w:fill="auto"/>
          </w:tcPr>
          <w:p w:rsidR="003575FB" w:rsidRDefault="0090361A">
            <w:pPr>
              <w:tabs>
                <w:tab w:val="left" w:pos="3735"/>
              </w:tabs>
              <w:jc w:val="both"/>
              <w:rPr>
                <w:b/>
              </w:rPr>
            </w:pPr>
            <w:r>
              <w:rPr>
                <w:b/>
                <w:color w:val="767171"/>
              </w:rPr>
              <w:t>Fotografije: prozirni originali (film, dijapozitivi i negativi)</w:t>
            </w:r>
          </w:p>
        </w:tc>
      </w:tr>
      <w:tr w:rsidR="003575FB">
        <w:tc>
          <w:tcPr>
            <w:tcW w:w="3823" w:type="dxa"/>
            <w:shd w:val="clear" w:color="auto" w:fill="auto"/>
          </w:tcPr>
          <w:p w:rsidR="003575FB" w:rsidRDefault="0090361A">
            <w:pPr>
              <w:tabs>
                <w:tab w:val="left" w:pos="3735"/>
              </w:tabs>
              <w:jc w:val="both"/>
              <w:rPr>
                <w:b/>
              </w:rPr>
            </w:pPr>
            <w:r>
              <w:rPr>
                <w:b/>
              </w:rPr>
              <w:t>Svojstva originalnog objekta</w:t>
            </w:r>
          </w:p>
        </w:tc>
        <w:tc>
          <w:tcPr>
            <w:tcW w:w="5239" w:type="dxa"/>
            <w:shd w:val="clear" w:color="auto" w:fill="auto"/>
          </w:tcPr>
          <w:p w:rsidR="003575FB" w:rsidRDefault="0090361A">
            <w:pPr>
              <w:tabs>
                <w:tab w:val="left" w:pos="3735"/>
              </w:tabs>
              <w:jc w:val="both"/>
              <w:rPr>
                <w:b/>
              </w:rPr>
            </w:pPr>
            <w:r>
              <w:rPr>
                <w:b/>
              </w:rPr>
              <w:t>Digitalna master datoteka</w:t>
            </w:r>
          </w:p>
        </w:tc>
      </w:tr>
      <w:tr w:rsidR="003575FB">
        <w:tc>
          <w:tcPr>
            <w:tcW w:w="3823" w:type="dxa"/>
            <w:shd w:val="clear" w:color="auto" w:fill="auto"/>
          </w:tcPr>
          <w:p w:rsidR="003575FB" w:rsidRDefault="0090361A">
            <w:pPr>
              <w:tabs>
                <w:tab w:val="left" w:pos="3735"/>
              </w:tabs>
              <w:jc w:val="both"/>
              <w:rPr>
                <w:u w:val="single"/>
              </w:rPr>
            </w:pPr>
            <w:r>
              <w:rPr>
                <w:u w:val="single"/>
              </w:rPr>
              <w:t>Raspon formata predloška:</w:t>
            </w:r>
          </w:p>
          <w:p w:rsidR="003575FB" w:rsidRDefault="0090361A">
            <w:pPr>
              <w:tabs>
                <w:tab w:val="left" w:pos="3735"/>
              </w:tabs>
              <w:jc w:val="both"/>
            </w:pPr>
            <w:r>
              <w:t>• 35 mm i srednji formati, do 10 x 12 cm</w:t>
            </w:r>
          </w:p>
          <w:p w:rsidR="003575FB" w:rsidRDefault="0090361A">
            <w:pPr>
              <w:tabs>
                <w:tab w:val="left" w:pos="3735"/>
              </w:tabs>
              <w:jc w:val="both"/>
              <w:rPr>
                <w:u w:val="single"/>
              </w:rPr>
            </w:pPr>
            <w:r>
              <w:rPr>
                <w:u w:val="single"/>
              </w:rPr>
              <w:t>Površina predloška:</w:t>
            </w:r>
          </w:p>
          <w:p w:rsidR="003575FB" w:rsidRDefault="0090361A">
            <w:pPr>
              <w:tabs>
                <w:tab w:val="left" w:pos="3735"/>
              </w:tabs>
              <w:jc w:val="both"/>
            </w:pPr>
            <w:r>
              <w:t>• manji od 120 kvadratnih cm</w:t>
            </w:r>
          </w:p>
        </w:tc>
        <w:tc>
          <w:tcPr>
            <w:tcW w:w="5239" w:type="dxa"/>
            <w:shd w:val="clear" w:color="auto" w:fill="auto"/>
          </w:tcPr>
          <w:p w:rsidR="003575FB" w:rsidRDefault="0090361A">
            <w:pPr>
              <w:tabs>
                <w:tab w:val="left" w:pos="3735"/>
              </w:tabs>
              <w:rPr>
                <w:u w:val="single"/>
              </w:rPr>
            </w:pPr>
            <w:r>
              <w:rPr>
                <w:u w:val="single"/>
              </w:rPr>
              <w:t>Preporučeni format datoteke:</w:t>
            </w:r>
          </w:p>
          <w:p w:rsidR="003575FB" w:rsidRDefault="0090361A">
            <w:pPr>
              <w:tabs>
                <w:tab w:val="left" w:pos="3735"/>
              </w:tabs>
            </w:pPr>
            <w:r>
              <w:t>• TIFF, u arhivima i JPEG 2000</w:t>
            </w:r>
          </w:p>
          <w:p w:rsidR="003575FB" w:rsidRDefault="0090361A">
            <w:pPr>
              <w:tabs>
                <w:tab w:val="left" w:pos="3735"/>
              </w:tabs>
              <w:rPr>
                <w:u w:val="single"/>
              </w:rPr>
            </w:pPr>
            <w:r>
              <w:rPr>
                <w:u w:val="single"/>
              </w:rPr>
              <w:t>Veličina slike u pikselima:</w:t>
            </w:r>
          </w:p>
          <w:p w:rsidR="003575FB" w:rsidRDefault="0090361A">
            <w:pPr>
              <w:tabs>
                <w:tab w:val="left" w:pos="3735"/>
              </w:tabs>
            </w:pPr>
            <w:r>
              <w:t>• 4000 piksela po većoj dimenziji, ne računajući ramice i rubne dijelove</w:t>
            </w:r>
          </w:p>
          <w:p w:rsidR="003575FB" w:rsidRDefault="0090361A">
            <w:pPr>
              <w:tabs>
                <w:tab w:val="left" w:pos="3735"/>
              </w:tabs>
              <w:rPr>
                <w:u w:val="single"/>
              </w:rPr>
            </w:pPr>
            <w:r>
              <w:rPr>
                <w:u w:val="single"/>
              </w:rPr>
              <w:t>Rezolucija:</w:t>
            </w:r>
          </w:p>
          <w:p w:rsidR="003575FB" w:rsidRDefault="0090361A">
            <w:pPr>
              <w:tabs>
                <w:tab w:val="left" w:pos="3735"/>
              </w:tabs>
            </w:pPr>
            <w:r>
              <w:t>• prilagoditi rezoluciju skeniranja da se postigne željena veličina slike u pikselima, ovisno o veličini predloška – otprilike 2800 PPI za 35 mm predloške do 800 PPI za predloške dimenzija 10 x 12 cm</w:t>
            </w:r>
          </w:p>
          <w:p w:rsidR="003575FB" w:rsidRDefault="0090361A">
            <w:pPr>
              <w:tabs>
                <w:tab w:val="left" w:pos="3735"/>
              </w:tabs>
              <w:rPr>
                <w:u w:val="single"/>
              </w:rPr>
            </w:pPr>
            <w:r>
              <w:rPr>
                <w:u w:val="single"/>
              </w:rPr>
              <w:t>Dubina boja:</w:t>
            </w:r>
          </w:p>
          <w:p w:rsidR="003575FB" w:rsidRDefault="0090361A">
            <w:pPr>
              <w:tabs>
                <w:tab w:val="left" w:pos="3735"/>
              </w:tabs>
            </w:pPr>
            <w:r>
              <w:t>• 8-bitna siva skala za crno-bijele predloške, može se koristiti i 16-bitna siva skala</w:t>
            </w:r>
          </w:p>
          <w:p w:rsidR="003575FB" w:rsidRDefault="0090361A">
            <w:pPr>
              <w:tabs>
                <w:tab w:val="left" w:pos="3735"/>
              </w:tabs>
              <w:rPr>
                <w:i/>
              </w:rPr>
            </w:pPr>
            <w:r>
              <w:rPr>
                <w:i/>
              </w:rPr>
              <w:t>-ili-</w:t>
            </w:r>
          </w:p>
          <w:p w:rsidR="003575FB" w:rsidRDefault="0090361A">
            <w:pPr>
              <w:tabs>
                <w:tab w:val="left" w:pos="3735"/>
              </w:tabs>
            </w:pPr>
            <w:r>
              <w:t xml:space="preserve">• 24-bitna kolor skala za kolor i monokromne predloške (npr. kolodijske mokre ploče, zaprljani negativi i sl.), </w:t>
            </w:r>
            <w:r>
              <w:lastRenderedPageBreak/>
              <w:t>može se dobiti i iz datoteke u 48-bitnoj kolor skali</w:t>
            </w:r>
          </w:p>
          <w:p w:rsidR="003575FB" w:rsidRDefault="0090361A">
            <w:pPr>
              <w:tabs>
                <w:tab w:val="left" w:pos="3735"/>
              </w:tabs>
            </w:pPr>
            <w:r>
              <w:t>Za arhivsko gradivo preporuča se korištenje FADGI vrijednosti (3000 ppi, 24/48, odnosno 8/16 bita), uz korištenje uređaja visokog dinamičkog raspona boje (3,9)</w:t>
            </w:r>
          </w:p>
        </w:tc>
      </w:tr>
      <w:tr w:rsidR="003575FB">
        <w:tc>
          <w:tcPr>
            <w:tcW w:w="3823" w:type="dxa"/>
            <w:shd w:val="clear" w:color="auto" w:fill="auto"/>
          </w:tcPr>
          <w:p w:rsidR="003575FB" w:rsidRDefault="0090361A">
            <w:pPr>
              <w:tabs>
                <w:tab w:val="left" w:pos="3735"/>
              </w:tabs>
              <w:jc w:val="both"/>
              <w:rPr>
                <w:u w:val="single"/>
              </w:rPr>
            </w:pPr>
            <w:r>
              <w:rPr>
                <w:u w:val="single"/>
              </w:rPr>
              <w:lastRenderedPageBreak/>
              <w:t>Raspon formata predloška:</w:t>
            </w:r>
          </w:p>
          <w:p w:rsidR="003575FB" w:rsidRDefault="0090361A">
            <w:pPr>
              <w:tabs>
                <w:tab w:val="left" w:pos="3735"/>
              </w:tabs>
              <w:jc w:val="both"/>
            </w:pPr>
            <w:r>
              <w:t>• jednak ili veći od 10 x 12 cm, do 20 x 25 cm</w:t>
            </w:r>
          </w:p>
          <w:p w:rsidR="003575FB" w:rsidRDefault="0090361A">
            <w:pPr>
              <w:tabs>
                <w:tab w:val="left" w:pos="3735"/>
              </w:tabs>
              <w:jc w:val="both"/>
              <w:rPr>
                <w:u w:val="single"/>
              </w:rPr>
            </w:pPr>
            <w:r>
              <w:rPr>
                <w:u w:val="single"/>
              </w:rPr>
              <w:t>Površina predloška:</w:t>
            </w:r>
          </w:p>
          <w:p w:rsidR="003575FB" w:rsidRDefault="0090361A">
            <w:pPr>
              <w:tabs>
                <w:tab w:val="left" w:pos="3735"/>
              </w:tabs>
              <w:jc w:val="both"/>
            </w:pPr>
            <w:r>
              <w:t>• jednaka ili veća od 120 kvadratnih cm, do površine od 500 kvadratnih cm</w:t>
            </w:r>
          </w:p>
        </w:tc>
        <w:tc>
          <w:tcPr>
            <w:tcW w:w="5239" w:type="dxa"/>
            <w:shd w:val="clear" w:color="auto" w:fill="auto"/>
          </w:tcPr>
          <w:p w:rsidR="003575FB" w:rsidRDefault="0090361A">
            <w:pPr>
              <w:tabs>
                <w:tab w:val="left" w:pos="3735"/>
              </w:tabs>
              <w:jc w:val="both"/>
              <w:rPr>
                <w:u w:val="single"/>
              </w:rPr>
            </w:pPr>
            <w:r>
              <w:rPr>
                <w:u w:val="single"/>
              </w:rPr>
              <w:t>Preporučeni format datoteke:</w:t>
            </w:r>
          </w:p>
          <w:p w:rsidR="003575FB" w:rsidRDefault="0090361A">
            <w:pPr>
              <w:tabs>
                <w:tab w:val="left" w:pos="3735"/>
              </w:tabs>
              <w:jc w:val="both"/>
              <w:rPr>
                <w:color w:val="FF0000"/>
              </w:rPr>
            </w:pPr>
            <w:r>
              <w:t>• TIFF, u arhivima i JPEG 2000</w:t>
            </w:r>
          </w:p>
          <w:p w:rsidR="003575FB" w:rsidRDefault="0090361A">
            <w:pPr>
              <w:tabs>
                <w:tab w:val="left" w:pos="3735"/>
              </w:tabs>
              <w:jc w:val="both"/>
              <w:rPr>
                <w:u w:val="single"/>
              </w:rPr>
            </w:pPr>
            <w:r>
              <w:rPr>
                <w:u w:val="single"/>
              </w:rPr>
              <w:t>Veličina slike u pikselima:</w:t>
            </w:r>
          </w:p>
          <w:p w:rsidR="003575FB" w:rsidRDefault="0090361A">
            <w:pPr>
              <w:tabs>
                <w:tab w:val="left" w:pos="3735"/>
              </w:tabs>
              <w:jc w:val="both"/>
            </w:pPr>
            <w:r>
              <w:t>• 6000 piksela po većoj dimenziji, ne računajući ramice i rubne dijelove</w:t>
            </w:r>
          </w:p>
          <w:p w:rsidR="003575FB" w:rsidRDefault="0090361A">
            <w:pPr>
              <w:tabs>
                <w:tab w:val="left" w:pos="3735"/>
              </w:tabs>
              <w:jc w:val="both"/>
              <w:rPr>
                <w:u w:val="single"/>
              </w:rPr>
            </w:pPr>
            <w:r>
              <w:rPr>
                <w:u w:val="single"/>
              </w:rPr>
              <w:t>Rezolucija:</w:t>
            </w:r>
          </w:p>
          <w:p w:rsidR="003575FB" w:rsidRDefault="0090361A">
            <w:pPr>
              <w:tabs>
                <w:tab w:val="left" w:pos="3735"/>
              </w:tabs>
              <w:jc w:val="both"/>
            </w:pPr>
            <w:r>
              <w:t>• prilagoditi rezoluciju skeniranja da se postigne željena veličina slike u pikselima, ovisno o veličini predloška – od 1200 PPI za predloške dimenzija 10 x 12 cm do 600 PPI za predloške dimenzija 20 x 25 cm</w:t>
            </w:r>
          </w:p>
          <w:p w:rsidR="003575FB" w:rsidRDefault="0090361A">
            <w:pPr>
              <w:tabs>
                <w:tab w:val="left" w:pos="3735"/>
              </w:tabs>
              <w:jc w:val="both"/>
              <w:rPr>
                <w:u w:val="single"/>
              </w:rPr>
            </w:pPr>
            <w:r>
              <w:rPr>
                <w:u w:val="single"/>
              </w:rPr>
              <w:t>Dubina boja:</w:t>
            </w:r>
          </w:p>
          <w:p w:rsidR="003575FB" w:rsidRDefault="0090361A">
            <w:pPr>
              <w:tabs>
                <w:tab w:val="left" w:pos="3735"/>
              </w:tabs>
              <w:jc w:val="both"/>
            </w:pPr>
            <w:r>
              <w:t>• 8-bitna siva skala za crno-bijele predloške, može se koristiti i 16-bitna siva skala</w:t>
            </w:r>
          </w:p>
          <w:p w:rsidR="003575FB" w:rsidRDefault="0090361A">
            <w:pPr>
              <w:tabs>
                <w:tab w:val="left" w:pos="3735"/>
              </w:tabs>
              <w:jc w:val="both"/>
              <w:rPr>
                <w:i/>
              </w:rPr>
            </w:pPr>
            <w:r>
              <w:rPr>
                <w:i/>
              </w:rPr>
              <w:t>-ili-</w:t>
            </w:r>
          </w:p>
          <w:p w:rsidR="003575FB" w:rsidRDefault="0090361A">
            <w:pPr>
              <w:tabs>
                <w:tab w:val="left" w:pos="3735"/>
              </w:tabs>
              <w:jc w:val="both"/>
            </w:pPr>
            <w:r>
              <w:t>• 24-bitna kolor skala za kolor i monokromne predloške (npr. kolodijske mokre ploče, zaprljani negativi i sl.), može se dobiti i iz datoteke u 48-bitnoj kolor skali</w:t>
            </w:r>
          </w:p>
          <w:p w:rsidR="003575FB" w:rsidRDefault="0090361A">
            <w:pPr>
              <w:tabs>
                <w:tab w:val="left" w:pos="3735"/>
              </w:tabs>
              <w:jc w:val="both"/>
            </w:pPr>
            <w:r>
              <w:t>Za arhivsko gradivo preporuča se korištenje FADGI vrijednosti (1500 ppi, 24/48, odnosno 8/16 bita), uz korištenje uređaja visokog dinamičkog raspona boje (3,9)</w:t>
            </w:r>
          </w:p>
        </w:tc>
      </w:tr>
      <w:tr w:rsidR="003575FB">
        <w:trPr>
          <w:trHeight w:val="2276"/>
        </w:trPr>
        <w:tc>
          <w:tcPr>
            <w:tcW w:w="3823" w:type="dxa"/>
            <w:shd w:val="clear" w:color="auto" w:fill="auto"/>
          </w:tcPr>
          <w:p w:rsidR="003575FB" w:rsidRDefault="0090361A">
            <w:pPr>
              <w:tabs>
                <w:tab w:val="left" w:pos="3735"/>
              </w:tabs>
              <w:jc w:val="both"/>
              <w:rPr>
                <w:u w:val="single"/>
              </w:rPr>
            </w:pPr>
            <w:r>
              <w:rPr>
                <w:u w:val="single"/>
              </w:rPr>
              <w:t>Raspon formata predloška:</w:t>
            </w:r>
          </w:p>
          <w:p w:rsidR="003575FB" w:rsidRDefault="0090361A">
            <w:pPr>
              <w:tabs>
                <w:tab w:val="left" w:pos="3735"/>
              </w:tabs>
              <w:jc w:val="both"/>
            </w:pPr>
            <w:r>
              <w:t>• jednak ili veći od 20 x 25 cm</w:t>
            </w:r>
          </w:p>
          <w:p w:rsidR="003575FB" w:rsidRDefault="0090361A">
            <w:pPr>
              <w:tabs>
                <w:tab w:val="left" w:pos="3735"/>
              </w:tabs>
              <w:jc w:val="both"/>
              <w:rPr>
                <w:u w:val="single"/>
              </w:rPr>
            </w:pPr>
            <w:r>
              <w:rPr>
                <w:u w:val="single"/>
              </w:rPr>
              <w:t>Površina predloška:</w:t>
            </w:r>
          </w:p>
          <w:p w:rsidR="003575FB" w:rsidRDefault="0090361A">
            <w:pPr>
              <w:tabs>
                <w:tab w:val="left" w:pos="3735"/>
              </w:tabs>
              <w:jc w:val="both"/>
            </w:pPr>
            <w:r>
              <w:t>• jednaka ili veća od 500 kvadratnih cm</w:t>
            </w:r>
          </w:p>
        </w:tc>
        <w:tc>
          <w:tcPr>
            <w:tcW w:w="5239" w:type="dxa"/>
            <w:shd w:val="clear" w:color="auto" w:fill="auto"/>
          </w:tcPr>
          <w:p w:rsidR="003575FB" w:rsidRDefault="0090361A">
            <w:pPr>
              <w:tabs>
                <w:tab w:val="left" w:pos="3735"/>
              </w:tabs>
              <w:jc w:val="both"/>
              <w:rPr>
                <w:u w:val="single"/>
              </w:rPr>
            </w:pPr>
            <w:r>
              <w:rPr>
                <w:u w:val="single"/>
              </w:rPr>
              <w:t>Preporučeni format datoteke:</w:t>
            </w:r>
          </w:p>
          <w:p w:rsidR="003575FB" w:rsidRDefault="0090361A">
            <w:pPr>
              <w:tabs>
                <w:tab w:val="left" w:pos="3735"/>
              </w:tabs>
              <w:jc w:val="both"/>
              <w:rPr>
                <w:color w:val="FF0000"/>
              </w:rPr>
            </w:pPr>
            <w:r>
              <w:t>• TIFF, u arhivima i JPEG 2000</w:t>
            </w:r>
          </w:p>
          <w:p w:rsidR="003575FB" w:rsidRDefault="0090361A">
            <w:pPr>
              <w:tabs>
                <w:tab w:val="left" w:pos="3735"/>
              </w:tabs>
              <w:jc w:val="both"/>
              <w:rPr>
                <w:u w:val="single"/>
              </w:rPr>
            </w:pPr>
            <w:r>
              <w:rPr>
                <w:u w:val="single"/>
              </w:rPr>
              <w:t>Veličina slike u pikselima:</w:t>
            </w:r>
          </w:p>
          <w:p w:rsidR="003575FB" w:rsidRDefault="0090361A">
            <w:pPr>
              <w:tabs>
                <w:tab w:val="left" w:pos="3735"/>
              </w:tabs>
              <w:jc w:val="both"/>
            </w:pPr>
            <w:r>
              <w:t>• 8000 piksela po većoj dimenziji, ne računajući ramice i rubne dijelove</w:t>
            </w:r>
          </w:p>
          <w:p w:rsidR="003575FB" w:rsidRDefault="0090361A">
            <w:pPr>
              <w:tabs>
                <w:tab w:val="left" w:pos="3735"/>
              </w:tabs>
              <w:jc w:val="both"/>
              <w:rPr>
                <w:u w:val="single"/>
              </w:rPr>
            </w:pPr>
            <w:r>
              <w:rPr>
                <w:u w:val="single"/>
              </w:rPr>
              <w:t>Rezolucija:</w:t>
            </w:r>
          </w:p>
          <w:p w:rsidR="003575FB" w:rsidRDefault="0090361A">
            <w:pPr>
              <w:tabs>
                <w:tab w:val="left" w:pos="3735"/>
              </w:tabs>
              <w:jc w:val="both"/>
            </w:pPr>
            <w:r>
              <w:t>• prilagoditi rezoluciju skeniranja da se postigne željena veličina slike u pikselima, ovisno o veličini predloška – od 800 PPI za predloške dimenzija 20 x 25 cm, pa naniže do odgovarajuće rezolucije ovisno o veličini predloška</w:t>
            </w:r>
          </w:p>
          <w:p w:rsidR="003575FB" w:rsidRDefault="0090361A">
            <w:pPr>
              <w:tabs>
                <w:tab w:val="left" w:pos="3735"/>
              </w:tabs>
              <w:jc w:val="both"/>
              <w:rPr>
                <w:u w:val="single"/>
              </w:rPr>
            </w:pPr>
            <w:r>
              <w:rPr>
                <w:u w:val="single"/>
              </w:rPr>
              <w:t>Dubina boja:</w:t>
            </w:r>
          </w:p>
          <w:p w:rsidR="003575FB" w:rsidRDefault="0090361A">
            <w:pPr>
              <w:tabs>
                <w:tab w:val="left" w:pos="3735"/>
              </w:tabs>
              <w:jc w:val="both"/>
            </w:pPr>
            <w:r>
              <w:t>• 8-bitna siva skala za crno-bijele predloške, može se koristiti i 16-bitna siva skala</w:t>
            </w:r>
          </w:p>
          <w:p w:rsidR="003575FB" w:rsidRDefault="0090361A">
            <w:pPr>
              <w:tabs>
                <w:tab w:val="left" w:pos="3735"/>
              </w:tabs>
              <w:jc w:val="both"/>
            </w:pPr>
            <w:r>
              <w:t>-ili-</w:t>
            </w:r>
          </w:p>
          <w:p w:rsidR="003575FB" w:rsidRDefault="0090361A">
            <w:pPr>
              <w:tabs>
                <w:tab w:val="left" w:pos="3735"/>
              </w:tabs>
              <w:jc w:val="both"/>
            </w:pPr>
            <w:r>
              <w:t>• 24-bitna kolor skala za kolor i monokromne predloške (npr. kolodijske mokre ploče, zaprljani negativi i sl.), može se dobiti i iz datoteke u 48-bitnoj kolor skali</w:t>
            </w:r>
          </w:p>
          <w:p w:rsidR="003575FB" w:rsidRDefault="0090361A">
            <w:pPr>
              <w:tabs>
                <w:tab w:val="left" w:pos="3735"/>
              </w:tabs>
              <w:jc w:val="both"/>
            </w:pPr>
            <w:r>
              <w:t>Za arhivsko gradivo preporuča se korištenje FADGI vrijednosti (1500 ppi, 24/48, odnosno 8/16 bita), uz korištenje uređaja visokog dinamičkog raspona boje (3,9)</w:t>
            </w:r>
          </w:p>
        </w:tc>
      </w:tr>
    </w:tbl>
    <w:p w:rsidR="003575FB" w:rsidRDefault="003575FB">
      <w:pPr>
        <w:spacing w:line="276" w:lineRule="auto"/>
        <w:jc w:val="both"/>
        <w:rPr>
          <w:sz w:val="24"/>
          <w:szCs w:val="24"/>
        </w:rPr>
      </w:pPr>
    </w:p>
    <w:p w:rsidR="003575FB" w:rsidRDefault="0090361A">
      <w:pPr>
        <w:spacing w:line="276" w:lineRule="auto"/>
        <w:jc w:val="both"/>
        <w:rPr>
          <w:sz w:val="24"/>
          <w:szCs w:val="24"/>
        </w:rPr>
      </w:pPr>
      <w:r>
        <w:rPr>
          <w:i/>
          <w:sz w:val="24"/>
          <w:szCs w:val="24"/>
        </w:rPr>
        <w:t>Tablica 4. Datoteke za trajnu pohranu fotografija: reflektivni originali (pozitivi)</w:t>
      </w:r>
    </w:p>
    <w:p w:rsidR="003575FB" w:rsidRDefault="003575FB">
      <w:pPr>
        <w:spacing w:line="276" w:lineRule="auto"/>
        <w:jc w:val="both"/>
        <w:rPr>
          <w:sz w:val="24"/>
          <w:szCs w:val="24"/>
        </w:rPr>
      </w:pPr>
    </w:p>
    <w:tbl>
      <w:tblPr>
        <w:tblStyle w:val="affff3"/>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3575FB">
        <w:tc>
          <w:tcPr>
            <w:tcW w:w="9062" w:type="dxa"/>
            <w:gridSpan w:val="2"/>
            <w:shd w:val="clear" w:color="auto" w:fill="auto"/>
          </w:tcPr>
          <w:p w:rsidR="003575FB" w:rsidRDefault="0090361A">
            <w:pPr>
              <w:tabs>
                <w:tab w:val="left" w:pos="3735"/>
              </w:tabs>
              <w:jc w:val="both"/>
              <w:rPr>
                <w:b/>
              </w:rPr>
            </w:pPr>
            <w:r>
              <w:rPr>
                <w:b/>
                <w:color w:val="767171"/>
              </w:rPr>
              <w:t>Fotografije: reflektivni originali (pozitivi)</w:t>
            </w:r>
          </w:p>
        </w:tc>
      </w:tr>
      <w:tr w:rsidR="003575FB">
        <w:tc>
          <w:tcPr>
            <w:tcW w:w="3823" w:type="dxa"/>
            <w:shd w:val="clear" w:color="auto" w:fill="auto"/>
          </w:tcPr>
          <w:p w:rsidR="003575FB" w:rsidRDefault="0090361A">
            <w:pPr>
              <w:tabs>
                <w:tab w:val="left" w:pos="3735"/>
              </w:tabs>
              <w:jc w:val="both"/>
              <w:rPr>
                <w:b/>
              </w:rPr>
            </w:pPr>
            <w:r>
              <w:rPr>
                <w:b/>
              </w:rPr>
              <w:t>Svojstva originalnog objekta</w:t>
            </w:r>
          </w:p>
        </w:tc>
        <w:tc>
          <w:tcPr>
            <w:tcW w:w="5239" w:type="dxa"/>
            <w:shd w:val="clear" w:color="auto" w:fill="auto"/>
          </w:tcPr>
          <w:p w:rsidR="003575FB" w:rsidRDefault="0090361A">
            <w:pPr>
              <w:tabs>
                <w:tab w:val="left" w:pos="3735"/>
              </w:tabs>
              <w:jc w:val="both"/>
              <w:rPr>
                <w:b/>
              </w:rPr>
            </w:pPr>
            <w:r>
              <w:rPr>
                <w:b/>
              </w:rPr>
              <w:t>Digitalna master datoteka</w:t>
            </w:r>
          </w:p>
        </w:tc>
      </w:tr>
      <w:tr w:rsidR="003575FB">
        <w:tc>
          <w:tcPr>
            <w:tcW w:w="3823" w:type="dxa"/>
            <w:shd w:val="clear" w:color="auto" w:fill="auto"/>
          </w:tcPr>
          <w:p w:rsidR="003575FB" w:rsidRDefault="0090361A">
            <w:pPr>
              <w:tabs>
                <w:tab w:val="left" w:pos="3735"/>
              </w:tabs>
              <w:jc w:val="both"/>
              <w:rPr>
                <w:u w:val="single"/>
              </w:rPr>
            </w:pPr>
            <w:r>
              <w:rPr>
                <w:u w:val="single"/>
              </w:rPr>
              <w:t>Raspon formata predloška:</w:t>
            </w:r>
          </w:p>
          <w:p w:rsidR="003575FB" w:rsidRDefault="0090361A">
            <w:pPr>
              <w:tabs>
                <w:tab w:val="left" w:pos="3735"/>
              </w:tabs>
              <w:jc w:val="both"/>
            </w:pPr>
            <w:r>
              <w:t xml:space="preserve">• 20 x 25 cm ili manji </w:t>
            </w:r>
          </w:p>
          <w:p w:rsidR="003575FB" w:rsidRDefault="0090361A">
            <w:pPr>
              <w:tabs>
                <w:tab w:val="left" w:pos="3735"/>
              </w:tabs>
              <w:jc w:val="both"/>
              <w:rPr>
                <w:u w:val="single"/>
              </w:rPr>
            </w:pPr>
            <w:r>
              <w:rPr>
                <w:u w:val="single"/>
              </w:rPr>
              <w:t>Površina predloška:</w:t>
            </w:r>
          </w:p>
          <w:p w:rsidR="003575FB" w:rsidRDefault="0090361A">
            <w:pPr>
              <w:tabs>
                <w:tab w:val="left" w:pos="3735"/>
              </w:tabs>
              <w:jc w:val="both"/>
            </w:pPr>
            <w:r>
              <w:lastRenderedPageBreak/>
              <w:t>• manji ili jednak 500 kvadratnih cm</w:t>
            </w:r>
          </w:p>
        </w:tc>
        <w:tc>
          <w:tcPr>
            <w:tcW w:w="5239" w:type="dxa"/>
            <w:shd w:val="clear" w:color="auto" w:fill="auto"/>
          </w:tcPr>
          <w:p w:rsidR="003575FB" w:rsidRDefault="0090361A">
            <w:pPr>
              <w:tabs>
                <w:tab w:val="left" w:pos="3735"/>
              </w:tabs>
              <w:rPr>
                <w:u w:val="single"/>
              </w:rPr>
            </w:pPr>
            <w:r>
              <w:rPr>
                <w:u w:val="single"/>
              </w:rPr>
              <w:lastRenderedPageBreak/>
              <w:t>Preporučeni format datoteke:</w:t>
            </w:r>
          </w:p>
          <w:p w:rsidR="003575FB" w:rsidRDefault="0090361A">
            <w:pPr>
              <w:tabs>
                <w:tab w:val="left" w:pos="3735"/>
              </w:tabs>
              <w:rPr>
                <w:color w:val="FF0000"/>
              </w:rPr>
            </w:pPr>
            <w:r>
              <w:t>• TIFF, u arhivima i JPEG 2000</w:t>
            </w:r>
          </w:p>
          <w:p w:rsidR="003575FB" w:rsidRDefault="0090361A">
            <w:pPr>
              <w:tabs>
                <w:tab w:val="left" w:pos="3735"/>
              </w:tabs>
              <w:rPr>
                <w:u w:val="single"/>
              </w:rPr>
            </w:pPr>
            <w:r>
              <w:rPr>
                <w:u w:val="single"/>
              </w:rPr>
              <w:t>Veličina slike u pikselima:</w:t>
            </w:r>
          </w:p>
          <w:p w:rsidR="003575FB" w:rsidRDefault="0090361A">
            <w:pPr>
              <w:tabs>
                <w:tab w:val="left" w:pos="3735"/>
              </w:tabs>
            </w:pPr>
            <w:r>
              <w:lastRenderedPageBreak/>
              <w:t>• 4000 piksela po većoj dimenziji, ne računajući ramice i rubne dijelove</w:t>
            </w:r>
          </w:p>
          <w:p w:rsidR="003575FB" w:rsidRDefault="0090361A">
            <w:pPr>
              <w:tabs>
                <w:tab w:val="left" w:pos="3735"/>
              </w:tabs>
              <w:rPr>
                <w:u w:val="single"/>
              </w:rPr>
            </w:pPr>
            <w:r>
              <w:rPr>
                <w:u w:val="single"/>
              </w:rPr>
              <w:t>Rezolucija:</w:t>
            </w:r>
          </w:p>
          <w:p w:rsidR="003575FB" w:rsidRDefault="0090361A">
            <w:pPr>
              <w:tabs>
                <w:tab w:val="left" w:pos="3735"/>
              </w:tabs>
            </w:pPr>
            <w:r>
              <w:t>• prilagoditi rezoluciju skeniranja da se postigne željena veličina slike u pikselima, ovisno o veličini predloška – od 400 PPI za predloške dimenzija 20 x 25 cm do 600 PPI za predloške dimenzija 12 x 18 cm ili 800 PPI za predloške dimenzija 9 x 14 cm</w:t>
            </w:r>
          </w:p>
          <w:p w:rsidR="003575FB" w:rsidRDefault="0090361A">
            <w:pPr>
              <w:tabs>
                <w:tab w:val="left" w:pos="3735"/>
              </w:tabs>
              <w:rPr>
                <w:u w:val="single"/>
              </w:rPr>
            </w:pPr>
            <w:r>
              <w:rPr>
                <w:u w:val="single"/>
              </w:rPr>
              <w:t>Dubina boja:</w:t>
            </w:r>
          </w:p>
          <w:p w:rsidR="003575FB" w:rsidRDefault="0090361A">
            <w:pPr>
              <w:tabs>
                <w:tab w:val="left" w:pos="3735"/>
              </w:tabs>
            </w:pPr>
            <w:r>
              <w:t>• 8-bitna siva skala za crno-bijele predloške, može se koristiti i 16-bitna siva skala</w:t>
            </w:r>
          </w:p>
          <w:p w:rsidR="003575FB" w:rsidRDefault="0090361A">
            <w:pPr>
              <w:tabs>
                <w:tab w:val="left" w:pos="3735"/>
              </w:tabs>
              <w:rPr>
                <w:i/>
              </w:rPr>
            </w:pPr>
            <w:r>
              <w:rPr>
                <w:i/>
              </w:rPr>
              <w:t>-ili-</w:t>
            </w:r>
          </w:p>
          <w:p w:rsidR="003575FB" w:rsidRDefault="0090361A">
            <w:pPr>
              <w:tabs>
                <w:tab w:val="left" w:pos="3735"/>
              </w:tabs>
            </w:pPr>
            <w:r>
              <w:t>• 24-bitna kolor skala za kolor i monokromne predloške (npr. albuminski pozitivi, cijanotipije ili ostali pozitivi dobiveni raznim povijesnim procesima), može se dobiti i iz datoteke u 48-bitnoj kolor skali</w:t>
            </w:r>
          </w:p>
          <w:p w:rsidR="003575FB" w:rsidRDefault="0090361A">
            <w:pPr>
              <w:tabs>
                <w:tab w:val="left" w:pos="3735"/>
              </w:tabs>
            </w:pPr>
            <w:r>
              <w:t>Za arhivsko gradivo preporuča se korištenje FADGI vrijednosti (600 ppi, 24/48 bita).</w:t>
            </w:r>
          </w:p>
        </w:tc>
      </w:tr>
      <w:tr w:rsidR="003575FB">
        <w:tc>
          <w:tcPr>
            <w:tcW w:w="3823" w:type="dxa"/>
            <w:shd w:val="clear" w:color="auto" w:fill="auto"/>
          </w:tcPr>
          <w:p w:rsidR="003575FB" w:rsidRDefault="0090361A">
            <w:pPr>
              <w:tabs>
                <w:tab w:val="left" w:pos="3735"/>
              </w:tabs>
              <w:jc w:val="both"/>
              <w:rPr>
                <w:u w:val="single"/>
              </w:rPr>
            </w:pPr>
            <w:r>
              <w:rPr>
                <w:u w:val="single"/>
              </w:rPr>
              <w:lastRenderedPageBreak/>
              <w:t>Raspon formata predloška:</w:t>
            </w:r>
          </w:p>
          <w:p w:rsidR="003575FB" w:rsidRDefault="0090361A">
            <w:pPr>
              <w:tabs>
                <w:tab w:val="left" w:pos="3735"/>
              </w:tabs>
              <w:jc w:val="both"/>
            </w:pPr>
            <w:r>
              <w:t>• jednak ili veći od 20 x 25 cm do 28 x 35 cm</w:t>
            </w:r>
          </w:p>
          <w:p w:rsidR="003575FB" w:rsidRDefault="0090361A">
            <w:pPr>
              <w:tabs>
                <w:tab w:val="left" w:pos="3735"/>
              </w:tabs>
              <w:jc w:val="both"/>
              <w:rPr>
                <w:u w:val="single"/>
              </w:rPr>
            </w:pPr>
            <w:r>
              <w:rPr>
                <w:u w:val="single"/>
              </w:rPr>
              <w:t>Površina predloška:</w:t>
            </w:r>
          </w:p>
          <w:p w:rsidR="003575FB" w:rsidRDefault="0090361A">
            <w:pPr>
              <w:tabs>
                <w:tab w:val="left" w:pos="3735"/>
              </w:tabs>
              <w:jc w:val="both"/>
            </w:pPr>
            <w:r>
              <w:t>• jednaka ili veća od 500 kvadratnih cm, ali manja od 1000 kvadratnih cm</w:t>
            </w:r>
          </w:p>
        </w:tc>
        <w:tc>
          <w:tcPr>
            <w:tcW w:w="5239" w:type="dxa"/>
            <w:shd w:val="clear" w:color="auto" w:fill="auto"/>
          </w:tcPr>
          <w:p w:rsidR="003575FB" w:rsidRDefault="0090361A">
            <w:pPr>
              <w:tabs>
                <w:tab w:val="left" w:pos="3735"/>
              </w:tabs>
              <w:jc w:val="both"/>
              <w:rPr>
                <w:u w:val="single"/>
              </w:rPr>
            </w:pPr>
            <w:r>
              <w:rPr>
                <w:u w:val="single"/>
              </w:rPr>
              <w:t>Preporučeni format datoteke:</w:t>
            </w:r>
          </w:p>
          <w:p w:rsidR="003575FB" w:rsidRDefault="0090361A">
            <w:pPr>
              <w:tabs>
                <w:tab w:val="left" w:pos="3735"/>
              </w:tabs>
              <w:jc w:val="both"/>
              <w:rPr>
                <w:color w:val="FF0000"/>
              </w:rPr>
            </w:pPr>
            <w:r>
              <w:t>• TIFF, u arhivima i JPEG 2000</w:t>
            </w:r>
          </w:p>
          <w:p w:rsidR="003575FB" w:rsidRDefault="0090361A">
            <w:pPr>
              <w:tabs>
                <w:tab w:val="left" w:pos="3735"/>
              </w:tabs>
              <w:jc w:val="both"/>
              <w:rPr>
                <w:u w:val="single"/>
              </w:rPr>
            </w:pPr>
            <w:r>
              <w:rPr>
                <w:u w:val="single"/>
              </w:rPr>
              <w:t>Veličina slike u pikselima:</w:t>
            </w:r>
          </w:p>
          <w:p w:rsidR="003575FB" w:rsidRDefault="0090361A">
            <w:pPr>
              <w:tabs>
                <w:tab w:val="left" w:pos="3735"/>
              </w:tabs>
              <w:jc w:val="both"/>
            </w:pPr>
            <w:r>
              <w:t>• 6000 piksela po većoj dimenziji, ne računajući ramice i rubne dijelove</w:t>
            </w:r>
          </w:p>
          <w:p w:rsidR="003575FB" w:rsidRDefault="0090361A">
            <w:pPr>
              <w:tabs>
                <w:tab w:val="left" w:pos="3735"/>
              </w:tabs>
              <w:jc w:val="both"/>
              <w:rPr>
                <w:u w:val="single"/>
              </w:rPr>
            </w:pPr>
            <w:r>
              <w:rPr>
                <w:u w:val="single"/>
              </w:rPr>
              <w:t>Rezolucija:</w:t>
            </w:r>
          </w:p>
          <w:p w:rsidR="003575FB" w:rsidRDefault="0090361A">
            <w:pPr>
              <w:tabs>
                <w:tab w:val="left" w:pos="3735"/>
              </w:tabs>
              <w:jc w:val="both"/>
            </w:pPr>
            <w:r>
              <w:t>• prilagoditi rezoluciju skeniranja da se postigne željena veličina slike u pikselima, ovisno o veličini predloška – od 600 PPI za predloške dimenzija 20 x 25 cm do 430 PPI za predloške dimenzija 28 x 35 cm</w:t>
            </w:r>
          </w:p>
          <w:p w:rsidR="003575FB" w:rsidRDefault="0090361A">
            <w:pPr>
              <w:tabs>
                <w:tab w:val="left" w:pos="3735"/>
              </w:tabs>
              <w:jc w:val="both"/>
              <w:rPr>
                <w:u w:val="single"/>
              </w:rPr>
            </w:pPr>
            <w:r>
              <w:rPr>
                <w:u w:val="single"/>
              </w:rPr>
              <w:t>Dubina boja:</w:t>
            </w:r>
          </w:p>
          <w:p w:rsidR="003575FB" w:rsidRDefault="0090361A">
            <w:pPr>
              <w:tabs>
                <w:tab w:val="left" w:pos="3735"/>
              </w:tabs>
              <w:jc w:val="both"/>
            </w:pPr>
            <w:r>
              <w:t>• 8-bitna siva skala za crno-bijele predloške, može se koristiti i 16-bitna siva skala</w:t>
            </w:r>
          </w:p>
          <w:p w:rsidR="003575FB" w:rsidRDefault="0090361A">
            <w:pPr>
              <w:tabs>
                <w:tab w:val="left" w:pos="3735"/>
              </w:tabs>
              <w:jc w:val="both"/>
              <w:rPr>
                <w:i/>
              </w:rPr>
            </w:pPr>
            <w:r>
              <w:rPr>
                <w:i/>
              </w:rPr>
              <w:t>-ili-</w:t>
            </w:r>
          </w:p>
          <w:p w:rsidR="003575FB" w:rsidRDefault="0090361A">
            <w:pPr>
              <w:tabs>
                <w:tab w:val="left" w:pos="3735"/>
              </w:tabs>
              <w:jc w:val="both"/>
            </w:pPr>
            <w:r>
              <w:t>• 24-bitna kolor skala za kolor i monokromne predloške (npr. albuminski pozitivi, cijanotipije ili ostali pozitivi dobiveni raznim povijesnim procesima), može se dobiti i iz datoteke u 48-bitnoj kolor skali</w:t>
            </w:r>
          </w:p>
          <w:p w:rsidR="003575FB" w:rsidRDefault="0090361A">
            <w:pPr>
              <w:tabs>
                <w:tab w:val="left" w:pos="3735"/>
              </w:tabs>
              <w:jc w:val="both"/>
            </w:pPr>
            <w:r>
              <w:t>Za arhivsko gradivo preporuča se korištenje FADGI vrijednosti (600 ppi, 24/48 bita).</w:t>
            </w:r>
          </w:p>
        </w:tc>
      </w:tr>
      <w:tr w:rsidR="003575FB">
        <w:trPr>
          <w:trHeight w:val="2259"/>
        </w:trPr>
        <w:tc>
          <w:tcPr>
            <w:tcW w:w="3823" w:type="dxa"/>
            <w:shd w:val="clear" w:color="auto" w:fill="auto"/>
          </w:tcPr>
          <w:p w:rsidR="003575FB" w:rsidRDefault="0090361A">
            <w:pPr>
              <w:tabs>
                <w:tab w:val="left" w:pos="3735"/>
              </w:tabs>
              <w:jc w:val="both"/>
              <w:rPr>
                <w:u w:val="single"/>
              </w:rPr>
            </w:pPr>
            <w:r>
              <w:rPr>
                <w:u w:val="single"/>
              </w:rPr>
              <w:t>Raspon formata predloška:</w:t>
            </w:r>
          </w:p>
          <w:p w:rsidR="003575FB" w:rsidRDefault="0090361A">
            <w:pPr>
              <w:tabs>
                <w:tab w:val="left" w:pos="3735"/>
              </w:tabs>
              <w:jc w:val="both"/>
            </w:pPr>
            <w:r>
              <w:t>• jednak ili veći od 28 x 35 cm</w:t>
            </w:r>
          </w:p>
          <w:p w:rsidR="003575FB" w:rsidRDefault="0090361A">
            <w:pPr>
              <w:tabs>
                <w:tab w:val="left" w:pos="3735"/>
              </w:tabs>
              <w:jc w:val="both"/>
              <w:rPr>
                <w:u w:val="single"/>
              </w:rPr>
            </w:pPr>
            <w:r>
              <w:rPr>
                <w:u w:val="single"/>
              </w:rPr>
              <w:t>Površina predloška:</w:t>
            </w:r>
          </w:p>
          <w:p w:rsidR="003575FB" w:rsidRDefault="0090361A">
            <w:pPr>
              <w:tabs>
                <w:tab w:val="left" w:pos="3735"/>
              </w:tabs>
              <w:jc w:val="both"/>
            </w:pPr>
            <w:r>
              <w:t>• jednaka ili veća od 1000 kvadratnih cm</w:t>
            </w:r>
          </w:p>
        </w:tc>
        <w:tc>
          <w:tcPr>
            <w:tcW w:w="5239" w:type="dxa"/>
            <w:shd w:val="clear" w:color="auto" w:fill="auto"/>
          </w:tcPr>
          <w:p w:rsidR="003575FB" w:rsidRDefault="0090361A">
            <w:pPr>
              <w:tabs>
                <w:tab w:val="left" w:pos="3735"/>
              </w:tabs>
              <w:jc w:val="both"/>
              <w:rPr>
                <w:u w:val="single"/>
              </w:rPr>
            </w:pPr>
            <w:r>
              <w:rPr>
                <w:u w:val="single"/>
              </w:rPr>
              <w:t>Preporučeni format datoteke:</w:t>
            </w:r>
          </w:p>
          <w:p w:rsidR="003575FB" w:rsidRDefault="0090361A">
            <w:pPr>
              <w:tabs>
                <w:tab w:val="left" w:pos="3735"/>
              </w:tabs>
              <w:jc w:val="both"/>
              <w:rPr>
                <w:color w:val="FF0000"/>
              </w:rPr>
            </w:pPr>
            <w:r>
              <w:t>• TIFF, u arhivima i JPEG 2000</w:t>
            </w:r>
          </w:p>
          <w:p w:rsidR="003575FB" w:rsidRDefault="0090361A">
            <w:pPr>
              <w:tabs>
                <w:tab w:val="left" w:pos="3735"/>
              </w:tabs>
              <w:jc w:val="both"/>
              <w:rPr>
                <w:u w:val="single"/>
              </w:rPr>
            </w:pPr>
            <w:r>
              <w:rPr>
                <w:u w:val="single"/>
              </w:rPr>
              <w:t>Veličina slike u pikselima:</w:t>
            </w:r>
          </w:p>
          <w:p w:rsidR="003575FB" w:rsidRDefault="0090361A">
            <w:pPr>
              <w:tabs>
                <w:tab w:val="left" w:pos="3735"/>
              </w:tabs>
              <w:jc w:val="both"/>
            </w:pPr>
            <w:r>
              <w:t>• 8000 piksela po većoj dimenziji, ne računajući ramice i rubne dijelove</w:t>
            </w:r>
          </w:p>
          <w:p w:rsidR="003575FB" w:rsidRDefault="0090361A">
            <w:pPr>
              <w:tabs>
                <w:tab w:val="left" w:pos="3735"/>
              </w:tabs>
              <w:jc w:val="both"/>
              <w:rPr>
                <w:u w:val="single"/>
              </w:rPr>
            </w:pPr>
            <w:r>
              <w:rPr>
                <w:u w:val="single"/>
              </w:rPr>
              <w:t>Rezolucija:</w:t>
            </w:r>
          </w:p>
          <w:p w:rsidR="003575FB" w:rsidRDefault="0090361A">
            <w:pPr>
              <w:tabs>
                <w:tab w:val="left" w:pos="3735"/>
              </w:tabs>
              <w:jc w:val="both"/>
            </w:pPr>
            <w:r>
              <w:t>• prilagoditi rezoluciju skeniranja da se postigne željena veličina slike u pikselima, ovisno o veličini predloška – od 570 PPI za predloške dimenzija 28 x 35 cm, pa naniže do odgovarajuće rezolucije ovisno o veličini predloška</w:t>
            </w:r>
          </w:p>
          <w:p w:rsidR="003575FB" w:rsidRDefault="0090361A">
            <w:pPr>
              <w:tabs>
                <w:tab w:val="left" w:pos="3735"/>
              </w:tabs>
              <w:jc w:val="both"/>
              <w:rPr>
                <w:u w:val="single"/>
              </w:rPr>
            </w:pPr>
            <w:r>
              <w:rPr>
                <w:u w:val="single"/>
              </w:rPr>
              <w:t>Dubina boja:</w:t>
            </w:r>
          </w:p>
          <w:p w:rsidR="003575FB" w:rsidRDefault="0090361A">
            <w:pPr>
              <w:tabs>
                <w:tab w:val="left" w:pos="3735"/>
              </w:tabs>
              <w:jc w:val="both"/>
            </w:pPr>
            <w:r>
              <w:t>• 8-bitna siva skala za crno-bijele predloške, može se koristiti i 16-bitna siva skala</w:t>
            </w:r>
          </w:p>
          <w:p w:rsidR="003575FB" w:rsidRDefault="0090361A">
            <w:pPr>
              <w:tabs>
                <w:tab w:val="left" w:pos="3735"/>
              </w:tabs>
              <w:jc w:val="both"/>
              <w:rPr>
                <w:i/>
              </w:rPr>
            </w:pPr>
            <w:r>
              <w:rPr>
                <w:i/>
              </w:rPr>
              <w:t>-ili-</w:t>
            </w:r>
          </w:p>
          <w:p w:rsidR="003575FB" w:rsidRDefault="0090361A">
            <w:pPr>
              <w:tabs>
                <w:tab w:val="left" w:pos="3735"/>
              </w:tabs>
              <w:jc w:val="both"/>
            </w:pPr>
            <w:r>
              <w:t xml:space="preserve">• 24-bitna kolor skala za kolor i monokromne predloške (npr. albuminski pozitivi, cijanotipije ili ostali pozitivi </w:t>
            </w:r>
            <w:r>
              <w:lastRenderedPageBreak/>
              <w:t>dobiveni raznim povijesnim procesima), može se dobiti i iz datoteke u 48-bitnoj kolor skali</w:t>
            </w:r>
          </w:p>
          <w:p w:rsidR="003575FB" w:rsidRDefault="0090361A">
            <w:pPr>
              <w:tabs>
                <w:tab w:val="left" w:pos="3735"/>
              </w:tabs>
              <w:jc w:val="both"/>
            </w:pPr>
            <w:r>
              <w:t>Za arhivsko gradivo preporuča se korištenje FADGI vrijednosti (300/400 ppi, 24/48 bita).</w:t>
            </w:r>
          </w:p>
        </w:tc>
      </w:tr>
    </w:tbl>
    <w:p w:rsidR="003575FB" w:rsidRDefault="003575FB">
      <w:pPr>
        <w:spacing w:line="276" w:lineRule="auto"/>
        <w:jc w:val="both"/>
        <w:rPr>
          <w:sz w:val="24"/>
          <w:szCs w:val="24"/>
        </w:rPr>
      </w:pPr>
    </w:p>
    <w:p w:rsidR="003575FB" w:rsidRDefault="003575FB">
      <w:pPr>
        <w:spacing w:line="276" w:lineRule="auto"/>
        <w:jc w:val="both"/>
        <w:rPr>
          <w:sz w:val="24"/>
          <w:szCs w:val="24"/>
        </w:rPr>
      </w:pPr>
    </w:p>
    <w:p w:rsidR="003575FB" w:rsidRDefault="0090361A" w:rsidP="006B1C8C">
      <w:pPr>
        <w:pStyle w:val="Heading4"/>
        <w:numPr>
          <w:ilvl w:val="3"/>
          <w:numId w:val="31"/>
        </w:numPr>
        <w:spacing w:line="276" w:lineRule="auto"/>
        <w:ind w:left="0" w:firstLine="0"/>
        <w:jc w:val="both"/>
      </w:pPr>
      <w:r>
        <w:t>Izvedene slikovne datoteke za korištenje</w:t>
      </w:r>
    </w:p>
    <w:p w:rsidR="003575FB" w:rsidRDefault="0090361A" w:rsidP="006B1C8C">
      <w:pPr>
        <w:pStyle w:val="Heading5"/>
        <w:numPr>
          <w:ilvl w:val="4"/>
          <w:numId w:val="31"/>
        </w:numPr>
        <w:rPr>
          <w:sz w:val="24"/>
          <w:szCs w:val="24"/>
        </w:rPr>
      </w:pPr>
      <w:r>
        <w:rPr>
          <w:sz w:val="24"/>
          <w:szCs w:val="24"/>
        </w:rPr>
        <w:t>Izrada izvedenih slika</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Ostale se slike izvode reduciranjem veličine i kvalitete master slike. Za pojedine uporabe ili prilagodbu tehnološkim uvjetima (npr. slike za prikaz preko cijelog ekrana ili slike optimizirane za prikaz na mrežnim stranicama te za prijenos putem mreže i sl.) izvođenje slika može se i automatizirati.</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Gotovo se redovito izvodi i identifikacijska sličica (engl. </w:t>
      </w:r>
      <w:r>
        <w:rPr>
          <w:i/>
          <w:sz w:val="24"/>
          <w:szCs w:val="24"/>
        </w:rPr>
        <w:t>thumbnail</w:t>
      </w:r>
      <w:r>
        <w:rPr>
          <w:sz w:val="24"/>
          <w:szCs w:val="24"/>
        </w:rPr>
        <w:t xml:space="preserve">) koja će služiti kao svojevrsna vizualna referenca ili veza na kvalitetniju sliku ili zapis o slici te za prikaz rezultata pretraženih slika.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Od načina poboljšavanja slike (engl. </w:t>
      </w:r>
      <w:r>
        <w:rPr>
          <w:i/>
          <w:sz w:val="24"/>
          <w:szCs w:val="24"/>
        </w:rPr>
        <w:t>image enhancement</w:t>
      </w:r>
      <w:r>
        <w:rPr>
          <w:sz w:val="24"/>
          <w:szCs w:val="24"/>
        </w:rPr>
        <w:t>) najčešće se promjenjuje povećanje kontrasta između svijetlih i tamnih područja, filtriranje nepravilnosti nastalih digitalizacijom, izglađivanja stepenastih crta kako bi izgledale ravnije ili izoštravanje zamagljenih rubova.</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Parametri za izvedene slike ovisit će o načinu na koji će biti korištene. Daljnjom obradom najčešće se smanjuje njihova veličina i razlučivost. Za potrebe multimedijskih CD-ROM-ova razlučivost se najčešće smanjuje na 96 dpi, a veličina slike na onu koja je dostatna za reprodukciju na cijelom ekranu (engl. </w:t>
      </w:r>
      <w:r>
        <w:rPr>
          <w:i/>
          <w:sz w:val="24"/>
          <w:szCs w:val="24"/>
        </w:rPr>
        <w:t>full-screen</w:t>
      </w:r>
      <w:r>
        <w:rPr>
          <w:sz w:val="24"/>
          <w:szCs w:val="24"/>
        </w:rPr>
        <w:t xml:space="preserve">), što se mijenja s razvojem tehnologije (nekada je to bilo 640 x 480 piksela, a danas se podrazumijeva da je to 800 x 600, 1.024 x 768 piksela ili više sukladno rastu veličine monitora). Za potrebe distribucije preko interneta slike se, prema potrebi, mogu još više smanjiti. Stvaranje malih sličica za pregled i osnovnu identifikaciju, koje nisu veće od 200 piksela po visini, može se izvesti i automatski, skupnom (engl. </w:t>
      </w:r>
      <w:r>
        <w:rPr>
          <w:i/>
          <w:sz w:val="24"/>
          <w:szCs w:val="24"/>
        </w:rPr>
        <w:t>batch</w:t>
      </w:r>
      <w:r>
        <w:rPr>
          <w:sz w:val="24"/>
          <w:szCs w:val="24"/>
        </w:rPr>
        <w:t xml:space="preserve">) konverzijom iz master slika ili „u letu“ (engl. </w:t>
      </w:r>
      <w:r>
        <w:rPr>
          <w:i/>
          <w:sz w:val="24"/>
          <w:szCs w:val="24"/>
        </w:rPr>
        <w:t>on-the-fly</w:t>
      </w:r>
      <w:r>
        <w:rPr>
          <w:sz w:val="24"/>
          <w:szCs w:val="24"/>
        </w:rPr>
        <w:t xml:space="preserve">) tako da ih, kada je potrebno, rezidentni program generira, npr. na zahtjev internetskog preglednika. </w:t>
      </w:r>
    </w:p>
    <w:p w:rsidR="003575FB" w:rsidRDefault="003575FB">
      <w:pPr>
        <w:spacing w:line="276" w:lineRule="auto"/>
        <w:jc w:val="both"/>
        <w:rPr>
          <w:sz w:val="24"/>
          <w:szCs w:val="24"/>
        </w:rPr>
      </w:pPr>
    </w:p>
    <w:p w:rsidR="003575FB" w:rsidRDefault="0090361A" w:rsidP="006B1C8C">
      <w:pPr>
        <w:pStyle w:val="Heading5"/>
        <w:numPr>
          <w:ilvl w:val="4"/>
          <w:numId w:val="31"/>
        </w:numPr>
        <w:rPr>
          <w:sz w:val="24"/>
          <w:szCs w:val="24"/>
        </w:rPr>
      </w:pPr>
      <w:r>
        <w:rPr>
          <w:sz w:val="24"/>
          <w:szCs w:val="24"/>
        </w:rPr>
        <w:t>Prilagodba izvedenih slika za korištenje na internetu</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Kada je riječ o pripremi fotografija u boji za internet ili o slikama sličnih karakteristika, JPG je najčešći izbor. U usporedbi s GIF-ovima, istoj GIF slici treba spustiti količinu boja na oko 16 boja da bi se postigla ista veličina datoteke. Na toj razini razlika u kvaliteti je značajna.</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Kod sive skale razlike su manje, ali JPG još uvijek bolje funkcionira. Jedina je prednost GIF-a nad JPG-om kod slika s realno vrlo malom količinom boja, a takva je situacija malo vjerojatna u bilo kojem projektu digitalizacije. Druga prednost GIF-a nad JPG-om jest mogućnost transparentnih dijelova slike, no to uglavnom ima značaj pri dizajniranju mrežnih stranica, a ne i za prikaz materijala.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PNG – 24 bita + 8 bita alpha kanal (256 razina transparencije) i </w:t>
      </w:r>
      <w:r>
        <w:rPr>
          <w:i/>
          <w:sz w:val="24"/>
          <w:szCs w:val="24"/>
        </w:rPr>
        <w:t>lossless</w:t>
      </w:r>
      <w:r>
        <w:rPr>
          <w:sz w:val="24"/>
          <w:szCs w:val="24"/>
        </w:rPr>
        <w:t xml:space="preserve"> kompresija. </w:t>
      </w:r>
    </w:p>
    <w:p w:rsidR="003575FB" w:rsidRDefault="0090361A">
      <w:pPr>
        <w:spacing w:line="276" w:lineRule="auto"/>
        <w:jc w:val="both"/>
        <w:rPr>
          <w:color w:val="000000"/>
          <w:sz w:val="24"/>
          <w:szCs w:val="24"/>
        </w:rPr>
      </w:pPr>
      <w:r>
        <w:rPr>
          <w:sz w:val="24"/>
          <w:szCs w:val="24"/>
        </w:rPr>
        <w:t xml:space="preserve">U praksi jedina značajna karakteristika PNG-a jest mogućnost podešavanja prozirnosti. U okviru pripreme za internet ovo može imati značaj npr. za pripremu vodenih žigova u smislu zaštite od kopiranja. </w:t>
      </w:r>
    </w:p>
    <w:p w:rsidR="003575FB" w:rsidRDefault="003575FB">
      <w:pPr>
        <w:spacing w:line="276" w:lineRule="auto"/>
        <w:jc w:val="both"/>
        <w:rPr>
          <w:b/>
          <w:sz w:val="20"/>
          <w:szCs w:val="20"/>
        </w:rPr>
      </w:pPr>
    </w:p>
    <w:p w:rsidR="003575FB" w:rsidRDefault="0090361A">
      <w:pPr>
        <w:spacing w:line="276" w:lineRule="auto"/>
        <w:jc w:val="both"/>
        <w:rPr>
          <w:sz w:val="24"/>
          <w:szCs w:val="24"/>
        </w:rPr>
      </w:pPr>
      <w:r>
        <w:rPr>
          <w:sz w:val="24"/>
          <w:szCs w:val="24"/>
        </w:rPr>
        <w:t xml:space="preserve">Zaključno, JPG je jedini format za pripremu za internet za barem 90% slučajeva digitaliziranih zbirki, bez obzira govorimo li o prikazu materijala u punoj veličini ili o </w:t>
      </w:r>
      <w:r>
        <w:rPr>
          <w:i/>
          <w:sz w:val="24"/>
          <w:szCs w:val="24"/>
        </w:rPr>
        <w:t>thumbnailovima</w:t>
      </w:r>
      <w:r>
        <w:rPr>
          <w:sz w:val="24"/>
          <w:szCs w:val="24"/>
        </w:rPr>
        <w:t>.</w:t>
      </w:r>
    </w:p>
    <w:p w:rsidR="003575FB" w:rsidRDefault="003575FB">
      <w:pPr>
        <w:rPr>
          <w:sz w:val="24"/>
          <w:szCs w:val="24"/>
        </w:rPr>
      </w:pPr>
    </w:p>
    <w:p w:rsidR="003575FB" w:rsidRDefault="0090361A">
      <w:pPr>
        <w:rPr>
          <w:i/>
          <w:sz w:val="24"/>
          <w:szCs w:val="24"/>
        </w:rPr>
      </w:pPr>
      <w:r>
        <w:rPr>
          <w:i/>
          <w:sz w:val="24"/>
          <w:szCs w:val="24"/>
        </w:rPr>
        <w:t>Tablica 5. Slikovne datoteke za distribuciju i pretpregled</w:t>
      </w:r>
    </w:p>
    <w:p w:rsidR="003575FB" w:rsidRDefault="003575FB">
      <w:pPr>
        <w:rPr>
          <w:b/>
          <w:sz w:val="24"/>
          <w:szCs w:val="24"/>
        </w:rPr>
      </w:pPr>
    </w:p>
    <w:tbl>
      <w:tblPr>
        <w:tblStyle w:val="affff4"/>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3575FB">
        <w:tc>
          <w:tcPr>
            <w:tcW w:w="2547" w:type="dxa"/>
            <w:shd w:val="clear" w:color="auto" w:fill="auto"/>
          </w:tcPr>
          <w:p w:rsidR="003575FB" w:rsidRDefault="0090361A">
            <w:pPr>
              <w:spacing w:line="276" w:lineRule="auto"/>
              <w:jc w:val="both"/>
            </w:pPr>
            <w:r>
              <w:t>Slika za distribuciju</w:t>
            </w:r>
          </w:p>
        </w:tc>
        <w:tc>
          <w:tcPr>
            <w:tcW w:w="6515" w:type="dxa"/>
            <w:shd w:val="clear" w:color="auto" w:fill="auto"/>
          </w:tcPr>
          <w:p w:rsidR="003575FB" w:rsidRDefault="0090361A">
            <w:pPr>
              <w:spacing w:line="276" w:lineRule="auto"/>
            </w:pPr>
            <w:r>
              <w:t>Preporučeni format datoteke:</w:t>
            </w:r>
          </w:p>
          <w:p w:rsidR="003575FB" w:rsidRDefault="0090361A">
            <w:pPr>
              <w:spacing w:line="276" w:lineRule="auto"/>
            </w:pPr>
            <w:r>
              <w:t>• JPEG (srednja kompresija ili bez kompresije, sRGB profil za kolor i Gamma 2.2 za sivu skalu)</w:t>
            </w:r>
          </w:p>
          <w:p w:rsidR="003575FB" w:rsidRDefault="0090361A">
            <w:pPr>
              <w:spacing w:line="276" w:lineRule="auto"/>
            </w:pPr>
            <w:r>
              <w:t xml:space="preserve">Veličina slike u pikselima: </w:t>
            </w:r>
          </w:p>
          <w:p w:rsidR="003575FB" w:rsidRDefault="0090361A">
            <w:pPr>
              <w:spacing w:line="276" w:lineRule="auto"/>
            </w:pPr>
            <w:r>
              <w:t>• 800-3000 piksela po većoj dimenziji</w:t>
            </w:r>
          </w:p>
          <w:p w:rsidR="003575FB" w:rsidRDefault="0090361A">
            <w:pPr>
              <w:spacing w:line="276" w:lineRule="auto"/>
            </w:pPr>
            <w:r>
              <w:t>Rezolucija i dubina boja:</w:t>
            </w:r>
          </w:p>
          <w:p w:rsidR="003575FB" w:rsidRDefault="0090361A">
            <w:pPr>
              <w:spacing w:line="276" w:lineRule="auto"/>
            </w:pPr>
            <w:r>
              <w:t>• 8-bitna siva skala, 24-bitna kolor skala, rezolucija 72-200 PPI</w:t>
            </w:r>
          </w:p>
        </w:tc>
      </w:tr>
      <w:tr w:rsidR="003575FB">
        <w:tc>
          <w:tcPr>
            <w:tcW w:w="2547" w:type="dxa"/>
            <w:shd w:val="clear" w:color="auto" w:fill="auto"/>
          </w:tcPr>
          <w:p w:rsidR="003575FB" w:rsidRDefault="0090361A">
            <w:pPr>
              <w:spacing w:line="276" w:lineRule="auto"/>
            </w:pPr>
            <w:r>
              <w:t>Slika za pretpregled (Thumbnail)</w:t>
            </w:r>
          </w:p>
        </w:tc>
        <w:tc>
          <w:tcPr>
            <w:tcW w:w="6515" w:type="dxa"/>
            <w:shd w:val="clear" w:color="auto" w:fill="auto"/>
          </w:tcPr>
          <w:p w:rsidR="003575FB" w:rsidRDefault="0090361A">
            <w:pPr>
              <w:spacing w:line="276" w:lineRule="auto"/>
            </w:pPr>
            <w:r>
              <w:t>Preporučeni formati datoteke:</w:t>
            </w:r>
          </w:p>
          <w:p w:rsidR="003575FB" w:rsidRDefault="0090361A">
            <w:pPr>
              <w:spacing w:line="276" w:lineRule="auto"/>
            </w:pPr>
            <w:r>
              <w:t>• JPEG (srednja ili veća kompresija)</w:t>
            </w:r>
          </w:p>
          <w:p w:rsidR="003575FB" w:rsidRDefault="0090361A">
            <w:pPr>
              <w:spacing w:line="276" w:lineRule="auto"/>
            </w:pPr>
            <w:r>
              <w:t>• GIF (</w:t>
            </w:r>
            <w:r>
              <w:rPr>
                <w:i/>
              </w:rPr>
              <w:t>adaptive/perceptual palette, diffusion/noise dither</w:t>
            </w:r>
            <w:r>
              <w:t>)</w:t>
            </w:r>
          </w:p>
          <w:p w:rsidR="003575FB" w:rsidRDefault="0090361A">
            <w:pPr>
              <w:spacing w:line="276" w:lineRule="auto"/>
            </w:pPr>
            <w:r>
              <w:t>Veličina slike u pikselima:</w:t>
            </w:r>
          </w:p>
          <w:p w:rsidR="003575FB" w:rsidRDefault="0090361A">
            <w:pPr>
              <w:spacing w:line="276" w:lineRule="auto"/>
            </w:pPr>
            <w:r>
              <w:t>• slika bi trebala imati 150-200 piksela u većoj dimenziji (po mogućnosti 200 piksela)</w:t>
            </w:r>
          </w:p>
          <w:p w:rsidR="003575FB" w:rsidRDefault="0090361A">
            <w:pPr>
              <w:spacing w:line="276" w:lineRule="auto"/>
            </w:pPr>
            <w:r>
              <w:t>Rezolucija i dubina boja:</w:t>
            </w:r>
          </w:p>
          <w:p w:rsidR="003575FB" w:rsidRDefault="0090361A">
            <w:pPr>
              <w:spacing w:line="276" w:lineRule="auto"/>
            </w:pPr>
            <w:r>
              <w:t>• 8-bitna siva skala, 24-bitna kolor skala, rezolucija 72 PPI (JPEG)</w:t>
            </w:r>
          </w:p>
          <w:p w:rsidR="003575FB" w:rsidRDefault="0090361A">
            <w:pPr>
              <w:spacing w:line="276" w:lineRule="auto"/>
            </w:pPr>
            <w:r>
              <w:t>• 4-bitna siva skala (16 sivih tonova), 8-bitna kolor skala (256 boja), rezolucija 72 PPI (GIF).</w:t>
            </w:r>
          </w:p>
        </w:tc>
      </w:tr>
    </w:tbl>
    <w:p w:rsidR="003575FB" w:rsidRDefault="003575FB"/>
    <w:p w:rsidR="003575FB" w:rsidRDefault="003575FB"/>
    <w:p w:rsidR="003575FB" w:rsidRDefault="0090361A">
      <w:pPr>
        <w:pBdr>
          <w:top w:val="nil"/>
          <w:left w:val="nil"/>
          <w:bottom w:val="nil"/>
          <w:right w:val="nil"/>
          <w:between w:val="nil"/>
        </w:pBdr>
        <w:spacing w:line="276" w:lineRule="auto"/>
        <w:jc w:val="both"/>
        <w:rPr>
          <w:i/>
          <w:color w:val="000000"/>
          <w:sz w:val="24"/>
          <w:szCs w:val="24"/>
        </w:rPr>
      </w:pPr>
      <w:r>
        <w:rPr>
          <w:i/>
          <w:color w:val="000000"/>
          <w:sz w:val="24"/>
          <w:szCs w:val="24"/>
        </w:rPr>
        <w:t>Tablica 6. Formati za slikovne datoteke</w:t>
      </w:r>
    </w:p>
    <w:p w:rsidR="003575FB" w:rsidRDefault="003575FB"/>
    <w:tbl>
      <w:tblPr>
        <w:tblStyle w:val="affff5"/>
        <w:tblW w:w="907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5"/>
        <w:gridCol w:w="1985"/>
        <w:gridCol w:w="2551"/>
        <w:gridCol w:w="2432"/>
      </w:tblGrid>
      <w:tr w:rsidR="003575FB">
        <w:trPr>
          <w:jc w:val="right"/>
        </w:trPr>
        <w:tc>
          <w:tcPr>
            <w:tcW w:w="2105" w:type="dxa"/>
            <w:shd w:val="clear" w:color="auto" w:fill="auto"/>
          </w:tcPr>
          <w:p w:rsidR="003575FB" w:rsidRDefault="0090361A">
            <w:pPr>
              <w:spacing w:line="276" w:lineRule="auto"/>
              <w:jc w:val="both"/>
              <w:rPr>
                <w:b/>
              </w:rPr>
            </w:pPr>
            <w:r>
              <w:rPr>
                <w:b/>
              </w:rPr>
              <w:t>Namjena</w:t>
            </w:r>
          </w:p>
        </w:tc>
        <w:tc>
          <w:tcPr>
            <w:tcW w:w="1985" w:type="dxa"/>
            <w:shd w:val="clear" w:color="auto" w:fill="auto"/>
          </w:tcPr>
          <w:p w:rsidR="003575FB" w:rsidRDefault="0090361A">
            <w:pPr>
              <w:spacing w:line="276" w:lineRule="auto"/>
              <w:jc w:val="both"/>
              <w:rPr>
                <w:b/>
              </w:rPr>
            </w:pPr>
            <w:r>
              <w:rPr>
                <w:b/>
              </w:rPr>
              <w:t xml:space="preserve">Format </w:t>
            </w:r>
          </w:p>
        </w:tc>
        <w:tc>
          <w:tcPr>
            <w:tcW w:w="2551" w:type="dxa"/>
            <w:shd w:val="clear" w:color="auto" w:fill="auto"/>
          </w:tcPr>
          <w:p w:rsidR="003575FB" w:rsidRDefault="0090361A">
            <w:pPr>
              <w:spacing w:line="276" w:lineRule="auto"/>
              <w:jc w:val="both"/>
              <w:rPr>
                <w:b/>
              </w:rPr>
            </w:pPr>
            <w:r>
              <w:rPr>
                <w:b/>
              </w:rPr>
              <w:t xml:space="preserve">Kompresija </w:t>
            </w:r>
          </w:p>
        </w:tc>
        <w:tc>
          <w:tcPr>
            <w:tcW w:w="2432" w:type="dxa"/>
            <w:shd w:val="clear" w:color="auto" w:fill="auto"/>
          </w:tcPr>
          <w:p w:rsidR="003575FB" w:rsidRDefault="0090361A">
            <w:pPr>
              <w:spacing w:line="276" w:lineRule="auto"/>
              <w:jc w:val="both"/>
              <w:rPr>
                <w:b/>
              </w:rPr>
            </w:pPr>
            <w:r>
              <w:rPr>
                <w:b/>
              </w:rPr>
              <w:t xml:space="preserve">Obrada </w:t>
            </w:r>
          </w:p>
        </w:tc>
      </w:tr>
      <w:tr w:rsidR="003575FB">
        <w:trPr>
          <w:jc w:val="right"/>
        </w:trPr>
        <w:tc>
          <w:tcPr>
            <w:tcW w:w="2105" w:type="dxa"/>
            <w:shd w:val="clear" w:color="auto" w:fill="auto"/>
          </w:tcPr>
          <w:p w:rsidR="003575FB" w:rsidRDefault="0090361A">
            <w:pPr>
              <w:spacing w:line="276" w:lineRule="auto"/>
              <w:jc w:val="both"/>
              <w:rPr>
                <w:b/>
              </w:rPr>
            </w:pPr>
            <w:r>
              <w:rPr>
                <w:b/>
              </w:rPr>
              <w:t>Master slika</w:t>
            </w:r>
          </w:p>
        </w:tc>
        <w:tc>
          <w:tcPr>
            <w:tcW w:w="1985" w:type="dxa"/>
            <w:shd w:val="clear" w:color="auto" w:fill="auto"/>
          </w:tcPr>
          <w:p w:rsidR="003575FB" w:rsidRDefault="0090361A">
            <w:pPr>
              <w:spacing w:line="276" w:lineRule="auto"/>
              <w:jc w:val="both"/>
            </w:pPr>
            <w:r>
              <w:t>TIFF</w:t>
            </w:r>
          </w:p>
        </w:tc>
        <w:tc>
          <w:tcPr>
            <w:tcW w:w="2551" w:type="dxa"/>
            <w:shd w:val="clear" w:color="auto" w:fill="auto"/>
          </w:tcPr>
          <w:p w:rsidR="003575FB" w:rsidRDefault="0090361A">
            <w:pPr>
              <w:spacing w:line="276" w:lineRule="auto"/>
              <w:jc w:val="both"/>
            </w:pPr>
            <w:r>
              <w:t>Bez kompresije</w:t>
            </w:r>
          </w:p>
        </w:tc>
        <w:tc>
          <w:tcPr>
            <w:tcW w:w="2432" w:type="dxa"/>
            <w:shd w:val="clear" w:color="auto" w:fill="auto"/>
          </w:tcPr>
          <w:p w:rsidR="003575FB" w:rsidRDefault="0090361A">
            <w:pPr>
              <w:spacing w:line="276" w:lineRule="auto"/>
              <w:jc w:val="both"/>
            </w:pPr>
            <w:r>
              <w:t>Bez obrade</w:t>
            </w:r>
          </w:p>
        </w:tc>
      </w:tr>
      <w:tr w:rsidR="003575FB">
        <w:trPr>
          <w:jc w:val="right"/>
        </w:trPr>
        <w:tc>
          <w:tcPr>
            <w:tcW w:w="2105" w:type="dxa"/>
            <w:shd w:val="clear" w:color="auto" w:fill="auto"/>
          </w:tcPr>
          <w:p w:rsidR="003575FB" w:rsidRDefault="0090361A">
            <w:pPr>
              <w:spacing w:line="276" w:lineRule="auto"/>
              <w:jc w:val="both"/>
              <w:rPr>
                <w:b/>
              </w:rPr>
            </w:pPr>
            <w:r>
              <w:rPr>
                <w:b/>
              </w:rPr>
              <w:t>Izvedene slike</w:t>
            </w:r>
          </w:p>
        </w:tc>
        <w:tc>
          <w:tcPr>
            <w:tcW w:w="1985" w:type="dxa"/>
            <w:shd w:val="clear" w:color="auto" w:fill="auto"/>
          </w:tcPr>
          <w:p w:rsidR="003575FB" w:rsidRDefault="0090361A">
            <w:pPr>
              <w:spacing w:line="276" w:lineRule="auto"/>
              <w:jc w:val="both"/>
            </w:pPr>
            <w:r>
              <w:t>JPG, GIF, PNG</w:t>
            </w:r>
          </w:p>
        </w:tc>
        <w:tc>
          <w:tcPr>
            <w:tcW w:w="2551" w:type="dxa"/>
            <w:shd w:val="clear" w:color="auto" w:fill="auto"/>
          </w:tcPr>
          <w:p w:rsidR="003575FB" w:rsidRDefault="0090361A">
            <w:pPr>
              <w:spacing w:line="276" w:lineRule="auto"/>
            </w:pPr>
            <w:r>
              <w:t>Uobičajena obrada u skladu s namjeravanim korištenjem</w:t>
            </w:r>
          </w:p>
        </w:tc>
        <w:tc>
          <w:tcPr>
            <w:tcW w:w="2432" w:type="dxa"/>
            <w:shd w:val="clear" w:color="auto" w:fill="auto"/>
          </w:tcPr>
          <w:p w:rsidR="003575FB" w:rsidRDefault="0090361A">
            <w:pPr>
              <w:spacing w:line="276" w:lineRule="auto"/>
            </w:pPr>
            <w:r>
              <w:t>Uobičajena obrada u skladu s namjeravanim korištenjem</w:t>
            </w:r>
          </w:p>
        </w:tc>
      </w:tr>
    </w:tbl>
    <w:p w:rsidR="003575FB" w:rsidRDefault="003575FB"/>
    <w:p w:rsidR="003575FB" w:rsidRPr="00483E96" w:rsidRDefault="0090361A" w:rsidP="00483E96">
      <w:pPr>
        <w:pStyle w:val="Heading3"/>
        <w:numPr>
          <w:ilvl w:val="2"/>
          <w:numId w:val="31"/>
        </w:numPr>
      </w:pPr>
      <w:bookmarkStart w:id="30" w:name="_Toc139271602"/>
      <w:r w:rsidRPr="00483E96">
        <w:lastRenderedPageBreak/>
        <w:t>Tekstualne datoteke</w:t>
      </w:r>
      <w:bookmarkEnd w:id="30"/>
    </w:p>
    <w:p w:rsidR="003575FB" w:rsidRDefault="003575FB">
      <w:pPr>
        <w:tabs>
          <w:tab w:val="left" w:pos="3735"/>
        </w:tabs>
        <w:spacing w:line="276" w:lineRule="auto"/>
        <w:rPr>
          <w:sz w:val="24"/>
          <w:szCs w:val="24"/>
        </w:rPr>
      </w:pPr>
    </w:p>
    <w:p w:rsidR="003575FB" w:rsidRDefault="0090361A" w:rsidP="00483E96">
      <w:pPr>
        <w:tabs>
          <w:tab w:val="left" w:pos="3735"/>
        </w:tabs>
        <w:spacing w:line="276" w:lineRule="auto"/>
        <w:rPr>
          <w:sz w:val="24"/>
          <w:szCs w:val="24"/>
        </w:rPr>
      </w:pPr>
      <w:r>
        <w:rPr>
          <w:sz w:val="24"/>
          <w:szCs w:val="24"/>
        </w:rPr>
        <w:t>Prilikom digitaliziranja tekstualnih materijala potrebno je razlikovati dvije situacije:</w:t>
      </w:r>
    </w:p>
    <w:p w:rsidR="003575FB" w:rsidRDefault="0090361A" w:rsidP="00483E96">
      <w:pPr>
        <w:numPr>
          <w:ilvl w:val="0"/>
          <w:numId w:val="11"/>
        </w:numPr>
        <w:pBdr>
          <w:top w:val="nil"/>
          <w:left w:val="nil"/>
          <w:bottom w:val="nil"/>
          <w:right w:val="nil"/>
          <w:between w:val="nil"/>
        </w:pBdr>
        <w:tabs>
          <w:tab w:val="left" w:pos="3735"/>
        </w:tabs>
        <w:spacing w:line="276" w:lineRule="auto"/>
        <w:rPr>
          <w:color w:val="000000"/>
          <w:sz w:val="24"/>
          <w:szCs w:val="24"/>
        </w:rPr>
      </w:pPr>
      <w:r>
        <w:rPr>
          <w:color w:val="000000"/>
          <w:sz w:val="24"/>
          <w:szCs w:val="24"/>
        </w:rPr>
        <w:t>Tekstualni materijal se namjerava čuvati samo u slikovnom obliku.</w:t>
      </w:r>
    </w:p>
    <w:p w:rsidR="003575FB" w:rsidRDefault="0090361A" w:rsidP="00483E96">
      <w:pPr>
        <w:numPr>
          <w:ilvl w:val="0"/>
          <w:numId w:val="11"/>
        </w:numPr>
        <w:pBdr>
          <w:top w:val="nil"/>
          <w:left w:val="nil"/>
          <w:bottom w:val="nil"/>
          <w:right w:val="nil"/>
          <w:between w:val="nil"/>
        </w:pBdr>
        <w:tabs>
          <w:tab w:val="left" w:pos="3735"/>
        </w:tabs>
        <w:spacing w:line="276" w:lineRule="auto"/>
        <w:rPr>
          <w:color w:val="000000"/>
          <w:sz w:val="24"/>
          <w:szCs w:val="24"/>
        </w:rPr>
      </w:pPr>
      <w:r>
        <w:rPr>
          <w:color w:val="000000"/>
          <w:sz w:val="24"/>
          <w:szCs w:val="24"/>
        </w:rPr>
        <w:t xml:space="preserve">Na materijalima se namjerava provesti optičko prepoznavanje znakova (engl. </w:t>
      </w:r>
      <w:r>
        <w:rPr>
          <w:i/>
          <w:color w:val="000000"/>
          <w:sz w:val="24"/>
          <w:szCs w:val="24"/>
        </w:rPr>
        <w:t>OCR</w:t>
      </w:r>
      <w:r>
        <w:rPr>
          <w:color w:val="000000"/>
          <w:sz w:val="24"/>
          <w:szCs w:val="24"/>
        </w:rPr>
        <w:t>).</w:t>
      </w:r>
    </w:p>
    <w:p w:rsidR="003575FB" w:rsidRDefault="003575FB" w:rsidP="00483E96">
      <w:pPr>
        <w:pBdr>
          <w:top w:val="nil"/>
          <w:left w:val="nil"/>
          <w:bottom w:val="nil"/>
          <w:right w:val="nil"/>
          <w:between w:val="nil"/>
        </w:pBdr>
        <w:tabs>
          <w:tab w:val="left" w:pos="3735"/>
        </w:tabs>
        <w:spacing w:line="276" w:lineRule="auto"/>
        <w:ind w:left="720"/>
        <w:rPr>
          <w:color w:val="000000"/>
          <w:sz w:val="24"/>
          <w:szCs w:val="24"/>
        </w:rPr>
      </w:pPr>
    </w:p>
    <w:p w:rsidR="003575FB" w:rsidRDefault="0090361A" w:rsidP="00483E96">
      <w:pPr>
        <w:tabs>
          <w:tab w:val="left" w:pos="3735"/>
        </w:tabs>
        <w:spacing w:line="276" w:lineRule="auto"/>
        <w:rPr>
          <w:sz w:val="24"/>
          <w:szCs w:val="24"/>
        </w:rPr>
      </w:pPr>
      <w:r>
        <w:rPr>
          <w:sz w:val="24"/>
          <w:szCs w:val="24"/>
        </w:rPr>
        <w:t>U prvom slučaju vrijede sve smjernice kao i za sve ostale slikovne materijale. U slučaju kada se planira OCR preporuča se sljedeće:</w:t>
      </w:r>
    </w:p>
    <w:p w:rsidR="003575FB" w:rsidRDefault="0090361A" w:rsidP="00483E96">
      <w:pPr>
        <w:numPr>
          <w:ilvl w:val="0"/>
          <w:numId w:val="12"/>
        </w:numPr>
        <w:pBdr>
          <w:top w:val="nil"/>
          <w:left w:val="nil"/>
          <w:bottom w:val="nil"/>
          <w:right w:val="nil"/>
          <w:between w:val="nil"/>
        </w:pBdr>
        <w:tabs>
          <w:tab w:val="left" w:pos="3735"/>
        </w:tabs>
        <w:spacing w:line="276" w:lineRule="auto"/>
        <w:rPr>
          <w:color w:val="000000"/>
          <w:sz w:val="24"/>
          <w:szCs w:val="24"/>
        </w:rPr>
      </w:pPr>
      <w:r>
        <w:rPr>
          <w:color w:val="000000"/>
          <w:sz w:val="24"/>
          <w:szCs w:val="24"/>
        </w:rPr>
        <w:t>Priprema slike za OCR</w:t>
      </w:r>
    </w:p>
    <w:p w:rsidR="003575FB" w:rsidRDefault="0090361A" w:rsidP="00483E96">
      <w:pPr>
        <w:pBdr>
          <w:top w:val="nil"/>
          <w:left w:val="nil"/>
          <w:bottom w:val="nil"/>
          <w:right w:val="nil"/>
          <w:between w:val="nil"/>
        </w:pBdr>
        <w:tabs>
          <w:tab w:val="left" w:pos="3735"/>
        </w:tabs>
        <w:spacing w:line="276" w:lineRule="auto"/>
        <w:ind w:left="720"/>
        <w:rPr>
          <w:color w:val="000000"/>
          <w:sz w:val="24"/>
          <w:szCs w:val="24"/>
        </w:rPr>
      </w:pPr>
      <w:r>
        <w:rPr>
          <w:color w:val="000000"/>
          <w:sz w:val="24"/>
          <w:szCs w:val="24"/>
        </w:rPr>
        <w:t>• TIFF</w:t>
      </w:r>
    </w:p>
    <w:p w:rsidR="003575FB" w:rsidRDefault="0090361A" w:rsidP="00483E96">
      <w:pPr>
        <w:pBdr>
          <w:top w:val="nil"/>
          <w:left w:val="nil"/>
          <w:bottom w:val="nil"/>
          <w:right w:val="nil"/>
          <w:between w:val="nil"/>
        </w:pBdr>
        <w:tabs>
          <w:tab w:val="left" w:pos="3735"/>
        </w:tabs>
        <w:spacing w:line="276" w:lineRule="auto"/>
        <w:ind w:left="720"/>
        <w:rPr>
          <w:color w:val="000000"/>
          <w:sz w:val="24"/>
          <w:szCs w:val="24"/>
        </w:rPr>
      </w:pPr>
      <w:r>
        <w:rPr>
          <w:color w:val="000000"/>
          <w:sz w:val="24"/>
          <w:szCs w:val="24"/>
        </w:rPr>
        <w:t>• 300 ppi (do 600 ppi max za sitan tekst)</w:t>
      </w:r>
    </w:p>
    <w:p w:rsidR="003575FB" w:rsidRDefault="0090361A" w:rsidP="00483E96">
      <w:pPr>
        <w:pBdr>
          <w:top w:val="nil"/>
          <w:left w:val="nil"/>
          <w:bottom w:val="nil"/>
          <w:right w:val="nil"/>
          <w:between w:val="nil"/>
        </w:pBdr>
        <w:tabs>
          <w:tab w:val="left" w:pos="3735"/>
        </w:tabs>
        <w:spacing w:line="276" w:lineRule="auto"/>
        <w:ind w:left="720"/>
        <w:rPr>
          <w:color w:val="000000"/>
          <w:sz w:val="24"/>
          <w:szCs w:val="24"/>
        </w:rPr>
      </w:pPr>
      <w:r>
        <w:rPr>
          <w:color w:val="000000"/>
          <w:sz w:val="24"/>
          <w:szCs w:val="24"/>
        </w:rPr>
        <w:t>• 8-bitna siva skala (1bit b/w za kvalitetan tisak)</w:t>
      </w:r>
    </w:p>
    <w:p w:rsidR="003575FB" w:rsidRDefault="0090361A" w:rsidP="00483E96">
      <w:pPr>
        <w:numPr>
          <w:ilvl w:val="0"/>
          <w:numId w:val="12"/>
        </w:numPr>
        <w:pBdr>
          <w:top w:val="nil"/>
          <w:left w:val="nil"/>
          <w:bottom w:val="nil"/>
          <w:right w:val="nil"/>
          <w:between w:val="nil"/>
        </w:pBdr>
        <w:tabs>
          <w:tab w:val="left" w:pos="3735"/>
        </w:tabs>
        <w:spacing w:line="276" w:lineRule="auto"/>
        <w:rPr>
          <w:color w:val="000000"/>
          <w:sz w:val="24"/>
          <w:szCs w:val="24"/>
        </w:rPr>
      </w:pPr>
      <w:r>
        <w:rPr>
          <w:color w:val="000000"/>
          <w:sz w:val="24"/>
          <w:szCs w:val="24"/>
        </w:rPr>
        <w:t>Nakon OCR-a – tekstualne datoteke</w:t>
      </w:r>
    </w:p>
    <w:p w:rsidR="003575FB" w:rsidRDefault="0090361A" w:rsidP="00483E96">
      <w:pPr>
        <w:pBdr>
          <w:top w:val="nil"/>
          <w:left w:val="nil"/>
          <w:bottom w:val="nil"/>
          <w:right w:val="nil"/>
          <w:between w:val="nil"/>
        </w:pBdr>
        <w:tabs>
          <w:tab w:val="left" w:pos="3735"/>
        </w:tabs>
        <w:spacing w:line="276" w:lineRule="auto"/>
        <w:ind w:left="720"/>
        <w:rPr>
          <w:color w:val="000000"/>
          <w:sz w:val="24"/>
          <w:szCs w:val="24"/>
        </w:rPr>
      </w:pPr>
      <w:r>
        <w:rPr>
          <w:color w:val="000000"/>
          <w:sz w:val="24"/>
          <w:szCs w:val="24"/>
        </w:rPr>
        <w:t xml:space="preserve">• „čisti“ tekst (engl. </w:t>
      </w:r>
      <w:r>
        <w:rPr>
          <w:i/>
          <w:color w:val="000000"/>
          <w:sz w:val="24"/>
          <w:szCs w:val="24"/>
        </w:rPr>
        <w:t>plain text</w:t>
      </w:r>
      <w:r>
        <w:rPr>
          <w:color w:val="000000"/>
          <w:sz w:val="24"/>
          <w:szCs w:val="24"/>
        </w:rPr>
        <w:t>) uz kodiranje UTF-8</w:t>
      </w:r>
    </w:p>
    <w:p w:rsidR="003575FB" w:rsidRDefault="0090361A" w:rsidP="00483E96">
      <w:pPr>
        <w:pBdr>
          <w:top w:val="nil"/>
          <w:left w:val="nil"/>
          <w:bottom w:val="nil"/>
          <w:right w:val="nil"/>
          <w:between w:val="nil"/>
        </w:pBdr>
        <w:tabs>
          <w:tab w:val="left" w:pos="3735"/>
        </w:tabs>
        <w:spacing w:line="276" w:lineRule="auto"/>
        <w:ind w:left="720"/>
        <w:rPr>
          <w:color w:val="000000"/>
          <w:sz w:val="24"/>
          <w:szCs w:val="24"/>
        </w:rPr>
      </w:pPr>
      <w:r>
        <w:rPr>
          <w:color w:val="000000"/>
          <w:sz w:val="24"/>
          <w:szCs w:val="24"/>
        </w:rPr>
        <w:t>• PDF/A-1a – varijanta PDF-a koja u sebi sadrži sve podatke i elemente potrebne za prikaz sadržaja u originalnom obliku. Varijanta „1a“ osigurava i održivost strukture teksta i time njegovu pretraživost unutar dokumenta.</w:t>
      </w:r>
    </w:p>
    <w:p w:rsidR="003575FB" w:rsidRDefault="0090361A" w:rsidP="00483E96">
      <w:pPr>
        <w:pBdr>
          <w:top w:val="nil"/>
          <w:left w:val="nil"/>
          <w:bottom w:val="nil"/>
          <w:right w:val="nil"/>
          <w:between w:val="nil"/>
        </w:pBdr>
        <w:tabs>
          <w:tab w:val="left" w:pos="3735"/>
        </w:tabs>
        <w:spacing w:line="276" w:lineRule="auto"/>
        <w:ind w:left="720"/>
        <w:rPr>
          <w:color w:val="000000"/>
          <w:sz w:val="24"/>
          <w:szCs w:val="24"/>
        </w:rPr>
      </w:pPr>
      <w:r>
        <w:rPr>
          <w:color w:val="000000"/>
          <w:sz w:val="24"/>
          <w:szCs w:val="24"/>
        </w:rPr>
        <w:t>• XML TEI (</w:t>
      </w:r>
      <w:r>
        <w:rPr>
          <w:i/>
          <w:color w:val="000000"/>
          <w:sz w:val="24"/>
          <w:szCs w:val="24"/>
        </w:rPr>
        <w:t>Text Encoding Initiative</w:t>
      </w:r>
      <w:r>
        <w:rPr>
          <w:color w:val="000000"/>
          <w:sz w:val="24"/>
          <w:szCs w:val="24"/>
        </w:rPr>
        <w:t xml:space="preserve">) – ukoliko zadržavanje oblikovanja nije prioritet ili je potrebno osigurati mogućnost pretraživanja cjelovitog teksta na razini zbirke. Osigurava strojnu čitljivost, odnosno mogućnost transfera između različitih sustava – </w:t>
      </w:r>
      <w:r>
        <w:rPr>
          <w:i/>
          <w:color w:val="000000"/>
          <w:sz w:val="24"/>
          <w:szCs w:val="24"/>
        </w:rPr>
        <w:t>on-the-fly</w:t>
      </w:r>
      <w:r>
        <w:rPr>
          <w:color w:val="000000"/>
          <w:sz w:val="24"/>
          <w:szCs w:val="24"/>
        </w:rPr>
        <w:t xml:space="preserve"> konverziju u html, pdf, rtf i sl.</w:t>
      </w:r>
    </w:p>
    <w:p w:rsidR="003575FB" w:rsidRDefault="003575FB">
      <w:pPr>
        <w:tabs>
          <w:tab w:val="left" w:pos="3735"/>
        </w:tabs>
        <w:spacing w:line="276" w:lineRule="auto"/>
        <w:rPr>
          <w:sz w:val="24"/>
          <w:szCs w:val="24"/>
        </w:rPr>
      </w:pPr>
    </w:p>
    <w:p w:rsidR="003575FB" w:rsidRDefault="0090361A">
      <w:pPr>
        <w:tabs>
          <w:tab w:val="left" w:pos="3735"/>
        </w:tabs>
        <w:spacing w:line="276" w:lineRule="auto"/>
        <w:jc w:val="both"/>
        <w:rPr>
          <w:sz w:val="24"/>
          <w:szCs w:val="24"/>
        </w:rPr>
      </w:pPr>
      <w:r>
        <w:rPr>
          <w:sz w:val="24"/>
          <w:szCs w:val="24"/>
        </w:rPr>
        <w:t>Korištenje bilo kojeg od spomenutih formata ne isključuje upotrebu drugoga. Sva tri tekstualna formata mogu služiti kao nadopuna originalnoj digitaliziranoj slici materijala.</w:t>
      </w:r>
    </w:p>
    <w:p w:rsidR="003575FB" w:rsidRDefault="003575FB">
      <w:pPr>
        <w:tabs>
          <w:tab w:val="left" w:pos="3735"/>
        </w:tabs>
        <w:rPr>
          <w:sz w:val="24"/>
          <w:szCs w:val="24"/>
        </w:rPr>
      </w:pPr>
    </w:p>
    <w:p w:rsidR="003575FB" w:rsidRDefault="0090361A" w:rsidP="006B1C8C">
      <w:pPr>
        <w:pStyle w:val="Heading4"/>
        <w:numPr>
          <w:ilvl w:val="3"/>
          <w:numId w:val="31"/>
        </w:numPr>
        <w:ind w:left="0" w:firstLine="0"/>
      </w:pPr>
      <w:r>
        <w:t>Izvorno digitalna tekstualna građa</w:t>
      </w:r>
    </w:p>
    <w:p w:rsidR="003575FB" w:rsidRDefault="003575FB"/>
    <w:p w:rsidR="003575FB" w:rsidRDefault="0090361A">
      <w:pPr>
        <w:spacing w:line="276" w:lineRule="auto"/>
        <w:jc w:val="both"/>
        <w:rPr>
          <w:sz w:val="24"/>
          <w:szCs w:val="24"/>
        </w:rPr>
      </w:pPr>
      <w:r>
        <w:rPr>
          <w:sz w:val="24"/>
          <w:szCs w:val="24"/>
        </w:rPr>
        <w:t xml:space="preserve">Preporučeni formati za izvorno digitalnu tekstualnu građu, prvenstveno knjižnu građu, su PDF, PDF/A, EPUB3 kao i ostale verzije formata EPUB, MOBI, AZW/AZW3 i drugi formati. </w:t>
      </w:r>
    </w:p>
    <w:p w:rsidR="003575FB" w:rsidRDefault="003575FB">
      <w:pPr>
        <w:spacing w:line="276" w:lineRule="auto"/>
        <w:jc w:val="both"/>
        <w:rPr>
          <w:sz w:val="24"/>
          <w:szCs w:val="24"/>
        </w:rPr>
      </w:pPr>
    </w:p>
    <w:p w:rsidR="003575FB" w:rsidRDefault="0090361A">
      <w:pPr>
        <w:spacing w:line="276" w:lineRule="auto"/>
        <w:jc w:val="both"/>
      </w:pPr>
      <w:r>
        <w:rPr>
          <w:sz w:val="24"/>
          <w:szCs w:val="24"/>
        </w:rPr>
        <w:t>Datoteke koje se pohranjuju ne smiju sadržavati nikakvu zaštitu koja kontrolira pristup ili onemogućuje korištenje sadržaja digitalnog djela poput DRM-a ili enkripciju. Građa treba biti cjelovita i sadržavati osnovne metapodatke o građi.</w:t>
      </w:r>
    </w:p>
    <w:p w:rsidR="003575FB" w:rsidRDefault="003575FB"/>
    <w:p w:rsidR="003575FB" w:rsidRDefault="0090361A">
      <w:pPr>
        <w:tabs>
          <w:tab w:val="left" w:pos="3735"/>
        </w:tabs>
        <w:rPr>
          <w:i/>
          <w:sz w:val="24"/>
          <w:szCs w:val="24"/>
        </w:rPr>
      </w:pPr>
      <w:r>
        <w:rPr>
          <w:i/>
          <w:sz w:val="24"/>
          <w:szCs w:val="24"/>
        </w:rPr>
        <w:t>Tablica 7. Formati za izvorno digitalnu tekstualnu građu</w:t>
      </w:r>
    </w:p>
    <w:p w:rsidR="003575FB" w:rsidRDefault="003575FB">
      <w:pPr>
        <w:tabs>
          <w:tab w:val="left" w:pos="3735"/>
        </w:tabs>
        <w:rPr>
          <w:sz w:val="24"/>
          <w:szCs w:val="24"/>
        </w:rPr>
      </w:pPr>
    </w:p>
    <w:tbl>
      <w:tblPr>
        <w:tblStyle w:val="affff6"/>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3575FB">
        <w:tc>
          <w:tcPr>
            <w:tcW w:w="9062" w:type="dxa"/>
            <w:gridSpan w:val="3"/>
            <w:shd w:val="clear" w:color="auto" w:fill="auto"/>
          </w:tcPr>
          <w:p w:rsidR="003575FB" w:rsidRDefault="0090361A">
            <w:pPr>
              <w:tabs>
                <w:tab w:val="left" w:pos="3735"/>
              </w:tabs>
              <w:jc w:val="center"/>
              <w:rPr>
                <w:b/>
              </w:rPr>
            </w:pPr>
            <w:r>
              <w:rPr>
                <w:b/>
              </w:rPr>
              <w:t>Izvorno digitalna tekstualna građa (knjige i druga omeđena građa, serijske publikacije itd.)</w:t>
            </w:r>
          </w:p>
        </w:tc>
      </w:tr>
      <w:tr w:rsidR="003575FB">
        <w:tc>
          <w:tcPr>
            <w:tcW w:w="3020" w:type="dxa"/>
            <w:shd w:val="clear" w:color="auto" w:fill="auto"/>
          </w:tcPr>
          <w:p w:rsidR="003575FB" w:rsidRDefault="003575FB">
            <w:pPr>
              <w:tabs>
                <w:tab w:val="left" w:pos="3735"/>
              </w:tabs>
              <w:jc w:val="both"/>
              <w:rPr>
                <w:b/>
              </w:rPr>
            </w:pPr>
          </w:p>
        </w:tc>
        <w:tc>
          <w:tcPr>
            <w:tcW w:w="3021" w:type="dxa"/>
            <w:shd w:val="clear" w:color="auto" w:fill="auto"/>
          </w:tcPr>
          <w:p w:rsidR="003575FB" w:rsidRDefault="0090361A">
            <w:pPr>
              <w:tabs>
                <w:tab w:val="left" w:pos="3735"/>
              </w:tabs>
              <w:jc w:val="both"/>
              <w:rPr>
                <w:b/>
              </w:rPr>
            </w:pPr>
            <w:r>
              <w:rPr>
                <w:b/>
              </w:rPr>
              <w:t xml:space="preserve">Format </w:t>
            </w:r>
          </w:p>
        </w:tc>
        <w:tc>
          <w:tcPr>
            <w:tcW w:w="3021" w:type="dxa"/>
            <w:shd w:val="clear" w:color="auto" w:fill="auto"/>
          </w:tcPr>
          <w:p w:rsidR="003575FB" w:rsidRDefault="0090361A">
            <w:pPr>
              <w:tabs>
                <w:tab w:val="left" w:pos="3735"/>
              </w:tabs>
              <w:jc w:val="both"/>
              <w:rPr>
                <w:b/>
              </w:rPr>
            </w:pPr>
            <w:r>
              <w:rPr>
                <w:b/>
              </w:rPr>
              <w:t xml:space="preserve">Napomena </w:t>
            </w:r>
          </w:p>
        </w:tc>
      </w:tr>
      <w:tr w:rsidR="003575FB">
        <w:tc>
          <w:tcPr>
            <w:tcW w:w="3020" w:type="dxa"/>
            <w:shd w:val="clear" w:color="auto" w:fill="auto"/>
          </w:tcPr>
          <w:p w:rsidR="003575FB" w:rsidRDefault="0090361A">
            <w:pPr>
              <w:tabs>
                <w:tab w:val="left" w:pos="3735"/>
              </w:tabs>
              <w:jc w:val="both"/>
              <w:rPr>
                <w:b/>
              </w:rPr>
            </w:pPr>
            <w:r>
              <w:rPr>
                <w:b/>
              </w:rPr>
              <w:t>Preporučeni formati za prihvat, pohranu i korištenje</w:t>
            </w:r>
          </w:p>
        </w:tc>
        <w:tc>
          <w:tcPr>
            <w:tcW w:w="3021" w:type="dxa"/>
            <w:shd w:val="clear" w:color="auto" w:fill="auto"/>
          </w:tcPr>
          <w:p w:rsidR="003575FB" w:rsidRDefault="0090361A">
            <w:pPr>
              <w:tabs>
                <w:tab w:val="left" w:pos="3735"/>
              </w:tabs>
            </w:pPr>
            <w:r>
              <w:t>• PDF</w:t>
            </w:r>
          </w:p>
          <w:p w:rsidR="003575FB" w:rsidRDefault="0090361A">
            <w:pPr>
              <w:tabs>
                <w:tab w:val="left" w:pos="3735"/>
              </w:tabs>
            </w:pPr>
            <w:r>
              <w:t>• PDF/A</w:t>
            </w:r>
          </w:p>
          <w:p w:rsidR="003575FB" w:rsidRDefault="0090361A">
            <w:pPr>
              <w:tabs>
                <w:tab w:val="left" w:pos="3735"/>
              </w:tabs>
            </w:pPr>
            <w:r>
              <w:t>• EPUB3 kao i ostale verzije formata EPUB</w:t>
            </w:r>
          </w:p>
          <w:p w:rsidR="003575FB" w:rsidRDefault="0090361A">
            <w:pPr>
              <w:tabs>
                <w:tab w:val="left" w:pos="3735"/>
              </w:tabs>
            </w:pPr>
            <w:r>
              <w:t>• MOBI (mobipocket)</w:t>
            </w:r>
          </w:p>
          <w:p w:rsidR="003575FB" w:rsidRDefault="0090361A">
            <w:pPr>
              <w:tabs>
                <w:tab w:val="left" w:pos="3735"/>
              </w:tabs>
            </w:pPr>
            <w:r>
              <w:t>• AZW/AZW3 (Kindle format)</w:t>
            </w:r>
          </w:p>
          <w:p w:rsidR="003575FB" w:rsidRDefault="0090361A">
            <w:pPr>
              <w:tabs>
                <w:tab w:val="left" w:pos="3735"/>
              </w:tabs>
            </w:pPr>
            <w:r>
              <w:t xml:space="preserve">• ostali formati </w:t>
            </w:r>
          </w:p>
        </w:tc>
        <w:tc>
          <w:tcPr>
            <w:tcW w:w="3021" w:type="dxa"/>
            <w:shd w:val="clear" w:color="auto" w:fill="auto"/>
          </w:tcPr>
          <w:p w:rsidR="003575FB" w:rsidRDefault="0090361A">
            <w:pPr>
              <w:tabs>
                <w:tab w:val="left" w:pos="3735"/>
              </w:tabs>
            </w:pPr>
            <w:r>
              <w:t xml:space="preserve">a. Datoteke ne smiju sadržavati nikakvu zaštitu koja kontrolira pristup ili onemogućuje korištenje sadržaja digitalnog djela poput DRM-a ili enkripciju. </w:t>
            </w:r>
          </w:p>
          <w:p w:rsidR="003575FB" w:rsidRDefault="0090361A">
            <w:pPr>
              <w:tabs>
                <w:tab w:val="left" w:pos="3735"/>
              </w:tabs>
              <w:rPr>
                <w:b/>
              </w:rPr>
            </w:pPr>
            <w:r>
              <w:t xml:space="preserve">b. Građa treba biti cjelovita i </w:t>
            </w:r>
            <w:r>
              <w:lastRenderedPageBreak/>
              <w:t>sadržavati osnovne metapodatke o građi.</w:t>
            </w:r>
          </w:p>
        </w:tc>
      </w:tr>
    </w:tbl>
    <w:p w:rsidR="003575FB" w:rsidRDefault="003575FB">
      <w:pPr>
        <w:tabs>
          <w:tab w:val="left" w:pos="3735"/>
        </w:tabs>
        <w:rPr>
          <w:sz w:val="24"/>
          <w:szCs w:val="24"/>
        </w:rPr>
      </w:pPr>
    </w:p>
    <w:p w:rsidR="003575FB" w:rsidRDefault="003575FB">
      <w:pPr>
        <w:tabs>
          <w:tab w:val="left" w:pos="3735"/>
        </w:tabs>
        <w:rPr>
          <w:sz w:val="24"/>
          <w:szCs w:val="24"/>
        </w:rPr>
      </w:pPr>
    </w:p>
    <w:p w:rsidR="003575FB" w:rsidRDefault="0090361A" w:rsidP="006B1C8C">
      <w:pPr>
        <w:pStyle w:val="Heading3"/>
        <w:numPr>
          <w:ilvl w:val="2"/>
          <w:numId w:val="31"/>
        </w:numPr>
      </w:pPr>
      <w:bookmarkStart w:id="31" w:name="_Toc139271603"/>
      <w:r>
        <w:t>Zvučne datoteke</w:t>
      </w:r>
      <w:bookmarkEnd w:id="31"/>
    </w:p>
    <w:p w:rsidR="003575FB" w:rsidRDefault="003575FB">
      <w:pPr>
        <w:tabs>
          <w:tab w:val="left" w:pos="3735"/>
        </w:tabs>
        <w:rPr>
          <w:b/>
          <w:sz w:val="24"/>
          <w:szCs w:val="24"/>
        </w:rPr>
      </w:pPr>
    </w:p>
    <w:p w:rsidR="003575FB" w:rsidRDefault="0090361A" w:rsidP="006B1C8C">
      <w:pPr>
        <w:pStyle w:val="Heading4"/>
        <w:numPr>
          <w:ilvl w:val="3"/>
          <w:numId w:val="31"/>
        </w:numPr>
        <w:ind w:left="0" w:firstLine="0"/>
      </w:pPr>
      <w:r>
        <w:t>Postupci pri digitalizaciji zvučnih zapisa</w:t>
      </w:r>
    </w:p>
    <w:p w:rsidR="003575FB" w:rsidRDefault="003575FB">
      <w:pPr>
        <w:tabs>
          <w:tab w:val="left" w:pos="3735"/>
        </w:tabs>
        <w:jc w:val="both"/>
        <w:rPr>
          <w:b/>
          <w:sz w:val="24"/>
          <w:szCs w:val="24"/>
        </w:rPr>
      </w:pPr>
    </w:p>
    <w:p w:rsidR="003575FB" w:rsidRDefault="0090361A">
      <w:pPr>
        <w:tabs>
          <w:tab w:val="left" w:pos="3735"/>
        </w:tabs>
        <w:spacing w:line="276" w:lineRule="auto"/>
        <w:jc w:val="both"/>
        <w:rPr>
          <w:sz w:val="24"/>
          <w:szCs w:val="24"/>
        </w:rPr>
      </w:pPr>
      <w:r>
        <w:rPr>
          <w:sz w:val="24"/>
          <w:szCs w:val="24"/>
        </w:rPr>
        <w:t>Prilikom digitalizacije audio (zvučnog) predloška, analogna snimka reproducira se pomoću odgovarajućega elektronskog uređaja, a u kratkim vremenskim periodima uzorkuje se količina proizvedene električne struje. Amplituda struje, koja odgovara amplitudi originalnoga zvučnog vala, bilježi se kao brojka u svakoj točki uzorkovanja.</w:t>
      </w:r>
    </w:p>
    <w:p w:rsidR="003575FB" w:rsidRDefault="003575FB">
      <w:pPr>
        <w:tabs>
          <w:tab w:val="left" w:pos="3735"/>
        </w:tabs>
        <w:spacing w:line="276" w:lineRule="auto"/>
        <w:jc w:val="both"/>
        <w:rPr>
          <w:sz w:val="24"/>
          <w:szCs w:val="24"/>
        </w:rPr>
      </w:pPr>
    </w:p>
    <w:p w:rsidR="003575FB" w:rsidRDefault="0090361A">
      <w:pPr>
        <w:tabs>
          <w:tab w:val="left" w:pos="3735"/>
        </w:tabs>
        <w:spacing w:line="276" w:lineRule="auto"/>
        <w:jc w:val="both"/>
        <w:rPr>
          <w:sz w:val="24"/>
          <w:szCs w:val="24"/>
        </w:rPr>
      </w:pPr>
      <w:r>
        <w:rPr>
          <w:sz w:val="24"/>
          <w:szCs w:val="24"/>
        </w:rPr>
        <w:t>Kvalitetu i rezoluciju digitalne zvučne snimke određuju dva čimbenika:</w:t>
      </w:r>
    </w:p>
    <w:p w:rsidR="003575FB" w:rsidRDefault="0090361A">
      <w:pPr>
        <w:numPr>
          <w:ilvl w:val="0"/>
          <w:numId w:val="13"/>
        </w:numPr>
        <w:pBdr>
          <w:top w:val="nil"/>
          <w:left w:val="nil"/>
          <w:bottom w:val="nil"/>
          <w:right w:val="nil"/>
          <w:between w:val="nil"/>
        </w:pBdr>
        <w:tabs>
          <w:tab w:val="left" w:pos="3735"/>
        </w:tabs>
        <w:spacing w:line="276" w:lineRule="auto"/>
        <w:jc w:val="both"/>
        <w:rPr>
          <w:color w:val="000000"/>
          <w:sz w:val="24"/>
          <w:szCs w:val="24"/>
        </w:rPr>
      </w:pPr>
      <w:r>
        <w:rPr>
          <w:color w:val="000000"/>
          <w:sz w:val="24"/>
          <w:szCs w:val="24"/>
        </w:rPr>
        <w:t>koliko često je u sekundi mjerena amplituda zvučnog vala</w:t>
      </w:r>
    </w:p>
    <w:p w:rsidR="003575FB" w:rsidRDefault="0090361A">
      <w:pPr>
        <w:numPr>
          <w:ilvl w:val="0"/>
          <w:numId w:val="13"/>
        </w:numPr>
        <w:pBdr>
          <w:top w:val="nil"/>
          <w:left w:val="nil"/>
          <w:bottom w:val="nil"/>
          <w:right w:val="nil"/>
          <w:between w:val="nil"/>
        </w:pBdr>
        <w:tabs>
          <w:tab w:val="left" w:pos="3735"/>
        </w:tabs>
        <w:spacing w:line="276" w:lineRule="auto"/>
        <w:jc w:val="both"/>
        <w:rPr>
          <w:color w:val="000000"/>
          <w:sz w:val="24"/>
          <w:szCs w:val="24"/>
        </w:rPr>
      </w:pPr>
      <w:r>
        <w:rPr>
          <w:color w:val="000000"/>
          <w:sz w:val="24"/>
          <w:szCs w:val="24"/>
        </w:rPr>
        <w:t>raspon brojeva koji se koriste za svako mjerenje.</w:t>
      </w:r>
    </w:p>
    <w:p w:rsidR="003575FB" w:rsidRDefault="003575FB">
      <w:pPr>
        <w:tabs>
          <w:tab w:val="left" w:pos="3735"/>
        </w:tabs>
        <w:spacing w:line="276" w:lineRule="auto"/>
        <w:jc w:val="both"/>
        <w:rPr>
          <w:sz w:val="24"/>
          <w:szCs w:val="24"/>
        </w:rPr>
      </w:pPr>
    </w:p>
    <w:p w:rsidR="003575FB" w:rsidRDefault="0090361A">
      <w:pPr>
        <w:tabs>
          <w:tab w:val="left" w:pos="3735"/>
        </w:tabs>
        <w:spacing w:line="276" w:lineRule="auto"/>
        <w:jc w:val="both"/>
        <w:rPr>
          <w:sz w:val="24"/>
          <w:szCs w:val="24"/>
        </w:rPr>
      </w:pPr>
      <w:r>
        <w:rPr>
          <w:sz w:val="24"/>
          <w:szCs w:val="24"/>
        </w:rPr>
        <w:t>Prvi čimbenik, učestalost uzorkovanja (</w:t>
      </w:r>
      <w:r>
        <w:rPr>
          <w:i/>
          <w:sz w:val="24"/>
          <w:szCs w:val="24"/>
        </w:rPr>
        <w:t>sampling rate</w:t>
      </w:r>
      <w:r>
        <w:rPr>
          <w:sz w:val="24"/>
          <w:szCs w:val="24"/>
        </w:rPr>
        <w:t>) mjeri se u kilohercima (kHz) ili tisućama uzoraka u sekundi. Standardne audio CD snimke snimljene su uzorkovanjem od 44,1 kHz. To znači da je svaka sekunda audio snimke predstavljena s 44,100 odvojenih mjerenja amplitude zvuka.</w:t>
      </w:r>
    </w:p>
    <w:p w:rsidR="003575FB" w:rsidRDefault="003575FB">
      <w:pPr>
        <w:tabs>
          <w:tab w:val="left" w:pos="3735"/>
        </w:tabs>
        <w:spacing w:line="276" w:lineRule="auto"/>
        <w:jc w:val="both"/>
        <w:rPr>
          <w:sz w:val="24"/>
          <w:szCs w:val="24"/>
        </w:rPr>
      </w:pPr>
    </w:p>
    <w:p w:rsidR="003575FB" w:rsidRDefault="0090361A">
      <w:pPr>
        <w:tabs>
          <w:tab w:val="left" w:pos="3735"/>
        </w:tabs>
        <w:spacing w:line="276" w:lineRule="auto"/>
        <w:jc w:val="both"/>
        <w:rPr>
          <w:sz w:val="24"/>
          <w:szCs w:val="24"/>
        </w:rPr>
      </w:pPr>
      <w:r>
        <w:rPr>
          <w:sz w:val="24"/>
          <w:szCs w:val="24"/>
        </w:rPr>
        <w:t>Drugi čimbenik, razlučivost (</w:t>
      </w:r>
      <w:r>
        <w:rPr>
          <w:i/>
          <w:sz w:val="24"/>
          <w:szCs w:val="24"/>
        </w:rPr>
        <w:t>bit depth</w:t>
      </w:r>
      <w:r>
        <w:rPr>
          <w:sz w:val="24"/>
          <w:szCs w:val="24"/>
        </w:rPr>
        <w:t>), opisuje raspon brojeva koji se koriste za uzorkovanje. Koristi se 8, 16 ili 24-bitna dubina (tj. raspon od 0 do 255, 0-56,535 ili 0-16,777,215). Svi audio CD-ovi uzorkovani su 16-bitnim rasponom.</w:t>
      </w:r>
    </w:p>
    <w:p w:rsidR="003575FB" w:rsidRDefault="003575FB">
      <w:pPr>
        <w:tabs>
          <w:tab w:val="left" w:pos="3735"/>
        </w:tabs>
        <w:spacing w:line="276" w:lineRule="auto"/>
        <w:jc w:val="both"/>
        <w:rPr>
          <w:sz w:val="24"/>
          <w:szCs w:val="24"/>
        </w:rPr>
      </w:pPr>
    </w:p>
    <w:p w:rsidR="003575FB" w:rsidRDefault="0090361A">
      <w:pPr>
        <w:tabs>
          <w:tab w:val="left" w:pos="3735"/>
        </w:tabs>
        <w:spacing w:line="276" w:lineRule="auto"/>
        <w:jc w:val="both"/>
        <w:rPr>
          <w:sz w:val="24"/>
          <w:szCs w:val="24"/>
        </w:rPr>
      </w:pPr>
      <w:r>
        <w:rPr>
          <w:sz w:val="24"/>
          <w:szCs w:val="24"/>
        </w:rPr>
        <w:t>Najviša frekvencija koju digitalni audio može zabilježiti jednaka je polovini učestalosti uzorkovanja (zato se za snimanje CD-ova koristi uzorkovanje na 44,1 kHz). Velika pak većina životinja u stanju je razlikovati zvukove bitno viših frekvencija.</w:t>
      </w:r>
    </w:p>
    <w:p w:rsidR="003575FB" w:rsidRDefault="003575FB">
      <w:pPr>
        <w:tabs>
          <w:tab w:val="left" w:pos="3735"/>
        </w:tabs>
        <w:spacing w:line="276" w:lineRule="auto"/>
        <w:jc w:val="both"/>
        <w:rPr>
          <w:sz w:val="24"/>
          <w:szCs w:val="24"/>
        </w:rPr>
      </w:pPr>
    </w:p>
    <w:p w:rsidR="003575FB" w:rsidRDefault="0090361A">
      <w:pPr>
        <w:tabs>
          <w:tab w:val="left" w:pos="3735"/>
        </w:tabs>
        <w:spacing w:line="276" w:lineRule="auto"/>
        <w:jc w:val="both"/>
        <w:rPr>
          <w:sz w:val="24"/>
          <w:szCs w:val="24"/>
        </w:rPr>
      </w:pPr>
      <w:r>
        <w:rPr>
          <w:sz w:val="24"/>
          <w:szCs w:val="24"/>
        </w:rPr>
        <w:t>Isto tako, većina stručnjaka slaže se da ljudsko uho može razlikovati najviše 15 do 17 bitova po uzorku. Zato većina ljudi nije u stanju razlikovati 16-bitnu od 24-bitne snimke.</w:t>
      </w:r>
    </w:p>
    <w:p w:rsidR="003575FB" w:rsidRDefault="003575FB">
      <w:pPr>
        <w:tabs>
          <w:tab w:val="left" w:pos="3735"/>
        </w:tabs>
        <w:spacing w:line="276" w:lineRule="auto"/>
        <w:jc w:val="both"/>
        <w:rPr>
          <w:sz w:val="24"/>
          <w:szCs w:val="24"/>
        </w:rPr>
      </w:pPr>
    </w:p>
    <w:p w:rsidR="003575FB" w:rsidRDefault="0090361A">
      <w:pPr>
        <w:tabs>
          <w:tab w:val="left" w:pos="3735"/>
        </w:tabs>
        <w:spacing w:line="276" w:lineRule="auto"/>
        <w:jc w:val="both"/>
        <w:rPr>
          <w:sz w:val="24"/>
          <w:szCs w:val="24"/>
        </w:rPr>
      </w:pPr>
      <w:r>
        <w:rPr>
          <w:sz w:val="24"/>
          <w:szCs w:val="24"/>
        </w:rPr>
        <w:t xml:space="preserve">Većina uređaja za snimanje zvuka u našim računalima, a pogotovo uređaji koji se koriste za profesionalno snimanje pomoću računala, u stanju su ispuniti zahtjeve za uzorkovanje po gornjim parametrima. </w:t>
      </w:r>
    </w:p>
    <w:p w:rsidR="003575FB" w:rsidRDefault="003575FB">
      <w:pPr>
        <w:tabs>
          <w:tab w:val="left" w:pos="3735"/>
        </w:tabs>
        <w:spacing w:line="276" w:lineRule="auto"/>
        <w:jc w:val="both"/>
        <w:rPr>
          <w:sz w:val="24"/>
          <w:szCs w:val="24"/>
        </w:rPr>
      </w:pPr>
    </w:p>
    <w:p w:rsidR="003575FB" w:rsidRDefault="0090361A">
      <w:pPr>
        <w:spacing w:line="276" w:lineRule="auto"/>
        <w:rPr>
          <w:sz w:val="24"/>
          <w:szCs w:val="24"/>
        </w:rPr>
      </w:pPr>
      <w:r>
        <w:rPr>
          <w:sz w:val="24"/>
          <w:szCs w:val="24"/>
        </w:rPr>
        <w:t>Za naše potrebe predlaže se minimalno 16-bitna snimka, uz učestalost od 44,1 kHz, a kako bi se osigurala kvaliteta veća od one koja je potrebna za standardne prilike, možemo preporučiti i bolje parametre, tj. kombinacije 24-bitne snimke pri učestalosti uzorkovanja od 44,1 kHz ili 24-bitnu snimku uz 96 kHz.</w:t>
      </w:r>
    </w:p>
    <w:p w:rsidR="003575FB" w:rsidRDefault="003575FB">
      <w:pPr>
        <w:spacing w:line="276" w:lineRule="auto"/>
        <w:rPr>
          <w:sz w:val="24"/>
          <w:szCs w:val="24"/>
        </w:rPr>
      </w:pPr>
    </w:p>
    <w:p w:rsidR="003575FB" w:rsidRDefault="003575FB">
      <w:pPr>
        <w:rPr>
          <w:sz w:val="24"/>
          <w:szCs w:val="24"/>
        </w:rPr>
      </w:pPr>
    </w:p>
    <w:p w:rsidR="003575FB" w:rsidRDefault="0090361A">
      <w:pPr>
        <w:rPr>
          <w:i/>
          <w:sz w:val="24"/>
          <w:szCs w:val="24"/>
        </w:rPr>
      </w:pPr>
      <w:r>
        <w:rPr>
          <w:i/>
          <w:sz w:val="24"/>
          <w:szCs w:val="24"/>
        </w:rPr>
        <w:lastRenderedPageBreak/>
        <w:t>Tablica 8. Formati za zvučne datoteke</w:t>
      </w:r>
    </w:p>
    <w:p w:rsidR="003575FB" w:rsidRDefault="003575FB">
      <w:pPr>
        <w:rPr>
          <w:sz w:val="24"/>
          <w:szCs w:val="24"/>
        </w:rPr>
      </w:pPr>
    </w:p>
    <w:tbl>
      <w:tblPr>
        <w:tblStyle w:val="affff7"/>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9"/>
        <w:gridCol w:w="1543"/>
        <w:gridCol w:w="1418"/>
        <w:gridCol w:w="2268"/>
        <w:gridCol w:w="2404"/>
      </w:tblGrid>
      <w:tr w:rsidR="003575FB">
        <w:tc>
          <w:tcPr>
            <w:tcW w:w="1429" w:type="dxa"/>
            <w:shd w:val="clear" w:color="auto" w:fill="auto"/>
          </w:tcPr>
          <w:p w:rsidR="003575FB" w:rsidRDefault="0090361A">
            <w:pPr>
              <w:tabs>
                <w:tab w:val="left" w:pos="3735"/>
              </w:tabs>
              <w:rPr>
                <w:b/>
              </w:rPr>
            </w:pPr>
            <w:r>
              <w:rPr>
                <w:b/>
              </w:rPr>
              <w:t xml:space="preserve">Razina </w:t>
            </w:r>
          </w:p>
        </w:tc>
        <w:tc>
          <w:tcPr>
            <w:tcW w:w="1543" w:type="dxa"/>
            <w:shd w:val="clear" w:color="auto" w:fill="auto"/>
          </w:tcPr>
          <w:p w:rsidR="003575FB" w:rsidRDefault="0090361A">
            <w:pPr>
              <w:tabs>
                <w:tab w:val="left" w:pos="3735"/>
              </w:tabs>
              <w:rPr>
                <w:b/>
              </w:rPr>
            </w:pPr>
            <w:r>
              <w:rPr>
                <w:b/>
              </w:rPr>
              <w:t xml:space="preserve">Frekvencija uzorkovanja </w:t>
            </w:r>
          </w:p>
        </w:tc>
        <w:tc>
          <w:tcPr>
            <w:tcW w:w="1418" w:type="dxa"/>
            <w:shd w:val="clear" w:color="auto" w:fill="auto"/>
          </w:tcPr>
          <w:p w:rsidR="003575FB" w:rsidRDefault="0090361A">
            <w:pPr>
              <w:tabs>
                <w:tab w:val="left" w:pos="3735"/>
              </w:tabs>
              <w:rPr>
                <w:b/>
              </w:rPr>
            </w:pPr>
            <w:r>
              <w:rPr>
                <w:b/>
              </w:rPr>
              <w:t xml:space="preserve">Razlučivost </w:t>
            </w:r>
          </w:p>
        </w:tc>
        <w:tc>
          <w:tcPr>
            <w:tcW w:w="2268" w:type="dxa"/>
            <w:shd w:val="clear" w:color="auto" w:fill="auto"/>
          </w:tcPr>
          <w:p w:rsidR="003575FB" w:rsidRDefault="0090361A">
            <w:pPr>
              <w:tabs>
                <w:tab w:val="left" w:pos="3735"/>
              </w:tabs>
              <w:rPr>
                <w:b/>
              </w:rPr>
            </w:pPr>
            <w:r>
              <w:rPr>
                <w:b/>
              </w:rPr>
              <w:t xml:space="preserve">Za </w:t>
            </w:r>
          </w:p>
        </w:tc>
        <w:tc>
          <w:tcPr>
            <w:tcW w:w="2404" w:type="dxa"/>
            <w:shd w:val="clear" w:color="auto" w:fill="auto"/>
          </w:tcPr>
          <w:p w:rsidR="003575FB" w:rsidRDefault="0090361A">
            <w:pPr>
              <w:tabs>
                <w:tab w:val="left" w:pos="3735"/>
              </w:tabs>
              <w:rPr>
                <w:b/>
              </w:rPr>
            </w:pPr>
            <w:r>
              <w:rPr>
                <w:b/>
              </w:rPr>
              <w:t xml:space="preserve">Protiv </w:t>
            </w:r>
          </w:p>
        </w:tc>
      </w:tr>
      <w:tr w:rsidR="003575FB">
        <w:tc>
          <w:tcPr>
            <w:tcW w:w="1429" w:type="dxa"/>
            <w:shd w:val="clear" w:color="auto" w:fill="auto"/>
          </w:tcPr>
          <w:p w:rsidR="003575FB" w:rsidRDefault="0090361A">
            <w:pPr>
              <w:tabs>
                <w:tab w:val="left" w:pos="3735"/>
              </w:tabs>
            </w:pPr>
            <w:r>
              <w:t>Minimum</w:t>
            </w:r>
          </w:p>
        </w:tc>
        <w:tc>
          <w:tcPr>
            <w:tcW w:w="1543" w:type="dxa"/>
            <w:shd w:val="clear" w:color="auto" w:fill="auto"/>
          </w:tcPr>
          <w:p w:rsidR="003575FB" w:rsidRDefault="0090361A">
            <w:pPr>
              <w:tabs>
                <w:tab w:val="left" w:pos="3735"/>
              </w:tabs>
            </w:pPr>
            <w:r>
              <w:t>44.1 kHz</w:t>
            </w:r>
          </w:p>
        </w:tc>
        <w:tc>
          <w:tcPr>
            <w:tcW w:w="1418" w:type="dxa"/>
            <w:shd w:val="clear" w:color="auto" w:fill="auto"/>
          </w:tcPr>
          <w:p w:rsidR="003575FB" w:rsidRDefault="0090361A">
            <w:pPr>
              <w:tabs>
                <w:tab w:val="left" w:pos="3735"/>
              </w:tabs>
            </w:pPr>
            <w:r>
              <w:t>16 bit</w:t>
            </w:r>
          </w:p>
        </w:tc>
        <w:tc>
          <w:tcPr>
            <w:tcW w:w="2268" w:type="dxa"/>
            <w:shd w:val="clear" w:color="auto" w:fill="auto"/>
          </w:tcPr>
          <w:p w:rsidR="003575FB" w:rsidRDefault="0090361A">
            <w:r>
              <w:t>Prikladno za datoteke niže kvalitete audio CD.</w:t>
            </w:r>
          </w:p>
          <w:p w:rsidR="003575FB" w:rsidRDefault="0090361A">
            <w:r>
              <w:t>Najniža razina vremena obrade.</w:t>
            </w:r>
          </w:p>
          <w:p w:rsidR="003575FB" w:rsidRDefault="0090361A">
            <w:r>
              <w:t>Sveprisutni audio standard.</w:t>
            </w:r>
          </w:p>
          <w:p w:rsidR="003575FB" w:rsidRDefault="0090361A">
            <w:pPr>
              <w:rPr>
                <w:i/>
              </w:rPr>
            </w:pPr>
            <w:r>
              <w:t>Međunarodni standard za kompaktni disk (engl.</w:t>
            </w:r>
            <w:r>
              <w:rPr>
                <w:i/>
              </w:rPr>
              <w:t xml:space="preserve"> Red Book</w:t>
            </w:r>
          </w:p>
          <w:p w:rsidR="003575FB" w:rsidRDefault="0090361A">
            <w:pPr>
              <w:tabs>
                <w:tab w:val="left" w:pos="3735"/>
              </w:tabs>
            </w:pPr>
            <w:r>
              <w:rPr>
                <w:i/>
              </w:rPr>
              <w:t>Standard</w:t>
            </w:r>
            <w:r>
              <w:t>).</w:t>
            </w:r>
          </w:p>
        </w:tc>
        <w:tc>
          <w:tcPr>
            <w:tcW w:w="2404" w:type="dxa"/>
            <w:shd w:val="clear" w:color="auto" w:fill="auto"/>
          </w:tcPr>
          <w:p w:rsidR="003575FB" w:rsidRDefault="0090361A">
            <w:r>
              <w:t>Prihvatljivo najniže područje frekvencije.</w:t>
            </w:r>
          </w:p>
          <w:p w:rsidR="003575FB" w:rsidRDefault="0090361A">
            <w:r>
              <w:t>Možda neće pružiti dovoljnu kvalitetu za buduće formate. Može imati ograničenja za objavljivanje ili emitiranje i prelazak na buduće digitalne formate.</w:t>
            </w:r>
          </w:p>
          <w:p w:rsidR="003575FB" w:rsidRDefault="0090361A">
            <w:pPr>
              <w:tabs>
                <w:tab w:val="left" w:pos="3735"/>
              </w:tabs>
            </w:pPr>
            <w:r>
              <w:t>Ograničava mogućnost poboljšanja izvorne datoteke za isporuku.</w:t>
            </w:r>
          </w:p>
        </w:tc>
      </w:tr>
      <w:tr w:rsidR="003575FB">
        <w:tc>
          <w:tcPr>
            <w:tcW w:w="1429" w:type="dxa"/>
            <w:shd w:val="clear" w:color="auto" w:fill="auto"/>
          </w:tcPr>
          <w:p w:rsidR="003575FB" w:rsidRDefault="0090361A">
            <w:pPr>
              <w:tabs>
                <w:tab w:val="left" w:pos="3735"/>
              </w:tabs>
            </w:pPr>
            <w:r>
              <w:t xml:space="preserve">Preporučeno </w:t>
            </w:r>
          </w:p>
        </w:tc>
        <w:tc>
          <w:tcPr>
            <w:tcW w:w="1543" w:type="dxa"/>
            <w:shd w:val="clear" w:color="auto" w:fill="auto"/>
          </w:tcPr>
          <w:p w:rsidR="003575FB" w:rsidRDefault="0090361A">
            <w:pPr>
              <w:tabs>
                <w:tab w:val="left" w:pos="3735"/>
              </w:tabs>
            </w:pPr>
            <w:r>
              <w:t>44.1 kHz</w:t>
            </w:r>
          </w:p>
        </w:tc>
        <w:tc>
          <w:tcPr>
            <w:tcW w:w="1418" w:type="dxa"/>
            <w:shd w:val="clear" w:color="auto" w:fill="auto"/>
          </w:tcPr>
          <w:p w:rsidR="003575FB" w:rsidRDefault="0090361A">
            <w:pPr>
              <w:tabs>
                <w:tab w:val="left" w:pos="3735"/>
              </w:tabs>
            </w:pPr>
            <w:r>
              <w:t>24 bit</w:t>
            </w:r>
          </w:p>
        </w:tc>
        <w:tc>
          <w:tcPr>
            <w:tcW w:w="2268" w:type="dxa"/>
            <w:shd w:val="clear" w:color="auto" w:fill="auto"/>
          </w:tcPr>
          <w:p w:rsidR="003575FB" w:rsidRDefault="0090361A">
            <w:r>
              <w:t>Kvalitetnije reproducira zvuk izvornog materijala.</w:t>
            </w:r>
          </w:p>
          <w:p w:rsidR="003575FB" w:rsidRDefault="0090361A">
            <w:r>
              <w:t>Povećana sposobnost poboljšanja izvorne datoteke za isporuku.</w:t>
            </w:r>
          </w:p>
          <w:p w:rsidR="003575FB" w:rsidRDefault="0090361A">
            <w:r>
              <w:t>Povećani dinamički raspon. Prihvatljivo za objavljivanje i emitiranje.</w:t>
            </w:r>
          </w:p>
          <w:p w:rsidR="003575FB" w:rsidRDefault="0090361A">
            <w:pPr>
              <w:tabs>
                <w:tab w:val="left" w:pos="3735"/>
              </w:tabs>
            </w:pPr>
            <w:r>
              <w:t>Odražava trenutne stručne zvučne standarde.</w:t>
            </w:r>
          </w:p>
        </w:tc>
        <w:tc>
          <w:tcPr>
            <w:tcW w:w="2404" w:type="dxa"/>
            <w:shd w:val="clear" w:color="auto" w:fill="auto"/>
          </w:tcPr>
          <w:p w:rsidR="003575FB" w:rsidRDefault="003575FB">
            <w:pPr>
              <w:tabs>
                <w:tab w:val="left" w:pos="3735"/>
              </w:tabs>
            </w:pPr>
          </w:p>
        </w:tc>
      </w:tr>
      <w:tr w:rsidR="003575FB">
        <w:tc>
          <w:tcPr>
            <w:tcW w:w="1429" w:type="dxa"/>
            <w:shd w:val="clear" w:color="auto" w:fill="auto"/>
          </w:tcPr>
          <w:p w:rsidR="003575FB" w:rsidRDefault="0090361A">
            <w:pPr>
              <w:tabs>
                <w:tab w:val="left" w:pos="3735"/>
              </w:tabs>
            </w:pPr>
            <w:r>
              <w:t>Optimalno</w:t>
            </w:r>
          </w:p>
        </w:tc>
        <w:tc>
          <w:tcPr>
            <w:tcW w:w="1543" w:type="dxa"/>
            <w:shd w:val="clear" w:color="auto" w:fill="auto"/>
          </w:tcPr>
          <w:p w:rsidR="003575FB" w:rsidRDefault="0090361A">
            <w:pPr>
              <w:tabs>
                <w:tab w:val="left" w:pos="3735"/>
              </w:tabs>
            </w:pPr>
            <w:r>
              <w:t>96 kHz</w:t>
            </w:r>
          </w:p>
        </w:tc>
        <w:tc>
          <w:tcPr>
            <w:tcW w:w="1418" w:type="dxa"/>
            <w:shd w:val="clear" w:color="auto" w:fill="auto"/>
          </w:tcPr>
          <w:p w:rsidR="003575FB" w:rsidRDefault="0090361A">
            <w:pPr>
              <w:tabs>
                <w:tab w:val="left" w:pos="3735"/>
              </w:tabs>
            </w:pPr>
            <w:r>
              <w:t>24 bit</w:t>
            </w:r>
          </w:p>
        </w:tc>
        <w:tc>
          <w:tcPr>
            <w:tcW w:w="2268" w:type="dxa"/>
            <w:shd w:val="clear" w:color="auto" w:fill="auto"/>
          </w:tcPr>
          <w:p w:rsidR="003575FB" w:rsidRDefault="0090361A">
            <w:r>
              <w:t>Povećani frekvencijski opseg. Kvalitetnije reproducira zvuk visokofrekventnog, visokokvalitetnog izvornog materijala, poput glazbenih zapisa. Povećani potencijal za poboljšanje izvorne datoteke za isporuku.</w:t>
            </w:r>
          </w:p>
          <w:p w:rsidR="003575FB" w:rsidRDefault="0090361A">
            <w:r>
              <w:t>Više potencijala za buduće aplikacije.</w:t>
            </w:r>
          </w:p>
          <w:p w:rsidR="003575FB" w:rsidRDefault="0090361A">
            <w:r>
              <w:t>Preporučena referentna vrijednost za budućnost.</w:t>
            </w:r>
          </w:p>
          <w:p w:rsidR="003575FB" w:rsidRDefault="0090361A">
            <w:r>
              <w:t>Najviša preporučena trenutna kvaliteta.</w:t>
            </w:r>
          </w:p>
          <w:p w:rsidR="003575FB" w:rsidRDefault="0090361A">
            <w:r>
              <w:t>Brzo rastuće prihvaćanje standarda.</w:t>
            </w:r>
          </w:p>
          <w:p w:rsidR="003575FB" w:rsidRDefault="0090361A">
            <w:pPr>
              <w:tabs>
                <w:tab w:val="left" w:pos="3735"/>
              </w:tabs>
            </w:pPr>
            <w:r>
              <w:t>Odražava razvoj stručnih zvučnih standarda.</w:t>
            </w:r>
          </w:p>
        </w:tc>
        <w:tc>
          <w:tcPr>
            <w:tcW w:w="2404" w:type="dxa"/>
            <w:shd w:val="clear" w:color="auto" w:fill="auto"/>
          </w:tcPr>
          <w:p w:rsidR="003575FB" w:rsidRDefault="0090361A">
            <w:r>
              <w:t>Potreban veći prostor za pohranu. Duže vrijeme obrade. Nema vidljivog poboljšanja u kvaliteti zvuka za neke izvorne datoteke.</w:t>
            </w:r>
          </w:p>
          <w:p w:rsidR="003575FB" w:rsidRDefault="0090361A">
            <w:pPr>
              <w:tabs>
                <w:tab w:val="left" w:pos="3735"/>
              </w:tabs>
            </w:pPr>
            <w:r>
              <w:t xml:space="preserve">Zahtijeva pretvorbu u 16-bitnu i 44,1 kHz za isporuku na audio CD-u </w:t>
            </w:r>
            <w:r>
              <w:rPr>
                <w:i/>
              </w:rPr>
              <w:t>Red Book</w:t>
            </w:r>
            <w:r>
              <w:t>. Za isporuku može biti potrebna kompresija frekvencije.</w:t>
            </w:r>
          </w:p>
        </w:tc>
      </w:tr>
    </w:tbl>
    <w:p w:rsidR="003575FB" w:rsidRDefault="003575FB"/>
    <w:p w:rsidR="003575FB" w:rsidRDefault="003575FB">
      <w:pPr>
        <w:rPr>
          <w:b/>
        </w:rPr>
      </w:pPr>
    </w:p>
    <w:p w:rsidR="003575FB" w:rsidRDefault="0090361A">
      <w:pPr>
        <w:rPr>
          <w:i/>
          <w:sz w:val="24"/>
          <w:szCs w:val="24"/>
        </w:rPr>
      </w:pPr>
      <w:r>
        <w:rPr>
          <w:i/>
          <w:sz w:val="24"/>
          <w:szCs w:val="24"/>
        </w:rPr>
        <w:t>Tablica 9. Veličine digitalnih snimaka za jedan sat digitalizacije ovisno o parametrima digitalizacije (sirova snimka bez kompresije)</w:t>
      </w:r>
    </w:p>
    <w:p w:rsidR="003575FB" w:rsidRDefault="003575FB"/>
    <w:tbl>
      <w:tblPr>
        <w:tblStyle w:val="affff8"/>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0"/>
        <w:gridCol w:w="2158"/>
        <w:gridCol w:w="2169"/>
        <w:gridCol w:w="2179"/>
      </w:tblGrid>
      <w:tr w:rsidR="003575FB">
        <w:trPr>
          <w:jc w:val="center"/>
        </w:trPr>
        <w:tc>
          <w:tcPr>
            <w:tcW w:w="2510" w:type="dxa"/>
            <w:shd w:val="clear" w:color="auto" w:fill="auto"/>
          </w:tcPr>
          <w:p w:rsidR="003575FB" w:rsidRDefault="0090361A">
            <w:pPr>
              <w:pBdr>
                <w:top w:val="nil"/>
                <w:left w:val="nil"/>
                <w:bottom w:val="nil"/>
                <w:right w:val="nil"/>
                <w:between w:val="nil"/>
              </w:pBdr>
              <w:tabs>
                <w:tab w:val="left" w:pos="3735"/>
              </w:tabs>
              <w:jc w:val="both"/>
              <w:rPr>
                <w:b/>
                <w:color w:val="000000"/>
              </w:rPr>
            </w:pPr>
            <w:r>
              <w:rPr>
                <w:b/>
                <w:color w:val="000000"/>
              </w:rPr>
              <w:t>Sample rate</w:t>
            </w:r>
          </w:p>
        </w:tc>
        <w:tc>
          <w:tcPr>
            <w:tcW w:w="2158" w:type="dxa"/>
            <w:shd w:val="clear" w:color="auto" w:fill="auto"/>
          </w:tcPr>
          <w:p w:rsidR="003575FB" w:rsidRDefault="0090361A">
            <w:pPr>
              <w:pBdr>
                <w:top w:val="nil"/>
                <w:left w:val="nil"/>
                <w:bottom w:val="nil"/>
                <w:right w:val="nil"/>
                <w:between w:val="nil"/>
              </w:pBdr>
              <w:tabs>
                <w:tab w:val="left" w:pos="3735"/>
              </w:tabs>
              <w:jc w:val="both"/>
              <w:rPr>
                <w:b/>
                <w:color w:val="000000"/>
              </w:rPr>
            </w:pPr>
            <w:r>
              <w:rPr>
                <w:b/>
                <w:color w:val="000000"/>
              </w:rPr>
              <w:t>bit depth</w:t>
            </w:r>
          </w:p>
        </w:tc>
        <w:tc>
          <w:tcPr>
            <w:tcW w:w="2169" w:type="dxa"/>
            <w:shd w:val="clear" w:color="auto" w:fill="auto"/>
          </w:tcPr>
          <w:p w:rsidR="003575FB" w:rsidRDefault="0090361A">
            <w:pPr>
              <w:pBdr>
                <w:top w:val="nil"/>
                <w:left w:val="nil"/>
                <w:bottom w:val="nil"/>
                <w:right w:val="nil"/>
                <w:between w:val="nil"/>
              </w:pBdr>
              <w:tabs>
                <w:tab w:val="left" w:pos="3735"/>
              </w:tabs>
              <w:jc w:val="both"/>
              <w:rPr>
                <w:b/>
                <w:color w:val="000000"/>
              </w:rPr>
            </w:pPr>
            <w:r>
              <w:rPr>
                <w:b/>
                <w:color w:val="000000"/>
              </w:rPr>
              <w:t>Broj kanala</w:t>
            </w:r>
          </w:p>
        </w:tc>
        <w:tc>
          <w:tcPr>
            <w:tcW w:w="2179" w:type="dxa"/>
            <w:shd w:val="clear" w:color="auto" w:fill="auto"/>
          </w:tcPr>
          <w:p w:rsidR="003575FB" w:rsidRDefault="0090361A">
            <w:pPr>
              <w:pBdr>
                <w:top w:val="nil"/>
                <w:left w:val="nil"/>
                <w:bottom w:val="nil"/>
                <w:right w:val="nil"/>
                <w:between w:val="nil"/>
              </w:pBdr>
              <w:tabs>
                <w:tab w:val="left" w:pos="3735"/>
              </w:tabs>
              <w:jc w:val="both"/>
              <w:rPr>
                <w:b/>
                <w:color w:val="000000"/>
              </w:rPr>
            </w:pPr>
            <w:r>
              <w:rPr>
                <w:b/>
                <w:color w:val="000000"/>
              </w:rPr>
              <w:t>Veličina datoteke</w:t>
            </w:r>
          </w:p>
        </w:tc>
      </w:tr>
      <w:tr w:rsidR="003575FB">
        <w:trPr>
          <w:jc w:val="center"/>
        </w:trPr>
        <w:tc>
          <w:tcPr>
            <w:tcW w:w="2510"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44.1 kHz</w:t>
            </w:r>
          </w:p>
        </w:tc>
        <w:tc>
          <w:tcPr>
            <w:tcW w:w="2158"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16</w:t>
            </w:r>
          </w:p>
        </w:tc>
        <w:tc>
          <w:tcPr>
            <w:tcW w:w="2169"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2 (stereo)</w:t>
            </w:r>
          </w:p>
        </w:tc>
        <w:tc>
          <w:tcPr>
            <w:tcW w:w="2179"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591 mb (0.59 gb)</w:t>
            </w:r>
          </w:p>
        </w:tc>
      </w:tr>
      <w:tr w:rsidR="003575FB">
        <w:trPr>
          <w:jc w:val="center"/>
        </w:trPr>
        <w:tc>
          <w:tcPr>
            <w:tcW w:w="2510"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44.1 kHz</w:t>
            </w:r>
          </w:p>
        </w:tc>
        <w:tc>
          <w:tcPr>
            <w:tcW w:w="2158"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16</w:t>
            </w:r>
          </w:p>
        </w:tc>
        <w:tc>
          <w:tcPr>
            <w:tcW w:w="2169"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1 (mono)</w:t>
            </w:r>
          </w:p>
        </w:tc>
        <w:tc>
          <w:tcPr>
            <w:tcW w:w="2179"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296 mb (0.30 gb)</w:t>
            </w:r>
          </w:p>
        </w:tc>
      </w:tr>
      <w:tr w:rsidR="003575FB">
        <w:trPr>
          <w:jc w:val="center"/>
        </w:trPr>
        <w:tc>
          <w:tcPr>
            <w:tcW w:w="2510"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44.1 kHz</w:t>
            </w:r>
          </w:p>
        </w:tc>
        <w:tc>
          <w:tcPr>
            <w:tcW w:w="2158"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24</w:t>
            </w:r>
          </w:p>
        </w:tc>
        <w:tc>
          <w:tcPr>
            <w:tcW w:w="2169"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2 (stereo)</w:t>
            </w:r>
          </w:p>
        </w:tc>
        <w:tc>
          <w:tcPr>
            <w:tcW w:w="2179"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887 mb (0.87 gb)</w:t>
            </w:r>
          </w:p>
        </w:tc>
      </w:tr>
      <w:tr w:rsidR="003575FB">
        <w:trPr>
          <w:jc w:val="center"/>
        </w:trPr>
        <w:tc>
          <w:tcPr>
            <w:tcW w:w="2510"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44.1 kHz</w:t>
            </w:r>
          </w:p>
        </w:tc>
        <w:tc>
          <w:tcPr>
            <w:tcW w:w="2158"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24</w:t>
            </w:r>
          </w:p>
        </w:tc>
        <w:tc>
          <w:tcPr>
            <w:tcW w:w="2169"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1 (mono)</w:t>
            </w:r>
          </w:p>
        </w:tc>
        <w:tc>
          <w:tcPr>
            <w:tcW w:w="2179"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444 mb (0.44 gb)</w:t>
            </w:r>
          </w:p>
        </w:tc>
      </w:tr>
      <w:tr w:rsidR="003575FB">
        <w:trPr>
          <w:jc w:val="center"/>
        </w:trPr>
        <w:tc>
          <w:tcPr>
            <w:tcW w:w="2510"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96 kHz</w:t>
            </w:r>
          </w:p>
        </w:tc>
        <w:tc>
          <w:tcPr>
            <w:tcW w:w="2158"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24</w:t>
            </w:r>
          </w:p>
        </w:tc>
        <w:tc>
          <w:tcPr>
            <w:tcW w:w="2169"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2 (stereo)</w:t>
            </w:r>
          </w:p>
        </w:tc>
        <w:tc>
          <w:tcPr>
            <w:tcW w:w="2179"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1931 mb (1.93 gb)</w:t>
            </w:r>
          </w:p>
        </w:tc>
      </w:tr>
      <w:tr w:rsidR="003575FB">
        <w:trPr>
          <w:jc w:val="center"/>
        </w:trPr>
        <w:tc>
          <w:tcPr>
            <w:tcW w:w="2510"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96 kHz</w:t>
            </w:r>
          </w:p>
        </w:tc>
        <w:tc>
          <w:tcPr>
            <w:tcW w:w="2158"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24</w:t>
            </w:r>
          </w:p>
        </w:tc>
        <w:tc>
          <w:tcPr>
            <w:tcW w:w="2169"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1 (mono)</w:t>
            </w:r>
          </w:p>
        </w:tc>
        <w:tc>
          <w:tcPr>
            <w:tcW w:w="2179" w:type="dxa"/>
            <w:shd w:val="clear" w:color="auto" w:fill="auto"/>
          </w:tcPr>
          <w:p w:rsidR="003575FB" w:rsidRDefault="0090361A">
            <w:pPr>
              <w:pBdr>
                <w:top w:val="nil"/>
                <w:left w:val="nil"/>
                <w:bottom w:val="nil"/>
                <w:right w:val="nil"/>
                <w:between w:val="nil"/>
              </w:pBdr>
              <w:tabs>
                <w:tab w:val="left" w:pos="3735"/>
              </w:tabs>
              <w:jc w:val="both"/>
              <w:rPr>
                <w:color w:val="000000"/>
              </w:rPr>
            </w:pPr>
            <w:r>
              <w:rPr>
                <w:color w:val="000000"/>
              </w:rPr>
              <w:t>966 mb (0.97 gb)</w:t>
            </w:r>
          </w:p>
        </w:tc>
      </w:tr>
    </w:tbl>
    <w:p w:rsidR="003575FB" w:rsidRDefault="003575FB"/>
    <w:p w:rsidR="003575FB" w:rsidRDefault="003575FB"/>
    <w:p w:rsidR="003575FB" w:rsidRDefault="0090361A" w:rsidP="006B1C8C">
      <w:pPr>
        <w:pStyle w:val="Heading4"/>
        <w:numPr>
          <w:ilvl w:val="3"/>
          <w:numId w:val="31"/>
        </w:numPr>
        <w:ind w:left="0" w:firstLine="0"/>
      </w:pPr>
      <w:r>
        <w:t>Uređaji potrebni za digitalizaciju zvuka</w:t>
      </w:r>
    </w:p>
    <w:p w:rsidR="003575FB" w:rsidRDefault="003575FB">
      <w:pPr>
        <w:jc w:val="center"/>
        <w:rPr>
          <w:b/>
          <w:sz w:val="20"/>
          <w:szCs w:val="20"/>
        </w:rPr>
      </w:pPr>
    </w:p>
    <w:p w:rsidR="003575FB" w:rsidRDefault="0090361A">
      <w:pPr>
        <w:tabs>
          <w:tab w:val="left" w:pos="3735"/>
        </w:tabs>
        <w:spacing w:line="276" w:lineRule="auto"/>
        <w:jc w:val="both"/>
        <w:rPr>
          <w:sz w:val="24"/>
          <w:szCs w:val="24"/>
        </w:rPr>
      </w:pPr>
      <w:r>
        <w:rPr>
          <w:sz w:val="24"/>
          <w:szCs w:val="24"/>
        </w:rPr>
        <w:t>Prije procesa digitalizacije potrebno je osigurati kvalitetnu opremu. Potreban je reproduktor za odgovarajući stari medij koji nosi zvučnu snimku, koji se preko miksete spaja na digitalni konverter (ili izravno bez miksete, a konverter može biti zasebni uređaj, ali može biti i odgovarajuća zvučna kartica u računalu), koji se spaja s računalom. U računalu se pomoću odgovarajućeg softvera vrši proces snimanja digitalne snimke, koja se obrađuje (ili ne obrađuje) i sprema u odgovarajućem formatu na daljnji digitalni nosač zvuka.</w:t>
      </w:r>
    </w:p>
    <w:p w:rsidR="003575FB" w:rsidRDefault="003575FB">
      <w:pPr>
        <w:tabs>
          <w:tab w:val="left" w:pos="3735"/>
        </w:tabs>
        <w:spacing w:line="276" w:lineRule="auto"/>
        <w:jc w:val="both"/>
        <w:rPr>
          <w:sz w:val="24"/>
          <w:szCs w:val="24"/>
        </w:rPr>
      </w:pPr>
    </w:p>
    <w:p w:rsidR="003575FB" w:rsidRDefault="0090361A">
      <w:pPr>
        <w:spacing w:line="276" w:lineRule="auto"/>
        <w:jc w:val="both"/>
        <w:rPr>
          <w:sz w:val="24"/>
          <w:szCs w:val="24"/>
        </w:rPr>
      </w:pPr>
      <w:r>
        <w:rPr>
          <w:sz w:val="24"/>
          <w:szCs w:val="24"/>
        </w:rPr>
        <w:t>U slučaju digitalnog snimanja „novog“ zvuka (dakle ne radi se o digitalizaciji s postojećih nosača zvuka) potrebno je osigurati što kvalitetnije preduvjete za snimanje, od prostora do opreme. Dakle, potrebni su mikrofon (jedan ili više, spojeni na miksetu ili direktno), uređaj za digitalizaciju (ili zvučna kartica) te računalo sa softverom s mogućnošću pohrane.</w:t>
      </w:r>
    </w:p>
    <w:p w:rsidR="003575FB" w:rsidRDefault="003575FB">
      <w:pPr>
        <w:spacing w:line="276" w:lineRule="auto"/>
        <w:jc w:val="both"/>
        <w:rPr>
          <w:sz w:val="24"/>
          <w:szCs w:val="24"/>
        </w:rPr>
      </w:pPr>
    </w:p>
    <w:p w:rsidR="00DC0FC4" w:rsidRDefault="00DC0FC4">
      <w:pPr>
        <w:spacing w:line="276" w:lineRule="auto"/>
        <w:jc w:val="both"/>
        <w:rPr>
          <w:sz w:val="24"/>
          <w:szCs w:val="24"/>
        </w:rPr>
      </w:pPr>
    </w:p>
    <w:p w:rsidR="003575FB" w:rsidRDefault="0090361A" w:rsidP="006B1C8C">
      <w:pPr>
        <w:pStyle w:val="Heading4"/>
        <w:numPr>
          <w:ilvl w:val="3"/>
          <w:numId w:val="31"/>
        </w:numPr>
        <w:ind w:left="0" w:firstLine="0"/>
      </w:pPr>
      <w:r>
        <w:t>Preporučeni postupci pri stvaranju zvučnih datoteka za trajnu pohranu</w:t>
      </w:r>
    </w:p>
    <w:p w:rsidR="003575FB" w:rsidRDefault="003575FB">
      <w:pPr>
        <w:tabs>
          <w:tab w:val="left" w:pos="3735"/>
        </w:tabs>
        <w:jc w:val="both"/>
        <w:rPr>
          <w:sz w:val="24"/>
          <w:szCs w:val="24"/>
        </w:rPr>
      </w:pPr>
    </w:p>
    <w:p w:rsidR="003575FB" w:rsidRDefault="0090361A">
      <w:pPr>
        <w:tabs>
          <w:tab w:val="left" w:pos="3735"/>
        </w:tabs>
        <w:spacing w:line="276" w:lineRule="auto"/>
        <w:jc w:val="both"/>
        <w:rPr>
          <w:sz w:val="24"/>
          <w:szCs w:val="24"/>
        </w:rPr>
      </w:pPr>
      <w:r>
        <w:rPr>
          <w:sz w:val="24"/>
          <w:szCs w:val="24"/>
        </w:rPr>
        <w:t xml:space="preserve">Za trajnu pohranu zvučnog zapisa preporučuje se </w:t>
      </w:r>
      <w:r>
        <w:rPr>
          <w:i/>
          <w:sz w:val="24"/>
          <w:szCs w:val="24"/>
        </w:rPr>
        <w:t>Broadcast Wave Format</w:t>
      </w:r>
      <w:r>
        <w:rPr>
          <w:sz w:val="24"/>
          <w:szCs w:val="24"/>
        </w:rPr>
        <w:t xml:space="preserve"> (BWF), format identičan Microsoftovom WAVE formatu, uz dodatak metapodataka. Format je odredila Europska unija radiotelevizija (</w:t>
      </w:r>
      <w:r>
        <w:rPr>
          <w:i/>
          <w:sz w:val="24"/>
          <w:szCs w:val="24"/>
        </w:rPr>
        <w:t>European Broadcasting Union</w:t>
      </w:r>
      <w:r>
        <w:rPr>
          <w:sz w:val="24"/>
          <w:szCs w:val="24"/>
        </w:rPr>
        <w:t>).</w:t>
      </w:r>
    </w:p>
    <w:p w:rsidR="003575FB" w:rsidRDefault="003575FB">
      <w:pPr>
        <w:tabs>
          <w:tab w:val="left" w:pos="3735"/>
        </w:tabs>
        <w:spacing w:line="276" w:lineRule="auto"/>
        <w:jc w:val="both"/>
        <w:rPr>
          <w:sz w:val="24"/>
          <w:szCs w:val="24"/>
        </w:rPr>
      </w:pPr>
    </w:p>
    <w:p w:rsidR="003575FB" w:rsidRDefault="0090361A">
      <w:pPr>
        <w:tabs>
          <w:tab w:val="left" w:pos="3735"/>
        </w:tabs>
        <w:spacing w:line="276" w:lineRule="auto"/>
        <w:jc w:val="both"/>
        <w:rPr>
          <w:sz w:val="24"/>
          <w:szCs w:val="24"/>
        </w:rPr>
      </w:pPr>
      <w:r>
        <w:rPr>
          <w:sz w:val="24"/>
          <w:szCs w:val="24"/>
        </w:rPr>
        <w:t>Prihvatljivi formati za korisničke kopije su MPEG 1/2 Layer 3 (mp3) i MPEG 4/AAC.</w:t>
      </w:r>
    </w:p>
    <w:p w:rsidR="003575FB" w:rsidRDefault="003575FB">
      <w:pPr>
        <w:tabs>
          <w:tab w:val="left" w:pos="3735"/>
        </w:tabs>
        <w:spacing w:line="276" w:lineRule="auto"/>
        <w:jc w:val="both"/>
        <w:rPr>
          <w:sz w:val="24"/>
          <w:szCs w:val="24"/>
        </w:rPr>
      </w:pPr>
    </w:p>
    <w:p w:rsidR="003575FB" w:rsidRDefault="0090361A">
      <w:pPr>
        <w:tabs>
          <w:tab w:val="left" w:pos="3735"/>
        </w:tabs>
        <w:spacing w:line="276" w:lineRule="auto"/>
        <w:jc w:val="both"/>
        <w:rPr>
          <w:sz w:val="24"/>
          <w:szCs w:val="24"/>
        </w:rPr>
      </w:pPr>
      <w:r>
        <w:rPr>
          <w:sz w:val="24"/>
          <w:szCs w:val="24"/>
        </w:rPr>
        <w:t xml:space="preserve">Kod trajne pohrane potrebno je sačuvati i broj kanala (jedan za mono-, dva za stereo-, a više za </w:t>
      </w:r>
      <w:r>
        <w:rPr>
          <w:i/>
          <w:sz w:val="24"/>
          <w:szCs w:val="24"/>
        </w:rPr>
        <w:t>surround</w:t>
      </w:r>
      <w:r>
        <w:rPr>
          <w:sz w:val="24"/>
          <w:szCs w:val="24"/>
        </w:rPr>
        <w:t xml:space="preserve"> snimke). Minimalni zahtjev za korisničke kopije je očuvanje dvaju kanala za višekanalne snimke, a preporučljivo je očuvati izvorni broj kanala.</w:t>
      </w:r>
    </w:p>
    <w:p w:rsidR="003575FB" w:rsidRDefault="003575FB">
      <w:pPr>
        <w:tabs>
          <w:tab w:val="left" w:pos="3735"/>
        </w:tabs>
        <w:jc w:val="both"/>
        <w:rPr>
          <w:sz w:val="24"/>
          <w:szCs w:val="24"/>
        </w:rPr>
      </w:pPr>
    </w:p>
    <w:p w:rsidR="00DC0FC4" w:rsidRDefault="00DC0FC4">
      <w:pPr>
        <w:tabs>
          <w:tab w:val="left" w:pos="3735"/>
        </w:tabs>
        <w:jc w:val="both"/>
        <w:rPr>
          <w:sz w:val="24"/>
          <w:szCs w:val="24"/>
        </w:rPr>
      </w:pPr>
    </w:p>
    <w:p w:rsidR="003575FB" w:rsidRDefault="0090361A" w:rsidP="006B1C8C">
      <w:pPr>
        <w:pStyle w:val="Heading4"/>
        <w:numPr>
          <w:ilvl w:val="3"/>
          <w:numId w:val="31"/>
        </w:numPr>
        <w:ind w:left="0" w:firstLine="0"/>
      </w:pPr>
      <w:r>
        <w:t>Preporučeni formati za zvučne knjige</w:t>
      </w:r>
    </w:p>
    <w:p w:rsidR="003575FB" w:rsidRDefault="003575FB">
      <w:pPr>
        <w:tabs>
          <w:tab w:val="left" w:pos="3735"/>
        </w:tabs>
        <w:jc w:val="both"/>
        <w:rPr>
          <w:b/>
          <w:sz w:val="24"/>
          <w:szCs w:val="24"/>
        </w:rPr>
      </w:pPr>
    </w:p>
    <w:p w:rsidR="003575FB" w:rsidRDefault="0090361A">
      <w:pPr>
        <w:tabs>
          <w:tab w:val="left" w:pos="3735"/>
        </w:tabs>
        <w:spacing w:line="276" w:lineRule="auto"/>
        <w:jc w:val="both"/>
        <w:rPr>
          <w:sz w:val="24"/>
          <w:szCs w:val="24"/>
        </w:rPr>
      </w:pPr>
      <w:r>
        <w:rPr>
          <w:sz w:val="24"/>
          <w:szCs w:val="24"/>
        </w:rPr>
        <w:t xml:space="preserve">Digitalne zvučne knjige najčešće se reproduciraju u MP3, </w:t>
      </w:r>
      <w:r>
        <w:rPr>
          <w:i/>
          <w:sz w:val="24"/>
          <w:szCs w:val="24"/>
        </w:rPr>
        <w:t>Windows Media Audio</w:t>
      </w:r>
      <w:r>
        <w:rPr>
          <w:sz w:val="24"/>
          <w:szCs w:val="24"/>
        </w:rPr>
        <w:t xml:space="preserve"> (.wma) ili </w:t>
      </w:r>
      <w:r>
        <w:rPr>
          <w:i/>
          <w:sz w:val="24"/>
          <w:szCs w:val="24"/>
        </w:rPr>
        <w:t>Advanced Audio Coding</w:t>
      </w:r>
      <w:r>
        <w:rPr>
          <w:sz w:val="24"/>
          <w:szCs w:val="24"/>
        </w:rPr>
        <w:t xml:space="preserve"> (.aac) formatima. Za slijepe i slabovidne osobe zvučne knjige snimaju se u DAISY (</w:t>
      </w:r>
      <w:r>
        <w:rPr>
          <w:i/>
          <w:sz w:val="24"/>
          <w:szCs w:val="24"/>
        </w:rPr>
        <w:t>Digital Accessible Information System</w:t>
      </w:r>
      <w:r>
        <w:rPr>
          <w:sz w:val="24"/>
          <w:szCs w:val="24"/>
        </w:rPr>
        <w:t xml:space="preserve">) formatu za čije se reproduciranje u </w:t>
      </w:r>
      <w:r>
        <w:rPr>
          <w:sz w:val="24"/>
          <w:szCs w:val="24"/>
        </w:rPr>
        <w:lastRenderedPageBreak/>
        <w:t>cijelosti koristi DAISY softver, ali je moguća i konverzija u MP3 format.</w:t>
      </w:r>
    </w:p>
    <w:p w:rsidR="003575FB" w:rsidRDefault="003575FB">
      <w:pPr>
        <w:tabs>
          <w:tab w:val="left" w:pos="3735"/>
        </w:tabs>
        <w:jc w:val="both"/>
        <w:rPr>
          <w:sz w:val="24"/>
          <w:szCs w:val="24"/>
        </w:rPr>
      </w:pPr>
    </w:p>
    <w:p w:rsidR="003575FB" w:rsidRDefault="0090361A">
      <w:pPr>
        <w:tabs>
          <w:tab w:val="left" w:pos="3735"/>
        </w:tabs>
        <w:jc w:val="both"/>
        <w:rPr>
          <w:i/>
          <w:sz w:val="24"/>
          <w:szCs w:val="24"/>
        </w:rPr>
      </w:pPr>
      <w:r>
        <w:rPr>
          <w:i/>
          <w:sz w:val="24"/>
          <w:szCs w:val="24"/>
        </w:rPr>
        <w:t>Tablica 10. Formati za zvučne knjige</w:t>
      </w:r>
    </w:p>
    <w:p w:rsidR="003575FB" w:rsidRDefault="003575FB">
      <w:pPr>
        <w:tabs>
          <w:tab w:val="left" w:pos="3735"/>
        </w:tabs>
        <w:jc w:val="both"/>
        <w:rPr>
          <w:sz w:val="24"/>
          <w:szCs w:val="24"/>
        </w:rPr>
      </w:pPr>
    </w:p>
    <w:tbl>
      <w:tblPr>
        <w:tblStyle w:val="affff9"/>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3575FB">
        <w:tc>
          <w:tcPr>
            <w:tcW w:w="9062" w:type="dxa"/>
            <w:gridSpan w:val="3"/>
            <w:shd w:val="clear" w:color="auto" w:fill="auto"/>
          </w:tcPr>
          <w:p w:rsidR="003575FB" w:rsidRDefault="0090361A">
            <w:pPr>
              <w:tabs>
                <w:tab w:val="left" w:pos="3735"/>
              </w:tabs>
              <w:jc w:val="center"/>
              <w:rPr>
                <w:b/>
              </w:rPr>
            </w:pPr>
            <w:r>
              <w:rPr>
                <w:b/>
              </w:rPr>
              <w:t>Izvorno digitalna građa – zvučne knjige</w:t>
            </w:r>
          </w:p>
        </w:tc>
      </w:tr>
      <w:tr w:rsidR="003575FB">
        <w:tc>
          <w:tcPr>
            <w:tcW w:w="3020" w:type="dxa"/>
            <w:shd w:val="clear" w:color="auto" w:fill="auto"/>
          </w:tcPr>
          <w:p w:rsidR="003575FB" w:rsidRDefault="003575FB">
            <w:pPr>
              <w:tabs>
                <w:tab w:val="left" w:pos="3735"/>
              </w:tabs>
              <w:jc w:val="both"/>
              <w:rPr>
                <w:b/>
                <w:sz w:val="20"/>
                <w:szCs w:val="20"/>
              </w:rPr>
            </w:pPr>
          </w:p>
        </w:tc>
        <w:tc>
          <w:tcPr>
            <w:tcW w:w="3021" w:type="dxa"/>
            <w:shd w:val="clear" w:color="auto" w:fill="auto"/>
          </w:tcPr>
          <w:p w:rsidR="003575FB" w:rsidRDefault="0090361A">
            <w:pPr>
              <w:tabs>
                <w:tab w:val="left" w:pos="3735"/>
              </w:tabs>
              <w:jc w:val="both"/>
              <w:rPr>
                <w:b/>
              </w:rPr>
            </w:pPr>
            <w:r>
              <w:rPr>
                <w:b/>
              </w:rPr>
              <w:t xml:space="preserve">Format </w:t>
            </w:r>
          </w:p>
        </w:tc>
        <w:tc>
          <w:tcPr>
            <w:tcW w:w="3021" w:type="dxa"/>
            <w:shd w:val="clear" w:color="auto" w:fill="auto"/>
          </w:tcPr>
          <w:p w:rsidR="003575FB" w:rsidRDefault="0090361A">
            <w:pPr>
              <w:tabs>
                <w:tab w:val="left" w:pos="3735"/>
              </w:tabs>
              <w:jc w:val="both"/>
              <w:rPr>
                <w:b/>
              </w:rPr>
            </w:pPr>
            <w:r>
              <w:rPr>
                <w:b/>
              </w:rPr>
              <w:t xml:space="preserve">Napomena </w:t>
            </w:r>
          </w:p>
        </w:tc>
      </w:tr>
      <w:tr w:rsidR="003575FB">
        <w:tc>
          <w:tcPr>
            <w:tcW w:w="3020" w:type="dxa"/>
            <w:shd w:val="clear" w:color="auto" w:fill="auto"/>
          </w:tcPr>
          <w:p w:rsidR="003575FB" w:rsidRDefault="0090361A">
            <w:pPr>
              <w:tabs>
                <w:tab w:val="left" w:pos="3735"/>
              </w:tabs>
              <w:jc w:val="both"/>
              <w:rPr>
                <w:b/>
              </w:rPr>
            </w:pPr>
            <w:r>
              <w:rPr>
                <w:b/>
              </w:rPr>
              <w:t>Preporučeni formati za prihvat i pohranu</w:t>
            </w:r>
          </w:p>
        </w:tc>
        <w:tc>
          <w:tcPr>
            <w:tcW w:w="3021" w:type="dxa"/>
            <w:shd w:val="clear" w:color="auto" w:fill="auto"/>
          </w:tcPr>
          <w:p w:rsidR="003575FB" w:rsidRDefault="0090361A">
            <w:pPr>
              <w:widowControl/>
              <w:numPr>
                <w:ilvl w:val="0"/>
                <w:numId w:val="7"/>
              </w:numPr>
              <w:pBdr>
                <w:top w:val="nil"/>
                <w:left w:val="nil"/>
                <w:bottom w:val="nil"/>
                <w:right w:val="nil"/>
                <w:between w:val="nil"/>
              </w:pBdr>
              <w:tabs>
                <w:tab w:val="left" w:pos="3735"/>
              </w:tabs>
              <w:spacing w:line="276" w:lineRule="auto"/>
              <w:rPr>
                <w:color w:val="000000"/>
              </w:rPr>
            </w:pPr>
            <w:r>
              <w:rPr>
                <w:color w:val="000000"/>
              </w:rPr>
              <w:t xml:space="preserve">DAISY </w:t>
            </w:r>
          </w:p>
          <w:p w:rsidR="003575FB" w:rsidRDefault="0090361A">
            <w:pPr>
              <w:widowControl/>
              <w:numPr>
                <w:ilvl w:val="0"/>
                <w:numId w:val="7"/>
              </w:numPr>
              <w:pBdr>
                <w:top w:val="nil"/>
                <w:left w:val="nil"/>
                <w:bottom w:val="nil"/>
                <w:right w:val="nil"/>
                <w:between w:val="nil"/>
              </w:pBdr>
              <w:tabs>
                <w:tab w:val="left" w:pos="3735"/>
              </w:tabs>
              <w:spacing w:line="276" w:lineRule="auto"/>
              <w:rPr>
                <w:color w:val="000000"/>
              </w:rPr>
            </w:pPr>
            <w:r>
              <w:rPr>
                <w:color w:val="000000"/>
              </w:rPr>
              <w:t>MP3</w:t>
            </w:r>
          </w:p>
          <w:p w:rsidR="003575FB" w:rsidRDefault="0090361A">
            <w:pPr>
              <w:widowControl/>
              <w:numPr>
                <w:ilvl w:val="0"/>
                <w:numId w:val="7"/>
              </w:numPr>
              <w:pBdr>
                <w:top w:val="nil"/>
                <w:left w:val="nil"/>
                <w:bottom w:val="nil"/>
                <w:right w:val="nil"/>
                <w:between w:val="nil"/>
              </w:pBdr>
              <w:tabs>
                <w:tab w:val="left" w:pos="3735"/>
              </w:tabs>
              <w:spacing w:line="276" w:lineRule="auto"/>
              <w:rPr>
                <w:color w:val="000000"/>
              </w:rPr>
            </w:pPr>
            <w:r>
              <w:rPr>
                <w:color w:val="000000"/>
              </w:rPr>
              <w:t>WMA</w:t>
            </w:r>
          </w:p>
          <w:p w:rsidR="003575FB" w:rsidRDefault="0090361A">
            <w:pPr>
              <w:widowControl/>
              <w:numPr>
                <w:ilvl w:val="0"/>
                <w:numId w:val="7"/>
              </w:numPr>
              <w:pBdr>
                <w:top w:val="nil"/>
                <w:left w:val="nil"/>
                <w:bottom w:val="nil"/>
                <w:right w:val="nil"/>
                <w:between w:val="nil"/>
              </w:pBdr>
              <w:tabs>
                <w:tab w:val="left" w:pos="3735"/>
              </w:tabs>
              <w:spacing w:after="200" w:line="276" w:lineRule="auto"/>
              <w:rPr>
                <w:color w:val="000000"/>
              </w:rPr>
            </w:pPr>
            <w:r>
              <w:rPr>
                <w:color w:val="000000"/>
              </w:rPr>
              <w:t>AAC</w:t>
            </w:r>
          </w:p>
        </w:tc>
        <w:tc>
          <w:tcPr>
            <w:tcW w:w="3021" w:type="dxa"/>
            <w:shd w:val="clear" w:color="auto" w:fill="auto"/>
          </w:tcPr>
          <w:p w:rsidR="003575FB" w:rsidRDefault="0090361A">
            <w:pPr>
              <w:tabs>
                <w:tab w:val="left" w:pos="3735"/>
              </w:tabs>
            </w:pPr>
            <w:r>
              <w:t>a. Datoteke ne smiju sadržavati nikakvu zaštitu koja kontrolira pristup ili onemogućuje korištenje sadržaja digitalnog djela poput DRM-a ili enkripciju.</w:t>
            </w:r>
          </w:p>
          <w:p w:rsidR="003575FB" w:rsidRDefault="0090361A">
            <w:pPr>
              <w:tabs>
                <w:tab w:val="left" w:pos="3735"/>
              </w:tabs>
              <w:rPr>
                <w:b/>
              </w:rPr>
            </w:pPr>
            <w:r>
              <w:t>b. Građa treba biti cjelovita i sadržavati osnovne metapodatke o građi.</w:t>
            </w:r>
          </w:p>
        </w:tc>
      </w:tr>
    </w:tbl>
    <w:p w:rsidR="003575FB" w:rsidRPr="005171F7" w:rsidRDefault="003575FB" w:rsidP="005171F7">
      <w:pPr>
        <w:tabs>
          <w:tab w:val="left" w:pos="3735"/>
        </w:tabs>
        <w:spacing w:line="276" w:lineRule="auto"/>
        <w:jc w:val="both"/>
        <w:rPr>
          <w:sz w:val="24"/>
          <w:szCs w:val="24"/>
        </w:rPr>
      </w:pPr>
    </w:p>
    <w:p w:rsidR="003575FB" w:rsidRDefault="0090361A" w:rsidP="006B1C8C">
      <w:pPr>
        <w:pStyle w:val="Heading3"/>
        <w:numPr>
          <w:ilvl w:val="2"/>
          <w:numId w:val="31"/>
        </w:numPr>
      </w:pPr>
      <w:bookmarkStart w:id="32" w:name="_Toc139271604"/>
      <w:r>
        <w:t>Videodatoteke</w:t>
      </w:r>
      <w:bookmarkEnd w:id="32"/>
    </w:p>
    <w:p w:rsidR="003575FB" w:rsidRDefault="003575FB">
      <w:pPr>
        <w:tabs>
          <w:tab w:val="left" w:pos="3735"/>
        </w:tabs>
        <w:jc w:val="both"/>
        <w:rPr>
          <w:b/>
          <w:sz w:val="24"/>
          <w:szCs w:val="24"/>
        </w:rPr>
      </w:pPr>
    </w:p>
    <w:p w:rsidR="003575FB" w:rsidRDefault="0090361A" w:rsidP="006B1C8C">
      <w:pPr>
        <w:pStyle w:val="Heading4"/>
        <w:numPr>
          <w:ilvl w:val="3"/>
          <w:numId w:val="31"/>
        </w:numPr>
        <w:ind w:left="0" w:firstLine="0"/>
      </w:pPr>
      <w:r>
        <w:t>Postupci pri digitalizaciji videozapisa</w:t>
      </w:r>
    </w:p>
    <w:p w:rsidR="003575FB" w:rsidRDefault="003575FB">
      <w:pPr>
        <w:jc w:val="both"/>
        <w:rPr>
          <w:sz w:val="24"/>
          <w:szCs w:val="24"/>
        </w:rPr>
      </w:pPr>
    </w:p>
    <w:p w:rsidR="003575FB" w:rsidRDefault="0090361A">
      <w:pPr>
        <w:spacing w:line="276" w:lineRule="auto"/>
        <w:jc w:val="both"/>
        <w:rPr>
          <w:sz w:val="24"/>
          <w:szCs w:val="24"/>
        </w:rPr>
      </w:pPr>
      <w:r>
        <w:rPr>
          <w:sz w:val="24"/>
          <w:szCs w:val="24"/>
        </w:rPr>
        <w:t xml:space="preserve">Prilikom digitalizacije videozapisa, elektronička snimka na magnetskoj vrpci reproducira se pomoću odgovarajućeg uređaja te se korištenjem prikladnog programa pretvara u digitalni zapis. Najčešći formati analognog i digitalnog zapisa na magnetskim vrpcama s prijelaza 20. na 21. stoljeće su </w:t>
      </w:r>
      <w:r>
        <w:t>AVR, VPR,</w:t>
      </w:r>
      <w:r>
        <w:rPr>
          <w:rFonts w:ascii="Calibri" w:eastAsia="Calibri" w:hAnsi="Calibri" w:cs="Calibri"/>
        </w:rPr>
        <w:t xml:space="preserve"> </w:t>
      </w:r>
      <w:r>
        <w:rPr>
          <w:sz w:val="24"/>
          <w:szCs w:val="24"/>
        </w:rPr>
        <w:t xml:space="preserve">VHS, U-matic, Betacam </w:t>
      </w:r>
      <w:r>
        <w:t>SX</w:t>
      </w:r>
      <w:r>
        <w:rPr>
          <w:sz w:val="24"/>
          <w:szCs w:val="24"/>
        </w:rPr>
        <w:t>, Betacam SP, Digital Betacam, MPEG IMX, DVcam, mini DV, HDcam, Digital 8 video itd. Kako svi ovi videozapisi, kao i zapisi na digitalnim nosačima poput DVD-a i CD-a, postaju zastarjeli, trebat će ih u kratkom roku uključiti u postupke tranzicije u suvremene digitalne zapise koji će biti čitljivi u novom digitalnom okruženju. Kod digitalizacije bitno je da su svi osnovi parametri identični onima primijenjenim kod bilježenja videozapisa, kao što su broj sličica u sekundi, razlučivost (rezolucija) slike, omjer slike, prikaz i dubina boja itd.</w:t>
      </w:r>
    </w:p>
    <w:p w:rsidR="003575FB" w:rsidRDefault="003575FB">
      <w:pPr>
        <w:spacing w:line="276" w:lineRule="auto"/>
        <w:jc w:val="both"/>
        <w:rPr>
          <w:sz w:val="24"/>
          <w:szCs w:val="24"/>
        </w:rPr>
      </w:pPr>
    </w:p>
    <w:p w:rsidR="003575FB" w:rsidRDefault="0090361A" w:rsidP="006B1C8C">
      <w:pPr>
        <w:pStyle w:val="Heading4"/>
        <w:numPr>
          <w:ilvl w:val="3"/>
          <w:numId w:val="31"/>
        </w:numPr>
        <w:spacing w:line="276" w:lineRule="auto"/>
        <w:ind w:left="0" w:firstLine="0"/>
      </w:pPr>
      <w:r>
        <w:t>Karakteristike videozapisa</w:t>
      </w:r>
    </w:p>
    <w:p w:rsidR="003575FB" w:rsidRDefault="003575FB">
      <w:pPr>
        <w:spacing w:line="276" w:lineRule="auto"/>
        <w:jc w:val="both"/>
        <w:rPr>
          <w:sz w:val="24"/>
          <w:szCs w:val="24"/>
        </w:rPr>
      </w:pPr>
    </w:p>
    <w:p w:rsidR="003575FB" w:rsidRDefault="0090361A">
      <w:pPr>
        <w:spacing w:line="276" w:lineRule="auto"/>
        <w:jc w:val="both"/>
        <w:rPr>
          <w:b/>
          <w:sz w:val="24"/>
          <w:szCs w:val="24"/>
        </w:rPr>
      </w:pPr>
      <w:r>
        <w:rPr>
          <w:b/>
          <w:sz w:val="24"/>
          <w:szCs w:val="24"/>
        </w:rPr>
        <w:t>Broj sličica u sekundi (fps)</w:t>
      </w:r>
    </w:p>
    <w:p w:rsidR="003575FB" w:rsidRDefault="003575FB">
      <w:pPr>
        <w:spacing w:line="276" w:lineRule="auto"/>
        <w:jc w:val="both"/>
        <w:rPr>
          <w:b/>
          <w:sz w:val="24"/>
          <w:szCs w:val="24"/>
        </w:rPr>
      </w:pPr>
    </w:p>
    <w:p w:rsidR="003575FB" w:rsidRDefault="0090361A">
      <w:pPr>
        <w:spacing w:line="276" w:lineRule="auto"/>
        <w:jc w:val="both"/>
        <w:rPr>
          <w:sz w:val="24"/>
          <w:szCs w:val="24"/>
        </w:rPr>
      </w:pPr>
      <w:r>
        <w:rPr>
          <w:sz w:val="24"/>
          <w:szCs w:val="24"/>
        </w:rPr>
        <w:t xml:space="preserve">Broj sličica u jedinici vremena videozapisa kreće se od 25 sličica u sekundi (fps) za starije analogne videokamere do 120 ili više sličica u sekundi za digitalne kamere u suvremenoj upotrebi. </w:t>
      </w:r>
    </w:p>
    <w:p w:rsidR="003575FB" w:rsidRDefault="0090361A">
      <w:pPr>
        <w:spacing w:line="276" w:lineRule="auto"/>
        <w:jc w:val="both"/>
        <w:rPr>
          <w:sz w:val="24"/>
          <w:szCs w:val="24"/>
        </w:rPr>
      </w:pPr>
      <w:r>
        <w:rPr>
          <w:sz w:val="24"/>
          <w:szCs w:val="24"/>
        </w:rPr>
        <w:t>Ovisno o frekvenciji izmjenične struje razvila su se i dva osnovna standarda videoslike. PAL/SECAM standard koji prevladava u Europi, Aziji i Australiji postavljen je na 25 fps (frekvencija izmjenične struje od 50 Hz), dok je u SAD-u, Kanadi i Japanu u upotrebi NTSC standard 29,97 fps, što korespondira s frekvencijom od 60 Hz.</w:t>
      </w:r>
    </w:p>
    <w:p w:rsidR="003575FB" w:rsidRDefault="003575FB">
      <w:pPr>
        <w:spacing w:line="276" w:lineRule="auto"/>
        <w:jc w:val="both"/>
        <w:rPr>
          <w:sz w:val="24"/>
          <w:szCs w:val="24"/>
        </w:rPr>
      </w:pPr>
    </w:p>
    <w:p w:rsidR="003575FB" w:rsidRDefault="0090361A">
      <w:pPr>
        <w:spacing w:line="276" w:lineRule="auto"/>
        <w:jc w:val="both"/>
        <w:rPr>
          <w:b/>
          <w:sz w:val="24"/>
          <w:szCs w:val="24"/>
        </w:rPr>
      </w:pPr>
      <w:r>
        <w:rPr>
          <w:b/>
          <w:sz w:val="24"/>
          <w:szCs w:val="24"/>
        </w:rPr>
        <w:t>Razlučivost (rezolucija) slike</w:t>
      </w:r>
    </w:p>
    <w:p w:rsidR="003575FB" w:rsidRDefault="003575FB">
      <w:pPr>
        <w:spacing w:line="276" w:lineRule="auto"/>
        <w:jc w:val="both"/>
        <w:rPr>
          <w:b/>
          <w:sz w:val="24"/>
          <w:szCs w:val="24"/>
        </w:rPr>
      </w:pPr>
    </w:p>
    <w:p w:rsidR="003575FB" w:rsidRDefault="0090361A">
      <w:pPr>
        <w:spacing w:line="276" w:lineRule="auto"/>
        <w:jc w:val="both"/>
        <w:rPr>
          <w:sz w:val="24"/>
          <w:szCs w:val="24"/>
        </w:rPr>
      </w:pPr>
      <w:r>
        <w:rPr>
          <w:sz w:val="24"/>
          <w:szCs w:val="24"/>
        </w:rPr>
        <w:lastRenderedPageBreak/>
        <w:t>Rezolucija govori o potencijalno maksimalnoj oštrini slike koja ovisi o količini piksela</w:t>
      </w:r>
      <w:r>
        <w:rPr>
          <w:sz w:val="24"/>
          <w:szCs w:val="24"/>
          <w:vertAlign w:val="superscript"/>
        </w:rPr>
        <w:footnoteReference w:id="24"/>
      </w:r>
      <w:r>
        <w:rPr>
          <w:sz w:val="24"/>
          <w:szCs w:val="24"/>
        </w:rPr>
        <w:t xml:space="preserve"> koji čine sliku te njihov ukupan broj ograničava količinu vidljivih detalja na ekranu. Rezolucija se najčešće izražava u odnosu vertikalnih i horizontalnih linija piksela u analognoj tehnologiji ili brojem horizontalnih piksela u digitalnoj tehnologiji.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Tako se u PAL/SECAM standardu primjenjuje razlučivost od 720 x 576 piksela, što znači da videosliku tvori 720 vertikalnih i 576 horizontalnih linija piksela, dok bi se ta ista u digitalnom obliku izražavala kao 576i ili 576p uz oznaku broja sličica (</w:t>
      </w:r>
      <w:r>
        <w:rPr>
          <w:i/>
          <w:sz w:val="24"/>
          <w:szCs w:val="24"/>
        </w:rPr>
        <w:t>frame rate</w:t>
      </w:r>
      <w:r>
        <w:rPr>
          <w:sz w:val="24"/>
          <w:szCs w:val="24"/>
        </w:rPr>
        <w:t>) koji može biti 50 ili 25.</w:t>
      </w:r>
    </w:p>
    <w:p w:rsidR="003575FB" w:rsidRDefault="003575FB">
      <w:pPr>
        <w:spacing w:line="276" w:lineRule="auto"/>
        <w:jc w:val="both"/>
        <w:rPr>
          <w:sz w:val="24"/>
          <w:szCs w:val="24"/>
        </w:rPr>
      </w:pPr>
    </w:p>
    <w:p w:rsidR="003575FB" w:rsidRDefault="0090361A">
      <w:pPr>
        <w:spacing w:line="276" w:lineRule="auto"/>
        <w:jc w:val="both"/>
        <w:rPr>
          <w:b/>
          <w:sz w:val="24"/>
          <w:szCs w:val="24"/>
        </w:rPr>
      </w:pPr>
      <w:r>
        <w:rPr>
          <w:b/>
          <w:sz w:val="24"/>
          <w:szCs w:val="24"/>
        </w:rPr>
        <w:t>Omjer slike</w:t>
      </w:r>
    </w:p>
    <w:p w:rsidR="003575FB" w:rsidRDefault="003575FB">
      <w:pPr>
        <w:spacing w:line="276" w:lineRule="auto"/>
        <w:jc w:val="both"/>
        <w:rPr>
          <w:b/>
          <w:sz w:val="24"/>
          <w:szCs w:val="24"/>
        </w:rPr>
      </w:pPr>
    </w:p>
    <w:p w:rsidR="003575FB" w:rsidRDefault="0090361A">
      <w:pPr>
        <w:spacing w:line="276" w:lineRule="auto"/>
        <w:jc w:val="both"/>
        <w:rPr>
          <w:sz w:val="24"/>
          <w:szCs w:val="24"/>
        </w:rPr>
      </w:pPr>
      <w:r>
        <w:rPr>
          <w:sz w:val="24"/>
          <w:szCs w:val="24"/>
        </w:rPr>
        <w:t>Omjer slike opisuje proporcionalni odnos između širine i visine videoslike. Svi popularni videoformati su pravokutni i mogu se opisati omjerom širine i visine. Omjer širine i visine za tradicionalni videozapis je 4:3, odnosno oko 1,33:1, određen je videosustavima koji su prevladavali do pojave videosustava visoke razlučivosti koji koriste omjer slike 16:9 ili oko 1,78:1.</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Noviji DTV standardi prikaza slike uključivo i HD prikaz slike definiraju kvadratne piksele, ali pikseli koji se koriste u digitalnom videozapisu često nemaju kvadratne omjere stranica, poput onih koji se koriste u PAL i NTSC. Digitalni standard za kodiranje ITU-R BT.601</w:t>
      </w:r>
      <w:r>
        <w:rPr>
          <w:sz w:val="24"/>
          <w:szCs w:val="24"/>
          <w:vertAlign w:val="superscript"/>
        </w:rPr>
        <w:footnoteReference w:id="25"/>
      </w:r>
      <w:r>
        <w:rPr>
          <w:sz w:val="24"/>
          <w:szCs w:val="24"/>
        </w:rPr>
        <w:t xml:space="preserve"> definira svjetlinu piksela koji nisu kvadratni, tako na primjer u 525/60 formatu odnos svakog piksela pri 4:3 omjeru slike iznosi 0,911, tj. svaki piksel je 9% viši od svoje širine, dok kod formata 625/50 taj odnos iznosi 1,094, tj. svaki piksel je 10% širi od svoje visine. Na te podatke treba paziti pri prenošenju zapisa videoslike u digitalni zapis kako bi odgovarao izvorniku.</w:t>
      </w:r>
    </w:p>
    <w:p w:rsidR="003575FB" w:rsidRDefault="003575FB">
      <w:pPr>
        <w:spacing w:line="276" w:lineRule="auto"/>
        <w:jc w:val="both"/>
        <w:rPr>
          <w:sz w:val="24"/>
          <w:szCs w:val="24"/>
        </w:rPr>
      </w:pPr>
    </w:p>
    <w:p w:rsidR="003575FB" w:rsidRDefault="0090361A">
      <w:pPr>
        <w:spacing w:line="276" w:lineRule="auto"/>
        <w:jc w:val="both"/>
        <w:rPr>
          <w:b/>
          <w:sz w:val="24"/>
          <w:szCs w:val="24"/>
        </w:rPr>
      </w:pPr>
      <w:r>
        <w:rPr>
          <w:b/>
          <w:sz w:val="24"/>
          <w:szCs w:val="24"/>
        </w:rPr>
        <w:t xml:space="preserve">Progresivno ili isprepleteno </w:t>
      </w:r>
    </w:p>
    <w:p w:rsidR="003575FB" w:rsidRDefault="003575FB">
      <w:pPr>
        <w:spacing w:line="276" w:lineRule="auto"/>
        <w:jc w:val="both"/>
        <w:rPr>
          <w:b/>
          <w:sz w:val="24"/>
          <w:szCs w:val="24"/>
        </w:rPr>
      </w:pPr>
    </w:p>
    <w:p w:rsidR="003575FB" w:rsidRDefault="0090361A">
      <w:pPr>
        <w:spacing w:line="276" w:lineRule="auto"/>
        <w:jc w:val="both"/>
        <w:rPr>
          <w:sz w:val="24"/>
          <w:szCs w:val="24"/>
        </w:rPr>
      </w:pPr>
      <w:r>
        <w:rPr>
          <w:sz w:val="24"/>
          <w:szCs w:val="24"/>
        </w:rPr>
        <w:t xml:space="preserve">Prikaz videoslike može biti progresivan ili isprepleten. </w:t>
      </w:r>
    </w:p>
    <w:p w:rsidR="003575FB" w:rsidRDefault="0090361A">
      <w:pPr>
        <w:spacing w:line="276" w:lineRule="auto"/>
        <w:jc w:val="both"/>
        <w:rPr>
          <w:sz w:val="24"/>
          <w:szCs w:val="24"/>
        </w:rPr>
      </w:pPr>
      <w:r>
        <w:rPr>
          <w:sz w:val="24"/>
          <w:szCs w:val="24"/>
        </w:rPr>
        <w:t xml:space="preserve">U isprepletenim (engl. </w:t>
      </w:r>
      <w:r>
        <w:rPr>
          <w:i/>
          <w:sz w:val="24"/>
          <w:szCs w:val="24"/>
        </w:rPr>
        <w:t>interlaced</w:t>
      </w:r>
      <w:r>
        <w:rPr>
          <w:sz w:val="24"/>
          <w:szCs w:val="24"/>
        </w:rPr>
        <w:t>) standardima, kakav je i PAL/SECAM standard, svaka slika sastoji se od dvije poluslike, sastavljene od parnih i neparnih horizontalnih linija koje se naizmjenično ispisuju na ekranu u razmacima od pedesetine sekunde.</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U sustavima progresivnog prikazivanja, svako razdoblje prikazivanja redovito ažurira sve linije slike u svakom prikazu slike. Prilikom prikazivanja izvorno progresivno snimljenog zapisa rezultat je optimalna prostorna razlučivost stacionarnih i pokretnih dijelova slike.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Isprepletenost je izumljena kao način za smanjenje treperenja u ranim mehaničkim i CRT videoprikazima bez povećanja broja cjelovitih sličica u sekundi. Isprepletenost zadržava detalje, a zahtijeva manju količinu signala u usporedbi s progresivnim prikazom. U isprepletenom prikazu videoslike vodoravne linije prikaza svake cjelovite slike tretiraju se kao </w:t>
      </w:r>
      <w:r>
        <w:rPr>
          <w:sz w:val="24"/>
          <w:szCs w:val="24"/>
        </w:rPr>
        <w:lastRenderedPageBreak/>
        <w:t xml:space="preserve">da su uzastopno numerirane i uhvaćene kao dva polja: neparno polje (gornje polje) koje se sastoji od neparnih linija prikaza i parno polje (donje polje) koje se sastoji od parnih linija prikaza.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Analogni uređaji za prikaz reproduciraju svaku sliku, efektivno udvostručujući brzinu slika, što utječe na osjet ukupnog treperenja slike. Kad uređaj za snimanje slike koristi polja jedno po jedno, umjesto da dijeli cjelovitu sliku nakon što je snimljena, efektivno se udvostručuje i brzina slika, što rezultira glatkijom, životnijom reprodukcijom pokretnih dijelova slike na CRT zaslonu koji podržava prikaz isprepletene videoslike.</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NTSC, PAL i SECAM su isprepleteni formati. Skraćene specifikacije razlučivosti videozapisa često uključuju i znak za označavanje isprepletanja. Na primjer, format videozapisa PAL često se opisuje kao 576i50, gdje 576 označava ukupan broj vodoravnih linija skeniranja, „i“ označava preplitanje, a 50 označava 50 polja (poluslika) u sekundi.</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Prilikom prikazivanja originalno isprepletenog videosignala na uređaju za progresivan prikaz, ukupna prostorna razlučivost pogoršava se udvostručavanjem crta, što stvara artefakte poput treperenja ili efekata „češljanja“ u pokretnim dijelovima slike koji se pojavljuju ako ih se posebnom obradom signala ne eliminira. Postupak poznat kao </w:t>
      </w:r>
      <w:r>
        <w:rPr>
          <w:i/>
          <w:sz w:val="24"/>
          <w:szCs w:val="24"/>
        </w:rPr>
        <w:t>deinterlacing</w:t>
      </w:r>
      <w:r>
        <w:rPr>
          <w:sz w:val="24"/>
          <w:szCs w:val="24"/>
        </w:rPr>
        <w:t xml:space="preserve"> (uklanjanje ispreplitanja) može optimizirati prikaz isprepletene videoslike iz analognog ili digitalnog izvora na uređaju za progresivan prikaz, poput LCD televizora ili digitalnog videoprojektora. </w:t>
      </w:r>
      <w:r>
        <w:rPr>
          <w:i/>
          <w:sz w:val="24"/>
          <w:szCs w:val="24"/>
        </w:rPr>
        <w:t>Deinterlacing,</w:t>
      </w:r>
      <w:r>
        <w:rPr>
          <w:sz w:val="24"/>
          <w:szCs w:val="24"/>
        </w:rPr>
        <w:t xml:space="preserve"> međutim, ne može stvoriti kvalitetu videozapisa koja je ekvivalent istinskom izvornom materijalu progresivnog prikaza. </w:t>
      </w:r>
    </w:p>
    <w:p w:rsidR="00A22A84" w:rsidRDefault="00A22A84">
      <w:pPr>
        <w:spacing w:line="276" w:lineRule="auto"/>
        <w:jc w:val="both"/>
        <w:rPr>
          <w:b/>
          <w:sz w:val="24"/>
          <w:szCs w:val="24"/>
        </w:rPr>
      </w:pPr>
    </w:p>
    <w:p w:rsidR="003575FB" w:rsidRDefault="0090361A">
      <w:pPr>
        <w:spacing w:line="276" w:lineRule="auto"/>
        <w:jc w:val="both"/>
        <w:rPr>
          <w:b/>
          <w:sz w:val="24"/>
          <w:szCs w:val="24"/>
        </w:rPr>
      </w:pPr>
      <w:r>
        <w:rPr>
          <w:b/>
          <w:sz w:val="24"/>
          <w:szCs w:val="24"/>
        </w:rPr>
        <w:t xml:space="preserve">Prikaz i dubina boja </w:t>
      </w:r>
    </w:p>
    <w:p w:rsidR="003575FB" w:rsidRDefault="003575FB">
      <w:pPr>
        <w:spacing w:line="276" w:lineRule="auto"/>
        <w:jc w:val="both"/>
        <w:rPr>
          <w:b/>
          <w:sz w:val="24"/>
          <w:szCs w:val="24"/>
        </w:rPr>
      </w:pPr>
    </w:p>
    <w:p w:rsidR="003575FB" w:rsidRDefault="0090361A">
      <w:pPr>
        <w:spacing w:line="276" w:lineRule="auto"/>
        <w:jc w:val="both"/>
        <w:rPr>
          <w:sz w:val="24"/>
          <w:szCs w:val="24"/>
        </w:rPr>
      </w:pPr>
      <w:r>
        <w:rPr>
          <w:sz w:val="24"/>
          <w:szCs w:val="24"/>
        </w:rPr>
        <w:t>Prikaz boja videa i preslikava kodirane vrijednosti boja na vidljive boje koje reproducira sustav. Uobičajeno je nekoliko takvih prikaza: YIQ koristi kod NTSC videozapisa, YUV koristi PAL videozapis, YDbDr koristi SECAM videozapis, a YCbCr se koristi za digitalni videozapis.</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Broj različitih boja koje piksel može predstavljati ovisi o dubini boje izraženoj u broju bitova po pikselu. Uobičajeni način smanjenja količine podataka potrebnih za digitalni videozapis je uzorkovanje boje (npr. 4: 4: 4 ili 4: 2: 2 itd.). Budući da je ljudsko oko manje osjetljivo na detalje u boji nego na svjetlinu, podaci o osvjetljenju za sve piksele se održavaju, dok se podaci o svjetlosti osrednjuju za broj piksela u bloku te se za sve koristi ista vrijednost. Na primjer, ovo rezultira smanjenjem podataka o boji za 50% pomoću blokova od 2 piksela (4: 2: 2) ili 75% pomoću blokova od 4 piksela (4: 2: 0). Ovaj postupak ne smanjuje broj vrijednosti mogućih boja koje se mogu prikazati, ali smanjuje broj različitih točaka u kojima se boja mijenja.</w:t>
      </w:r>
    </w:p>
    <w:p w:rsidR="003575FB" w:rsidRDefault="003575FB">
      <w:pPr>
        <w:spacing w:line="276" w:lineRule="auto"/>
        <w:jc w:val="both"/>
        <w:rPr>
          <w:sz w:val="24"/>
          <w:szCs w:val="24"/>
        </w:rPr>
      </w:pPr>
    </w:p>
    <w:p w:rsidR="003575FB" w:rsidRDefault="0090361A">
      <w:pPr>
        <w:spacing w:line="276" w:lineRule="auto"/>
        <w:jc w:val="both"/>
        <w:rPr>
          <w:b/>
          <w:sz w:val="24"/>
          <w:szCs w:val="24"/>
        </w:rPr>
      </w:pPr>
      <w:r>
        <w:rPr>
          <w:b/>
          <w:sz w:val="24"/>
          <w:szCs w:val="24"/>
        </w:rPr>
        <w:t>Kvaliteta videa</w:t>
      </w:r>
    </w:p>
    <w:p w:rsidR="003575FB" w:rsidRDefault="003575FB">
      <w:pPr>
        <w:spacing w:line="276" w:lineRule="auto"/>
        <w:jc w:val="both"/>
        <w:rPr>
          <w:b/>
          <w:sz w:val="24"/>
          <w:szCs w:val="24"/>
        </w:rPr>
      </w:pPr>
    </w:p>
    <w:p w:rsidR="003575FB" w:rsidRDefault="0090361A">
      <w:pPr>
        <w:spacing w:line="276" w:lineRule="auto"/>
        <w:jc w:val="both"/>
        <w:rPr>
          <w:sz w:val="24"/>
          <w:szCs w:val="24"/>
        </w:rPr>
      </w:pPr>
      <w:r>
        <w:rPr>
          <w:sz w:val="24"/>
          <w:szCs w:val="24"/>
        </w:rPr>
        <w:t xml:space="preserve">Kvaliteta videozapisa može se izmjeriti formalnim metričkim pokazateljima poput vršnog omjera signal/šum (PSNR) ili subjektivnom procjenom kvalitete videa pomoću stručnog </w:t>
      </w:r>
      <w:r>
        <w:rPr>
          <w:sz w:val="24"/>
          <w:szCs w:val="24"/>
        </w:rPr>
        <w:lastRenderedPageBreak/>
        <w:t xml:space="preserve">promatranja.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Mnoge metode procjene kvalitete videozapisa opisane su u FIAF-ovom priručniku za katalogizaciju pokretnih slika.</w:t>
      </w:r>
      <w:r>
        <w:rPr>
          <w:sz w:val="24"/>
          <w:szCs w:val="24"/>
          <w:vertAlign w:val="superscript"/>
        </w:rPr>
        <w:footnoteReference w:id="26"/>
      </w:r>
    </w:p>
    <w:p w:rsidR="003575FB" w:rsidRDefault="003575FB">
      <w:pPr>
        <w:spacing w:line="276" w:lineRule="auto"/>
        <w:jc w:val="both"/>
        <w:rPr>
          <w:sz w:val="24"/>
          <w:szCs w:val="24"/>
          <w:u w:val="single"/>
        </w:rPr>
      </w:pPr>
    </w:p>
    <w:p w:rsidR="003575FB" w:rsidRDefault="0090361A">
      <w:pPr>
        <w:spacing w:line="276" w:lineRule="auto"/>
        <w:jc w:val="both"/>
        <w:rPr>
          <w:b/>
          <w:sz w:val="24"/>
          <w:szCs w:val="24"/>
        </w:rPr>
      </w:pPr>
      <w:r>
        <w:rPr>
          <w:b/>
          <w:sz w:val="24"/>
          <w:szCs w:val="24"/>
        </w:rPr>
        <w:t xml:space="preserve">Način kompresije digitalnog videozapisa </w:t>
      </w:r>
    </w:p>
    <w:p w:rsidR="003575FB" w:rsidRDefault="003575FB">
      <w:pPr>
        <w:spacing w:line="276" w:lineRule="auto"/>
        <w:jc w:val="both"/>
        <w:rPr>
          <w:b/>
          <w:sz w:val="24"/>
          <w:szCs w:val="24"/>
        </w:rPr>
      </w:pPr>
    </w:p>
    <w:p w:rsidR="003575FB" w:rsidRDefault="0090361A">
      <w:pPr>
        <w:spacing w:line="276" w:lineRule="auto"/>
        <w:jc w:val="both"/>
        <w:rPr>
          <w:sz w:val="24"/>
          <w:szCs w:val="24"/>
        </w:rPr>
      </w:pPr>
      <w:r>
        <w:rPr>
          <w:sz w:val="24"/>
          <w:szCs w:val="24"/>
        </w:rPr>
        <w:t xml:space="preserve">Nekomprimirani videozapis daje maksimalnu kvalitetu, ali je potrebna velika brzina prijenosa podataka za njegovo gledanje kao i veći memorijski prostor. Zato se često pristupa komprimiranju videozapisa, za što se koriste razne metode s ciljem smanjenja suvišnih podataka koji nisu kritični ili su redundantni. </w:t>
      </w:r>
    </w:p>
    <w:p w:rsidR="003575FB" w:rsidRDefault="003575FB">
      <w:pPr>
        <w:spacing w:line="276" w:lineRule="auto"/>
        <w:jc w:val="both"/>
        <w:rPr>
          <w:sz w:val="24"/>
          <w:szCs w:val="24"/>
        </w:rPr>
      </w:pPr>
    </w:p>
    <w:p w:rsidR="003575FB" w:rsidRDefault="0090361A">
      <w:pPr>
        <w:spacing w:line="276" w:lineRule="auto"/>
        <w:jc w:val="both"/>
        <w:rPr>
          <w:color w:val="FF0000"/>
          <w:sz w:val="24"/>
          <w:szCs w:val="24"/>
        </w:rPr>
      </w:pPr>
      <w:r>
        <w:rPr>
          <w:sz w:val="24"/>
          <w:szCs w:val="24"/>
        </w:rPr>
        <w:t xml:space="preserve">Postoje dvije osnovne vrste kompresije: </w:t>
      </w:r>
      <w:r>
        <w:rPr>
          <w:i/>
          <w:sz w:val="24"/>
          <w:szCs w:val="24"/>
        </w:rPr>
        <w:t>lossless kompresija</w:t>
      </w:r>
      <w:r>
        <w:rPr>
          <w:sz w:val="24"/>
          <w:szCs w:val="24"/>
        </w:rPr>
        <w:t xml:space="preserve"> kojom nazivamo procese u kojima se zapremina podatkovnog prostora smanjuje bez gubitka podataka te se zapis nakon dekompresije ne razlikuje od izvornika te </w:t>
      </w:r>
      <w:r>
        <w:rPr>
          <w:i/>
          <w:sz w:val="24"/>
          <w:szCs w:val="24"/>
        </w:rPr>
        <w:t>lossy kompresija</w:t>
      </w:r>
      <w:r>
        <w:rPr>
          <w:sz w:val="24"/>
          <w:szCs w:val="24"/>
        </w:rPr>
        <w:t xml:space="preserve"> koja smanjuje količinu podataka koji nisu nužni za cjelovitost zapisa. Takav se zapis nakon dekompresije razlikuje od izvornika, no to nije nužno i vidljivo u samom prikazu zapisa. Procesi koji se pri tome koriste najčešće su smanjenje širine pojasa (engl. </w:t>
      </w:r>
      <w:r>
        <w:rPr>
          <w:i/>
          <w:sz w:val="24"/>
          <w:szCs w:val="24"/>
        </w:rPr>
        <w:t>bandwidth</w:t>
      </w:r>
      <w:r>
        <w:rPr>
          <w:sz w:val="24"/>
          <w:szCs w:val="24"/>
        </w:rPr>
        <w:t xml:space="preserve">) ili podatkovne gustoće (engl. </w:t>
      </w:r>
      <w:r>
        <w:rPr>
          <w:i/>
          <w:sz w:val="24"/>
          <w:szCs w:val="24"/>
        </w:rPr>
        <w:t>data rate</w:t>
      </w:r>
      <w:r>
        <w:rPr>
          <w:sz w:val="24"/>
          <w:szCs w:val="24"/>
        </w:rPr>
        <w:t>) izvođenja digitalnog videozapisa. Najčešći moderni standardi kompresije su MPEG-2, koji se koristi za DVD, Blu-ray i satelitsku televiziju, i MPEG-4, koji se koristi za AVCHD, mobilne telefone (3GP) i internetski promet.</w:t>
      </w:r>
    </w:p>
    <w:p w:rsidR="003575FB" w:rsidRDefault="003575FB">
      <w:pPr>
        <w:spacing w:line="276" w:lineRule="auto"/>
        <w:jc w:val="both"/>
        <w:rPr>
          <w:sz w:val="24"/>
          <w:szCs w:val="24"/>
        </w:rPr>
      </w:pPr>
    </w:p>
    <w:p w:rsidR="003575FB" w:rsidRDefault="0090361A">
      <w:pPr>
        <w:spacing w:line="276" w:lineRule="auto"/>
        <w:jc w:val="both"/>
        <w:rPr>
          <w:b/>
          <w:sz w:val="24"/>
          <w:szCs w:val="24"/>
        </w:rPr>
      </w:pPr>
      <w:r>
        <w:rPr>
          <w:b/>
          <w:sz w:val="24"/>
          <w:szCs w:val="24"/>
        </w:rPr>
        <w:t>Preporuka</w:t>
      </w:r>
    </w:p>
    <w:p w:rsidR="003575FB" w:rsidRDefault="003575FB">
      <w:pPr>
        <w:spacing w:line="276" w:lineRule="auto"/>
        <w:jc w:val="both"/>
        <w:rPr>
          <w:b/>
          <w:sz w:val="24"/>
          <w:szCs w:val="24"/>
        </w:rPr>
      </w:pPr>
    </w:p>
    <w:p w:rsidR="003575FB" w:rsidRDefault="0090361A">
      <w:pPr>
        <w:spacing w:line="276" w:lineRule="auto"/>
        <w:jc w:val="both"/>
        <w:rPr>
          <w:sz w:val="24"/>
          <w:szCs w:val="24"/>
        </w:rPr>
      </w:pPr>
      <w:r>
        <w:rPr>
          <w:sz w:val="24"/>
          <w:szCs w:val="24"/>
        </w:rPr>
        <w:t xml:space="preserve">Postoje samo dvije mogućnosti za dugotrajno čuvanje digitaliziranog videogradiva: komprimirani ili nekomprimirani oblik. Iako komprimirani format poput MPEG-2 ili MPEG-4 omogućuju smanjenje prostora za pohranu, oni ujedno predstavljaju svjesno smanjenje kvalitete zapisa. S druge strane, nekomprimirani videozapisi zahtijevaju puno prostora za pohranu i sistemsku sposobnost učinkovite obrade velike količine podataka.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Kako se kod analognih i digitalnih videozapisa radi o već ranije određenim parametrima koje valja zadržati, preporuka je da se za snimke SD i HD kvalitete digitaliziraju u AVI Uncompressed formatu za prihvat te se iz njih pripreme MPEG-4 korisničke kopije i preporučeni formati za pohranu.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U svakom slučaju preporučuje se čuvanje i na izvornom mediju, uz osiguranje optimalnih uvjeta za pohranu medija i uređaja za reprodukciju zapisa. </w:t>
      </w:r>
    </w:p>
    <w:p w:rsidR="003575FB" w:rsidRDefault="003575FB">
      <w:pPr>
        <w:jc w:val="both"/>
        <w:rPr>
          <w:sz w:val="24"/>
          <w:szCs w:val="24"/>
        </w:rPr>
      </w:pPr>
    </w:p>
    <w:p w:rsidR="003575FB" w:rsidRDefault="0090361A">
      <w:pPr>
        <w:jc w:val="both"/>
        <w:rPr>
          <w:i/>
          <w:sz w:val="24"/>
          <w:szCs w:val="24"/>
        </w:rPr>
      </w:pPr>
      <w:r>
        <w:rPr>
          <w:i/>
          <w:sz w:val="24"/>
          <w:szCs w:val="24"/>
        </w:rPr>
        <w:t>Tablica 11. Formati za prihvat i pohranu digitaliziranog videogradiva</w:t>
      </w:r>
    </w:p>
    <w:p w:rsidR="00A22A84" w:rsidRDefault="00A22A84">
      <w:pPr>
        <w:jc w:val="both"/>
        <w:rPr>
          <w:i/>
          <w:sz w:val="24"/>
          <w:szCs w:val="24"/>
        </w:rPr>
      </w:pPr>
    </w:p>
    <w:tbl>
      <w:tblPr>
        <w:tblStyle w:val="affffa"/>
        <w:tblW w:w="9180" w:type="dxa"/>
        <w:tblInd w:w="-115" w:type="dxa"/>
        <w:tblLayout w:type="fixed"/>
        <w:tblLook w:val="0000" w:firstRow="0" w:lastRow="0" w:firstColumn="0" w:lastColumn="0" w:noHBand="0" w:noVBand="0"/>
      </w:tblPr>
      <w:tblGrid>
        <w:gridCol w:w="3085"/>
        <w:gridCol w:w="2846"/>
        <w:gridCol w:w="3249"/>
      </w:tblGrid>
      <w:tr w:rsidR="003575FB">
        <w:tc>
          <w:tcPr>
            <w:tcW w:w="3085" w:type="dxa"/>
            <w:tcBorders>
              <w:top w:val="single" w:sz="4" w:space="0" w:color="000000"/>
              <w:left w:val="single" w:sz="4" w:space="0" w:color="000000"/>
              <w:bottom w:val="single" w:sz="4" w:space="0" w:color="000000"/>
            </w:tcBorders>
            <w:shd w:val="clear" w:color="auto" w:fill="auto"/>
          </w:tcPr>
          <w:p w:rsidR="003575FB" w:rsidRPr="00A22A84" w:rsidRDefault="003575FB">
            <w:pPr>
              <w:tabs>
                <w:tab w:val="left" w:pos="3735"/>
              </w:tabs>
              <w:jc w:val="both"/>
              <w:rPr>
                <w:b/>
              </w:rPr>
            </w:pPr>
          </w:p>
        </w:tc>
        <w:tc>
          <w:tcPr>
            <w:tcW w:w="2846" w:type="dxa"/>
            <w:tcBorders>
              <w:top w:val="single" w:sz="4" w:space="0" w:color="000000"/>
              <w:left w:val="single" w:sz="4" w:space="0" w:color="000000"/>
              <w:bottom w:val="single" w:sz="4" w:space="0" w:color="000000"/>
            </w:tcBorders>
            <w:shd w:val="clear" w:color="auto" w:fill="auto"/>
          </w:tcPr>
          <w:p w:rsidR="003575FB" w:rsidRPr="00A22A84" w:rsidRDefault="0090361A">
            <w:pPr>
              <w:tabs>
                <w:tab w:val="left" w:pos="3735"/>
              </w:tabs>
              <w:jc w:val="both"/>
            </w:pPr>
            <w:r w:rsidRPr="00A22A84">
              <w:rPr>
                <w:b/>
              </w:rPr>
              <w:t xml:space="preserve">Format </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575FB" w:rsidRPr="00A22A84" w:rsidRDefault="0090361A">
            <w:pPr>
              <w:tabs>
                <w:tab w:val="left" w:pos="3735"/>
              </w:tabs>
              <w:jc w:val="both"/>
            </w:pPr>
            <w:r w:rsidRPr="00A22A84">
              <w:rPr>
                <w:b/>
              </w:rPr>
              <w:t xml:space="preserve">Napomena </w:t>
            </w:r>
          </w:p>
        </w:tc>
      </w:tr>
      <w:tr w:rsidR="003575FB">
        <w:tc>
          <w:tcPr>
            <w:tcW w:w="3085" w:type="dxa"/>
            <w:tcBorders>
              <w:top w:val="single" w:sz="4" w:space="0" w:color="000000"/>
              <w:left w:val="single" w:sz="4" w:space="0" w:color="000000"/>
              <w:bottom w:val="single" w:sz="4" w:space="0" w:color="000000"/>
            </w:tcBorders>
            <w:shd w:val="clear" w:color="auto" w:fill="auto"/>
          </w:tcPr>
          <w:p w:rsidR="003575FB" w:rsidRPr="00A22A84" w:rsidRDefault="0090361A">
            <w:pPr>
              <w:tabs>
                <w:tab w:val="left" w:pos="3735"/>
              </w:tabs>
              <w:rPr>
                <w:b/>
              </w:rPr>
            </w:pPr>
            <w:r w:rsidRPr="00A22A84">
              <w:rPr>
                <w:b/>
              </w:rPr>
              <w:lastRenderedPageBreak/>
              <w:t>Preporučeni format za prihvat digitaliziranog videogradiva</w:t>
            </w:r>
          </w:p>
        </w:tc>
        <w:tc>
          <w:tcPr>
            <w:tcW w:w="2846" w:type="dxa"/>
            <w:tcBorders>
              <w:top w:val="single" w:sz="4" w:space="0" w:color="000000"/>
              <w:left w:val="single" w:sz="4" w:space="0" w:color="000000"/>
              <w:bottom w:val="single" w:sz="4" w:space="0" w:color="000000"/>
            </w:tcBorders>
            <w:shd w:val="clear" w:color="auto" w:fill="auto"/>
          </w:tcPr>
          <w:p w:rsidR="003575FB" w:rsidRPr="00A22A84" w:rsidRDefault="0090361A">
            <w:pPr>
              <w:pBdr>
                <w:top w:val="none" w:sz="0" w:space="0" w:color="000000"/>
                <w:left w:val="none" w:sz="0" w:space="0" w:color="000000"/>
                <w:bottom w:val="none" w:sz="0" w:space="0" w:color="000000"/>
                <w:right w:val="none" w:sz="0" w:space="0" w:color="000000"/>
              </w:pBdr>
              <w:tabs>
                <w:tab w:val="left" w:pos="3735"/>
              </w:tabs>
              <w:rPr>
                <w:color w:val="000000"/>
              </w:rPr>
            </w:pPr>
            <w:r w:rsidRPr="00A22A84">
              <w:rPr>
                <w:color w:val="000000"/>
              </w:rPr>
              <w:t xml:space="preserve">AVI </w:t>
            </w:r>
            <w:r w:rsidRPr="00A22A84">
              <w:t>Uncompressed FFV1</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575FB" w:rsidRPr="00A22A84" w:rsidRDefault="0090361A">
            <w:pPr>
              <w:tabs>
                <w:tab w:val="left" w:pos="3735"/>
              </w:tabs>
            </w:pPr>
            <w:r w:rsidRPr="00A22A84">
              <w:t>Nekomprimirani (</w:t>
            </w:r>
            <w:r w:rsidRPr="00A22A84">
              <w:rPr>
                <w:i/>
              </w:rPr>
              <w:t>lossless</w:t>
            </w:r>
            <w:r w:rsidRPr="00A22A84">
              <w:t>) videozapis koji zadržava kvalitetu izvornog AV zapisa</w:t>
            </w:r>
          </w:p>
        </w:tc>
      </w:tr>
      <w:tr w:rsidR="003575FB">
        <w:tc>
          <w:tcPr>
            <w:tcW w:w="3085" w:type="dxa"/>
            <w:tcBorders>
              <w:top w:val="single" w:sz="4" w:space="0" w:color="000000"/>
              <w:left w:val="single" w:sz="4" w:space="0" w:color="000000"/>
              <w:bottom w:val="single" w:sz="4" w:space="0" w:color="000000"/>
            </w:tcBorders>
            <w:shd w:val="clear" w:color="auto" w:fill="auto"/>
          </w:tcPr>
          <w:p w:rsidR="003575FB" w:rsidRPr="00A22A84" w:rsidRDefault="0090361A">
            <w:pPr>
              <w:tabs>
                <w:tab w:val="left" w:pos="3735"/>
              </w:tabs>
            </w:pPr>
            <w:r w:rsidRPr="00A22A84">
              <w:rPr>
                <w:b/>
              </w:rPr>
              <w:t>Preporučeni format za pohranu digitaliziranog videogradiva</w:t>
            </w:r>
          </w:p>
        </w:tc>
        <w:tc>
          <w:tcPr>
            <w:tcW w:w="2846" w:type="dxa"/>
            <w:tcBorders>
              <w:top w:val="single" w:sz="4" w:space="0" w:color="000000"/>
              <w:left w:val="single" w:sz="4" w:space="0" w:color="000000"/>
              <w:bottom w:val="single" w:sz="4" w:space="0" w:color="000000"/>
            </w:tcBorders>
            <w:shd w:val="clear" w:color="auto" w:fill="auto"/>
          </w:tcPr>
          <w:p w:rsidR="003575FB" w:rsidRPr="00A22A84" w:rsidRDefault="0090361A">
            <w:pPr>
              <w:pBdr>
                <w:top w:val="none" w:sz="0" w:space="0" w:color="000000"/>
                <w:left w:val="none" w:sz="0" w:space="0" w:color="000000"/>
                <w:bottom w:val="none" w:sz="0" w:space="0" w:color="000000"/>
                <w:right w:val="none" w:sz="0" w:space="0" w:color="000000"/>
              </w:pBdr>
              <w:tabs>
                <w:tab w:val="left" w:pos="3735"/>
              </w:tabs>
            </w:pPr>
            <w:r w:rsidRPr="00A22A84">
              <w:rPr>
                <w:color w:val="000000"/>
              </w:rPr>
              <w:t>MXF omotač s videozapisom kodiranom u Motion JPEG2000 kodeku</w:t>
            </w:r>
          </w:p>
          <w:p w:rsidR="003575FB" w:rsidRPr="00A22A84" w:rsidRDefault="0090361A">
            <w:pPr>
              <w:pBdr>
                <w:top w:val="none" w:sz="0" w:space="0" w:color="000000"/>
                <w:left w:val="none" w:sz="0" w:space="0" w:color="000000"/>
                <w:bottom w:val="none" w:sz="0" w:space="0" w:color="000000"/>
                <w:right w:val="none" w:sz="0" w:space="0" w:color="000000"/>
              </w:pBdr>
              <w:tabs>
                <w:tab w:val="left" w:pos="3735"/>
              </w:tabs>
              <w:rPr>
                <w:color w:val="000000"/>
              </w:rPr>
            </w:pPr>
            <w:r w:rsidRPr="00A22A84">
              <w:rPr>
                <w:color w:val="000000"/>
              </w:rPr>
              <w:t xml:space="preserve">FFV1 </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575FB" w:rsidRPr="00A22A84" w:rsidRDefault="0090361A">
            <w:pPr>
              <w:tabs>
                <w:tab w:val="left" w:pos="3735"/>
              </w:tabs>
            </w:pPr>
            <w:r w:rsidRPr="00A22A84">
              <w:t>Nekomprimirani (</w:t>
            </w:r>
            <w:r w:rsidRPr="00A22A84">
              <w:rPr>
                <w:i/>
              </w:rPr>
              <w:t>lossless</w:t>
            </w:r>
            <w:r w:rsidRPr="00A22A84">
              <w:t>) videozapis koji zadržava kvalitetu izvornog AV zapisa</w:t>
            </w:r>
          </w:p>
          <w:p w:rsidR="003575FB" w:rsidRPr="00A22A84" w:rsidRDefault="003575FB">
            <w:pPr>
              <w:tabs>
                <w:tab w:val="left" w:pos="3735"/>
              </w:tabs>
            </w:pPr>
          </w:p>
          <w:p w:rsidR="003575FB" w:rsidRPr="00A22A84" w:rsidRDefault="003575FB">
            <w:pPr>
              <w:tabs>
                <w:tab w:val="left" w:pos="3735"/>
              </w:tabs>
            </w:pPr>
          </w:p>
        </w:tc>
      </w:tr>
      <w:tr w:rsidR="003575FB">
        <w:tc>
          <w:tcPr>
            <w:tcW w:w="3085" w:type="dxa"/>
            <w:tcBorders>
              <w:left w:val="single" w:sz="4" w:space="0" w:color="000000"/>
              <w:bottom w:val="single" w:sz="4" w:space="0" w:color="000000"/>
            </w:tcBorders>
            <w:shd w:val="clear" w:color="auto" w:fill="auto"/>
          </w:tcPr>
          <w:p w:rsidR="003575FB" w:rsidRPr="00A22A84" w:rsidRDefault="0090361A">
            <w:pPr>
              <w:tabs>
                <w:tab w:val="left" w:pos="3735"/>
              </w:tabs>
            </w:pPr>
            <w:r w:rsidRPr="00A22A84">
              <w:rPr>
                <w:b/>
              </w:rPr>
              <w:t>Alternativni preporučeni format za pohranu digitaliziranog videogradiva</w:t>
            </w:r>
          </w:p>
        </w:tc>
        <w:tc>
          <w:tcPr>
            <w:tcW w:w="2846" w:type="dxa"/>
            <w:tcBorders>
              <w:left w:val="single" w:sz="4" w:space="0" w:color="000000"/>
              <w:bottom w:val="single" w:sz="4" w:space="0" w:color="000000"/>
            </w:tcBorders>
            <w:shd w:val="clear" w:color="auto" w:fill="auto"/>
          </w:tcPr>
          <w:p w:rsidR="003575FB" w:rsidRPr="00A22A84" w:rsidRDefault="0090361A">
            <w:pPr>
              <w:pBdr>
                <w:top w:val="none" w:sz="0" w:space="0" w:color="000000"/>
                <w:left w:val="none" w:sz="0" w:space="0" w:color="000000"/>
                <w:bottom w:val="none" w:sz="0" w:space="0" w:color="000000"/>
                <w:right w:val="none" w:sz="0" w:space="0" w:color="000000"/>
              </w:pBdr>
              <w:tabs>
                <w:tab w:val="left" w:pos="3735"/>
              </w:tabs>
              <w:rPr>
                <w:color w:val="000000"/>
              </w:rPr>
            </w:pPr>
            <w:r w:rsidRPr="00A22A84">
              <w:rPr>
                <w:color w:val="000000"/>
              </w:rPr>
              <w:t>Prores 422 HQ</w:t>
            </w:r>
          </w:p>
          <w:p w:rsidR="003575FB" w:rsidRPr="00A22A84" w:rsidRDefault="0090361A">
            <w:pPr>
              <w:pBdr>
                <w:top w:val="none" w:sz="0" w:space="0" w:color="000000"/>
                <w:left w:val="none" w:sz="0" w:space="0" w:color="000000"/>
                <w:bottom w:val="none" w:sz="0" w:space="0" w:color="000000"/>
                <w:right w:val="none" w:sz="0" w:space="0" w:color="000000"/>
              </w:pBdr>
              <w:tabs>
                <w:tab w:val="left" w:pos="3735"/>
              </w:tabs>
              <w:rPr>
                <w:color w:val="000000"/>
              </w:rPr>
            </w:pPr>
            <w:r w:rsidRPr="00A22A84">
              <w:rPr>
                <w:color w:val="000000"/>
              </w:rPr>
              <w:t>Prores 4444</w:t>
            </w:r>
          </w:p>
          <w:p w:rsidR="003575FB" w:rsidRPr="00A22A84" w:rsidRDefault="003575FB">
            <w:pPr>
              <w:pBdr>
                <w:top w:val="none" w:sz="0" w:space="0" w:color="000000"/>
                <w:left w:val="none" w:sz="0" w:space="0" w:color="000000"/>
                <w:bottom w:val="none" w:sz="0" w:space="0" w:color="000000"/>
                <w:right w:val="none" w:sz="0" w:space="0" w:color="000000"/>
              </w:pBdr>
              <w:tabs>
                <w:tab w:val="left" w:pos="3735"/>
              </w:tabs>
              <w:ind w:left="360"/>
            </w:pPr>
          </w:p>
        </w:tc>
        <w:tc>
          <w:tcPr>
            <w:tcW w:w="3249" w:type="dxa"/>
            <w:tcBorders>
              <w:left w:val="single" w:sz="4" w:space="0" w:color="000000"/>
              <w:bottom w:val="single" w:sz="4" w:space="0" w:color="000000"/>
              <w:right w:val="single" w:sz="4" w:space="0" w:color="000000"/>
            </w:tcBorders>
            <w:shd w:val="clear" w:color="auto" w:fill="auto"/>
          </w:tcPr>
          <w:p w:rsidR="003575FB" w:rsidRPr="00A22A84" w:rsidRDefault="0090361A">
            <w:pPr>
              <w:tabs>
                <w:tab w:val="left" w:pos="3735"/>
              </w:tabs>
            </w:pPr>
            <w:r w:rsidRPr="00A22A84">
              <w:t>Visokokvalitetni komprimirani (</w:t>
            </w:r>
            <w:r w:rsidRPr="00A22A84">
              <w:rPr>
                <w:i/>
              </w:rPr>
              <w:t>lossy</w:t>
            </w:r>
            <w:r w:rsidRPr="00A22A84">
              <w:t>) videozapisi koji zadržavaju kvalitetu izvornog AV zapisa</w:t>
            </w:r>
          </w:p>
        </w:tc>
      </w:tr>
      <w:tr w:rsidR="003575FB">
        <w:tc>
          <w:tcPr>
            <w:tcW w:w="3085" w:type="dxa"/>
            <w:tcBorders>
              <w:left w:val="single" w:sz="4" w:space="0" w:color="000000"/>
              <w:bottom w:val="single" w:sz="4" w:space="0" w:color="000000"/>
            </w:tcBorders>
            <w:shd w:val="clear" w:color="auto" w:fill="auto"/>
          </w:tcPr>
          <w:p w:rsidR="003575FB" w:rsidRPr="00A22A84" w:rsidRDefault="0090361A">
            <w:pPr>
              <w:tabs>
                <w:tab w:val="left" w:pos="3735"/>
              </w:tabs>
            </w:pPr>
            <w:r w:rsidRPr="00A22A84">
              <w:rPr>
                <w:b/>
              </w:rPr>
              <w:t>Korisnički format</w:t>
            </w:r>
          </w:p>
        </w:tc>
        <w:tc>
          <w:tcPr>
            <w:tcW w:w="2846" w:type="dxa"/>
            <w:tcBorders>
              <w:left w:val="single" w:sz="4" w:space="0" w:color="000000"/>
              <w:bottom w:val="single" w:sz="4" w:space="0" w:color="000000"/>
            </w:tcBorders>
            <w:shd w:val="clear" w:color="auto" w:fill="auto"/>
          </w:tcPr>
          <w:p w:rsidR="003575FB" w:rsidRPr="00A22A84" w:rsidRDefault="0090361A">
            <w:pPr>
              <w:pBdr>
                <w:top w:val="none" w:sz="0" w:space="0" w:color="000000"/>
                <w:left w:val="none" w:sz="0" w:space="0" w:color="000000"/>
                <w:bottom w:val="none" w:sz="0" w:space="0" w:color="000000"/>
                <w:right w:val="none" w:sz="0" w:space="0" w:color="000000"/>
              </w:pBdr>
              <w:tabs>
                <w:tab w:val="left" w:pos="3735"/>
              </w:tabs>
            </w:pPr>
            <w:r w:rsidRPr="00A22A84">
              <w:t>MPEG-4/H.264</w:t>
            </w:r>
          </w:p>
        </w:tc>
        <w:tc>
          <w:tcPr>
            <w:tcW w:w="3249" w:type="dxa"/>
            <w:tcBorders>
              <w:left w:val="single" w:sz="4" w:space="0" w:color="000000"/>
              <w:bottom w:val="single" w:sz="4" w:space="0" w:color="000000"/>
              <w:right w:val="single" w:sz="4" w:space="0" w:color="000000"/>
            </w:tcBorders>
            <w:shd w:val="clear" w:color="auto" w:fill="auto"/>
          </w:tcPr>
          <w:p w:rsidR="003575FB" w:rsidRPr="00A22A84" w:rsidRDefault="0090361A">
            <w:pPr>
              <w:tabs>
                <w:tab w:val="left" w:pos="3735"/>
              </w:tabs>
            </w:pPr>
            <w:r w:rsidRPr="00A22A84">
              <w:t>Trenutno najrasprostranjeniji komprimirani format za pregled AV gradiva</w:t>
            </w:r>
          </w:p>
        </w:tc>
      </w:tr>
      <w:tr w:rsidR="003575FB">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575FB" w:rsidRPr="00A22A84" w:rsidRDefault="0090361A">
            <w:pPr>
              <w:tabs>
                <w:tab w:val="left" w:pos="3735"/>
              </w:tabs>
              <w:rPr>
                <w:b/>
              </w:rPr>
            </w:pPr>
            <w:r w:rsidRPr="00A22A84">
              <w:rPr>
                <w:b/>
              </w:rPr>
              <w:t>Metapodaci</w:t>
            </w:r>
            <w:r w:rsidRPr="00A22A84">
              <w:rPr>
                <w:b/>
              </w:rPr>
              <w:tab/>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3575FB" w:rsidRPr="00A22A84" w:rsidRDefault="0090361A">
            <w:pPr>
              <w:tabs>
                <w:tab w:val="left" w:pos="3735"/>
              </w:tabs>
              <w:jc w:val="both"/>
            </w:pPr>
            <w:r w:rsidRPr="00A22A84">
              <w:t>Prema FIAF-ovom priručniku za katalogizaciju pokretnih slika.</w:t>
            </w:r>
          </w:p>
        </w:tc>
      </w:tr>
    </w:tbl>
    <w:p w:rsidR="003575FB" w:rsidRDefault="003575FB">
      <w:pPr>
        <w:jc w:val="both"/>
        <w:rPr>
          <w:sz w:val="24"/>
          <w:szCs w:val="24"/>
        </w:rPr>
      </w:pPr>
    </w:p>
    <w:p w:rsidR="003575FB" w:rsidRDefault="003575FB">
      <w:pPr>
        <w:jc w:val="both"/>
        <w:rPr>
          <w:sz w:val="24"/>
          <w:szCs w:val="24"/>
        </w:rPr>
      </w:pPr>
    </w:p>
    <w:p w:rsidR="003575FB" w:rsidRDefault="0090361A">
      <w:pPr>
        <w:spacing w:line="276" w:lineRule="auto"/>
        <w:jc w:val="both"/>
        <w:rPr>
          <w:sz w:val="24"/>
          <w:szCs w:val="24"/>
        </w:rPr>
      </w:pPr>
      <w:r>
        <w:rPr>
          <w:sz w:val="24"/>
          <w:szCs w:val="24"/>
        </w:rPr>
        <w:t xml:space="preserve">Ako pokretne slike sadrže i zvučnu komponentu, treba se pridržavati uputa za zvučne zapise. </w:t>
      </w:r>
    </w:p>
    <w:p w:rsidR="003575FB" w:rsidRDefault="0090361A">
      <w:pPr>
        <w:spacing w:line="276" w:lineRule="auto"/>
        <w:jc w:val="both"/>
        <w:rPr>
          <w:sz w:val="24"/>
          <w:szCs w:val="24"/>
        </w:rPr>
      </w:pPr>
      <w:r>
        <w:rPr>
          <w:sz w:val="24"/>
          <w:szCs w:val="24"/>
        </w:rPr>
        <w:t xml:space="preserve">Ako se za pokretne slike izrađuju i identifikacijske sličice (engl. </w:t>
      </w:r>
      <w:r>
        <w:rPr>
          <w:i/>
          <w:sz w:val="24"/>
          <w:szCs w:val="24"/>
        </w:rPr>
        <w:t>thumbnail</w:t>
      </w:r>
      <w:r>
        <w:rPr>
          <w:sz w:val="24"/>
          <w:szCs w:val="24"/>
        </w:rPr>
        <w:t>), treba se pridržavati preporuka za identifikacijske sličice slikovnih datoteka.</w:t>
      </w:r>
    </w:p>
    <w:p w:rsidR="003575FB" w:rsidRDefault="003575FB">
      <w:pPr>
        <w:jc w:val="both"/>
        <w:rPr>
          <w:sz w:val="24"/>
          <w:szCs w:val="24"/>
        </w:rPr>
      </w:pPr>
    </w:p>
    <w:p w:rsidR="003575FB" w:rsidRDefault="0090361A" w:rsidP="006B1C8C">
      <w:pPr>
        <w:pStyle w:val="Heading3"/>
        <w:numPr>
          <w:ilvl w:val="2"/>
          <w:numId w:val="31"/>
        </w:numPr>
      </w:pPr>
      <w:bookmarkStart w:id="33" w:name="_Toc139271605"/>
      <w:r>
        <w:t>Digitalizacija filmskoga gradiva</w:t>
      </w:r>
      <w:bookmarkEnd w:id="33"/>
    </w:p>
    <w:p w:rsidR="003575FB" w:rsidRDefault="003575FB">
      <w:pPr>
        <w:jc w:val="both"/>
        <w:rPr>
          <w:sz w:val="24"/>
          <w:szCs w:val="24"/>
        </w:rPr>
      </w:pPr>
    </w:p>
    <w:p w:rsidR="003575FB" w:rsidRDefault="0090361A">
      <w:pPr>
        <w:spacing w:line="276" w:lineRule="auto"/>
        <w:jc w:val="both"/>
        <w:rPr>
          <w:sz w:val="24"/>
          <w:szCs w:val="24"/>
        </w:rPr>
      </w:pPr>
      <w:r>
        <w:rPr>
          <w:sz w:val="24"/>
          <w:szCs w:val="24"/>
        </w:rPr>
        <w:t xml:space="preserve">Digitalizacija filmova snimljenih na filmsku vrpcu provodi se postupkom koji je u osnovi jednak digitalizaciji fotografske slike. Pritom se, međutim, rabe posebni uređaji koji omogućavaju da se velik broj sličica od kojih se sastoji film (tipično 24 sličice za sekundu snimke) skenira u razumno kratkom roku te sklopovlje i programska podrška koji omogućavaju digitalnu restauraciju snimaka, pohranu i distribuciju. Ovaj tehnološki postupak je nužan ako želimo za budućnost sačuvati bogatu audiovizualnu baštinu.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Procesom digitalizacije vrijeme za film postaje zaustavljeno u smislu da se više ne mogu dogoditi nova mehanička niti kemijska oštećenja. Pri digitalizaciji vodi se računa da digitalna slika (engl. </w:t>
      </w:r>
      <w:r>
        <w:rPr>
          <w:i/>
          <w:sz w:val="24"/>
          <w:szCs w:val="24"/>
        </w:rPr>
        <w:t>scan</w:t>
      </w:r>
      <w:r>
        <w:rPr>
          <w:sz w:val="24"/>
          <w:szCs w:val="24"/>
        </w:rPr>
        <w:t xml:space="preserve">) sadržava sve informacije koje se nalaze na cijelom formatu slike, dakle da ne dođe niti do stvaranja izreza niti do gubljenja podataka (engl. </w:t>
      </w:r>
      <w:r>
        <w:rPr>
          <w:i/>
          <w:sz w:val="24"/>
          <w:szCs w:val="24"/>
        </w:rPr>
        <w:t>clipping</w:t>
      </w:r>
      <w:r>
        <w:rPr>
          <w:sz w:val="24"/>
          <w:szCs w:val="24"/>
        </w:rPr>
        <w:t xml:space="preserve">) niti u crnom, niti u bijelom području slike. Moguća je digitalizacija u granicama filmskog kvadrata, a i digitalizacija s tzv. </w:t>
      </w:r>
      <w:r>
        <w:rPr>
          <w:i/>
          <w:sz w:val="24"/>
          <w:szCs w:val="24"/>
        </w:rPr>
        <w:t>overscanom</w:t>
      </w:r>
      <w:r>
        <w:rPr>
          <w:sz w:val="24"/>
          <w:szCs w:val="24"/>
        </w:rPr>
        <w:t xml:space="preserve"> – od ruba do ruba vrpce. Ovakav način skeniranja puno se češće primjenjuje, kako zbog mogućnosti stabiliziranja digitalizirane slike koristeći perforacije kao referencu, tako i zbog toga što na taj način ostaju zabilježene sve informacije o filmskoj vrpci upisane po njenom rubu. </w:t>
      </w:r>
    </w:p>
    <w:p w:rsidR="003575FB" w:rsidRDefault="003575FB">
      <w:pPr>
        <w:jc w:val="both"/>
        <w:rPr>
          <w:sz w:val="24"/>
          <w:szCs w:val="24"/>
        </w:rPr>
      </w:pPr>
    </w:p>
    <w:p w:rsidR="003575FB" w:rsidRDefault="0090361A">
      <w:pPr>
        <w:jc w:val="both"/>
        <w:rPr>
          <w:i/>
          <w:sz w:val="24"/>
          <w:szCs w:val="24"/>
        </w:rPr>
      </w:pPr>
      <w:r>
        <w:rPr>
          <w:i/>
          <w:sz w:val="24"/>
          <w:szCs w:val="24"/>
        </w:rPr>
        <w:t>Tablica 12. Formati za prihvat, pohranu i distribuciju digitaliziranoga filmskog gradiva</w:t>
      </w:r>
    </w:p>
    <w:p w:rsidR="003575FB" w:rsidRDefault="003575FB">
      <w:pPr>
        <w:jc w:val="both"/>
        <w:rPr>
          <w:i/>
          <w:sz w:val="24"/>
          <w:szCs w:val="24"/>
        </w:rPr>
      </w:pPr>
    </w:p>
    <w:tbl>
      <w:tblPr>
        <w:tblStyle w:val="affffb"/>
        <w:tblW w:w="9104" w:type="dxa"/>
        <w:tblInd w:w="-29" w:type="dxa"/>
        <w:tblLayout w:type="fixed"/>
        <w:tblLook w:val="0000" w:firstRow="0" w:lastRow="0" w:firstColumn="0" w:lastColumn="0" w:noHBand="0" w:noVBand="0"/>
      </w:tblPr>
      <w:tblGrid>
        <w:gridCol w:w="2563"/>
        <w:gridCol w:w="2837"/>
        <w:gridCol w:w="3704"/>
      </w:tblGrid>
      <w:tr w:rsidR="003575FB">
        <w:tc>
          <w:tcPr>
            <w:tcW w:w="2563" w:type="dxa"/>
            <w:tcBorders>
              <w:top w:val="single" w:sz="4" w:space="0" w:color="000000"/>
              <w:left w:val="single" w:sz="4" w:space="0" w:color="000000"/>
              <w:bottom w:val="single" w:sz="4" w:space="0" w:color="000000"/>
            </w:tcBorders>
            <w:shd w:val="clear" w:color="auto" w:fill="auto"/>
          </w:tcPr>
          <w:p w:rsidR="003575FB" w:rsidRPr="00A22A84" w:rsidRDefault="003575FB">
            <w:pPr>
              <w:tabs>
                <w:tab w:val="left" w:pos="3735"/>
              </w:tabs>
              <w:jc w:val="both"/>
              <w:rPr>
                <w:b/>
              </w:rPr>
            </w:pPr>
          </w:p>
        </w:tc>
        <w:tc>
          <w:tcPr>
            <w:tcW w:w="2837" w:type="dxa"/>
            <w:tcBorders>
              <w:top w:val="single" w:sz="4" w:space="0" w:color="000000"/>
              <w:left w:val="single" w:sz="4" w:space="0" w:color="000000"/>
              <w:bottom w:val="single" w:sz="4" w:space="0" w:color="000000"/>
            </w:tcBorders>
            <w:shd w:val="clear" w:color="auto" w:fill="auto"/>
          </w:tcPr>
          <w:p w:rsidR="003575FB" w:rsidRPr="00A22A84" w:rsidRDefault="0090361A">
            <w:pPr>
              <w:tabs>
                <w:tab w:val="left" w:pos="3735"/>
              </w:tabs>
              <w:jc w:val="both"/>
            </w:pPr>
            <w:r w:rsidRPr="00A22A84">
              <w:rPr>
                <w:b/>
              </w:rPr>
              <w:t xml:space="preserve">Format </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3575FB" w:rsidRPr="00A22A84" w:rsidRDefault="0090361A">
            <w:pPr>
              <w:tabs>
                <w:tab w:val="left" w:pos="3735"/>
              </w:tabs>
              <w:jc w:val="both"/>
            </w:pPr>
            <w:r w:rsidRPr="00A22A84">
              <w:rPr>
                <w:b/>
              </w:rPr>
              <w:t xml:space="preserve">Napomena </w:t>
            </w:r>
          </w:p>
        </w:tc>
      </w:tr>
      <w:tr w:rsidR="003575FB">
        <w:tc>
          <w:tcPr>
            <w:tcW w:w="2563" w:type="dxa"/>
            <w:tcBorders>
              <w:top w:val="single" w:sz="4" w:space="0" w:color="000000"/>
              <w:left w:val="single" w:sz="4" w:space="0" w:color="000000"/>
              <w:bottom w:val="single" w:sz="4" w:space="0" w:color="000000"/>
            </w:tcBorders>
            <w:shd w:val="clear" w:color="auto" w:fill="auto"/>
          </w:tcPr>
          <w:p w:rsidR="003575FB" w:rsidRPr="00A22A84" w:rsidRDefault="0090361A">
            <w:pPr>
              <w:tabs>
                <w:tab w:val="left" w:pos="3735"/>
              </w:tabs>
            </w:pPr>
            <w:r w:rsidRPr="00A22A84">
              <w:rPr>
                <w:b/>
              </w:rPr>
              <w:t xml:space="preserve">Preporučeni format za </w:t>
            </w:r>
            <w:r w:rsidRPr="00A22A84">
              <w:rPr>
                <w:b/>
              </w:rPr>
              <w:lastRenderedPageBreak/>
              <w:t>prihvat i pohranu slikovnog zapisa</w:t>
            </w:r>
          </w:p>
        </w:tc>
        <w:tc>
          <w:tcPr>
            <w:tcW w:w="2837" w:type="dxa"/>
            <w:tcBorders>
              <w:top w:val="single" w:sz="4" w:space="0" w:color="000000"/>
              <w:left w:val="single" w:sz="4" w:space="0" w:color="000000"/>
              <w:bottom w:val="single" w:sz="4" w:space="0" w:color="000000"/>
            </w:tcBorders>
            <w:shd w:val="clear" w:color="auto" w:fill="auto"/>
          </w:tcPr>
          <w:p w:rsidR="003575FB" w:rsidRPr="00A22A84" w:rsidRDefault="0090361A">
            <w:pPr>
              <w:tabs>
                <w:tab w:val="left" w:pos="3735"/>
              </w:tabs>
              <w:jc w:val="center"/>
            </w:pPr>
            <w:r w:rsidRPr="00A22A84">
              <w:lastRenderedPageBreak/>
              <w:t>10-bit logaritamski DPX</w:t>
            </w:r>
          </w:p>
          <w:p w:rsidR="003575FB" w:rsidRPr="00A22A84" w:rsidRDefault="003575FB">
            <w:pPr>
              <w:tabs>
                <w:tab w:val="left" w:pos="3735"/>
              </w:tabs>
              <w:jc w:val="center"/>
            </w:pPr>
          </w:p>
        </w:tc>
        <w:tc>
          <w:tcPr>
            <w:tcW w:w="3704" w:type="dxa"/>
            <w:vMerge w:val="restart"/>
            <w:tcBorders>
              <w:top w:val="single" w:sz="4" w:space="0" w:color="000000"/>
              <w:left w:val="single" w:sz="4" w:space="0" w:color="000000"/>
              <w:right w:val="single" w:sz="4" w:space="0" w:color="000000"/>
            </w:tcBorders>
            <w:shd w:val="clear" w:color="auto" w:fill="auto"/>
          </w:tcPr>
          <w:p w:rsidR="003575FB" w:rsidRPr="00A22A84" w:rsidRDefault="0090361A">
            <w:pPr>
              <w:tabs>
                <w:tab w:val="left" w:pos="3735"/>
              </w:tabs>
            </w:pPr>
            <w:r w:rsidRPr="00A22A84">
              <w:lastRenderedPageBreak/>
              <w:t xml:space="preserve">Zamjenski digitalni izvornik zapisa na </w:t>
            </w:r>
            <w:r w:rsidRPr="00A22A84">
              <w:lastRenderedPageBreak/>
              <w:t xml:space="preserve">filmskoj vrpci. Svaki kvadrat filmske slike zabilježen je kao odvojena datoteka, u razlučivosti koja odgovara okvirnoj razlučivosti filmskog formata </w:t>
            </w:r>
            <w:r w:rsidRPr="00A22A84">
              <w:rPr>
                <w:color w:val="000000"/>
              </w:rPr>
              <w:t>(prema Tablici 13.).</w:t>
            </w:r>
            <w:r w:rsidRPr="00A22A84">
              <w:t xml:space="preserve"> Zasebno se čuvaju DPX ili TIFF datoteke sirovog skena (</w:t>
            </w:r>
            <w:r w:rsidRPr="00A22A84">
              <w:rPr>
                <w:i/>
              </w:rPr>
              <w:t>raw file</w:t>
            </w:r>
            <w:r w:rsidRPr="00A22A84">
              <w:t>) i datoteke digitalno obrađenog ili restauriranoga filmskog djela.</w:t>
            </w:r>
          </w:p>
        </w:tc>
      </w:tr>
      <w:tr w:rsidR="003575FB">
        <w:tc>
          <w:tcPr>
            <w:tcW w:w="2563" w:type="dxa"/>
            <w:tcBorders>
              <w:top w:val="single" w:sz="4" w:space="0" w:color="000000"/>
              <w:left w:val="single" w:sz="4" w:space="0" w:color="000000"/>
              <w:bottom w:val="single" w:sz="4" w:space="0" w:color="000000"/>
            </w:tcBorders>
            <w:shd w:val="clear" w:color="auto" w:fill="auto"/>
          </w:tcPr>
          <w:p w:rsidR="003575FB" w:rsidRPr="00A22A84" w:rsidRDefault="0090361A">
            <w:pPr>
              <w:tabs>
                <w:tab w:val="left" w:pos="3735"/>
              </w:tabs>
            </w:pPr>
            <w:r w:rsidRPr="00A22A84">
              <w:rPr>
                <w:b/>
              </w:rPr>
              <w:lastRenderedPageBreak/>
              <w:t>Alternativni preporučeni format za prihvat i pohranu slikovnog zapisa</w:t>
            </w:r>
          </w:p>
        </w:tc>
        <w:tc>
          <w:tcPr>
            <w:tcW w:w="2837" w:type="dxa"/>
            <w:tcBorders>
              <w:top w:val="single" w:sz="4" w:space="0" w:color="000000"/>
              <w:left w:val="single" w:sz="4" w:space="0" w:color="000000"/>
              <w:bottom w:val="single" w:sz="4" w:space="0" w:color="000000"/>
            </w:tcBorders>
            <w:shd w:val="clear" w:color="auto" w:fill="auto"/>
          </w:tcPr>
          <w:p w:rsidR="003575FB" w:rsidRPr="00A22A84" w:rsidRDefault="0090361A">
            <w:pPr>
              <w:tabs>
                <w:tab w:val="left" w:pos="3735"/>
              </w:tabs>
              <w:jc w:val="center"/>
            </w:pPr>
            <w:r w:rsidRPr="00A22A84">
              <w:t>16-bit linear TIFF</w:t>
            </w:r>
          </w:p>
        </w:tc>
        <w:tc>
          <w:tcPr>
            <w:tcW w:w="3704" w:type="dxa"/>
            <w:vMerge/>
            <w:tcBorders>
              <w:top w:val="single" w:sz="4" w:space="0" w:color="000000"/>
              <w:left w:val="single" w:sz="4" w:space="0" w:color="000000"/>
              <w:right w:val="single" w:sz="4" w:space="0" w:color="000000"/>
            </w:tcBorders>
            <w:shd w:val="clear" w:color="auto" w:fill="auto"/>
          </w:tcPr>
          <w:p w:rsidR="003575FB" w:rsidRPr="00A22A84" w:rsidRDefault="003575FB">
            <w:pPr>
              <w:pBdr>
                <w:top w:val="nil"/>
                <w:left w:val="nil"/>
                <w:bottom w:val="nil"/>
                <w:right w:val="nil"/>
                <w:between w:val="nil"/>
              </w:pBdr>
              <w:spacing w:line="276" w:lineRule="auto"/>
            </w:pPr>
          </w:p>
        </w:tc>
      </w:tr>
      <w:tr w:rsidR="003575FB">
        <w:tc>
          <w:tcPr>
            <w:tcW w:w="2563" w:type="dxa"/>
            <w:tcBorders>
              <w:top w:val="single" w:sz="4" w:space="0" w:color="000000"/>
              <w:left w:val="single" w:sz="4" w:space="0" w:color="000000"/>
              <w:bottom w:val="single" w:sz="4" w:space="0" w:color="000000"/>
            </w:tcBorders>
            <w:shd w:val="clear" w:color="auto" w:fill="auto"/>
          </w:tcPr>
          <w:p w:rsidR="003575FB" w:rsidRPr="00A22A84" w:rsidRDefault="0090361A">
            <w:pPr>
              <w:tabs>
                <w:tab w:val="left" w:pos="3735"/>
              </w:tabs>
            </w:pPr>
            <w:r w:rsidRPr="00A22A84">
              <w:rPr>
                <w:b/>
              </w:rPr>
              <w:t>Preporučeni format za prihvat i pohranu tonskog zapisa</w:t>
            </w:r>
          </w:p>
        </w:tc>
        <w:tc>
          <w:tcPr>
            <w:tcW w:w="2837" w:type="dxa"/>
            <w:tcBorders>
              <w:top w:val="single" w:sz="4" w:space="0" w:color="000000"/>
              <w:left w:val="single" w:sz="4" w:space="0" w:color="000000"/>
              <w:bottom w:val="single" w:sz="4" w:space="0" w:color="000000"/>
            </w:tcBorders>
            <w:shd w:val="clear" w:color="auto" w:fill="auto"/>
          </w:tcPr>
          <w:p w:rsidR="003575FB" w:rsidRPr="00A22A84" w:rsidRDefault="0090361A">
            <w:pPr>
              <w:tabs>
                <w:tab w:val="left" w:pos="3735"/>
              </w:tabs>
              <w:jc w:val="center"/>
            </w:pPr>
            <w:r w:rsidRPr="00A22A84">
              <w:t>WAV</w:t>
            </w:r>
          </w:p>
          <w:p w:rsidR="003575FB" w:rsidRPr="00A22A84" w:rsidRDefault="003575FB">
            <w:pPr>
              <w:tabs>
                <w:tab w:val="left" w:pos="3735"/>
              </w:tabs>
              <w:jc w:val="cente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3575FB" w:rsidRPr="00A22A84" w:rsidRDefault="0090361A">
            <w:pPr>
              <w:tabs>
                <w:tab w:val="left" w:pos="3735"/>
              </w:tabs>
            </w:pPr>
            <w:r w:rsidRPr="00A22A84">
              <w:t>PCM stereo ili mono</w:t>
            </w:r>
          </w:p>
          <w:p w:rsidR="003575FB" w:rsidRPr="00A22A84" w:rsidRDefault="0090361A">
            <w:pPr>
              <w:tabs>
                <w:tab w:val="left" w:pos="3735"/>
              </w:tabs>
            </w:pPr>
            <w:r w:rsidRPr="00A22A84">
              <w:t>48kHz 24bit ili 16bit</w:t>
            </w:r>
          </w:p>
        </w:tc>
      </w:tr>
      <w:tr w:rsidR="003575FB">
        <w:tc>
          <w:tcPr>
            <w:tcW w:w="2563" w:type="dxa"/>
            <w:tcBorders>
              <w:left w:val="single" w:sz="4" w:space="0" w:color="000000"/>
              <w:bottom w:val="single" w:sz="4" w:space="0" w:color="000000"/>
            </w:tcBorders>
            <w:shd w:val="clear" w:color="auto" w:fill="auto"/>
          </w:tcPr>
          <w:p w:rsidR="003575FB" w:rsidRPr="00A22A84" w:rsidRDefault="0090361A">
            <w:pPr>
              <w:tabs>
                <w:tab w:val="left" w:pos="3735"/>
              </w:tabs>
            </w:pPr>
            <w:r w:rsidRPr="00A22A84">
              <w:rPr>
                <w:b/>
              </w:rPr>
              <w:t>Format za kino distribuciju</w:t>
            </w:r>
          </w:p>
        </w:tc>
        <w:tc>
          <w:tcPr>
            <w:tcW w:w="2837" w:type="dxa"/>
            <w:tcBorders>
              <w:left w:val="single" w:sz="4" w:space="0" w:color="000000"/>
              <w:bottom w:val="single" w:sz="4" w:space="0" w:color="000000"/>
            </w:tcBorders>
            <w:shd w:val="clear" w:color="auto" w:fill="auto"/>
          </w:tcPr>
          <w:p w:rsidR="003575FB" w:rsidRPr="00A22A84" w:rsidRDefault="0090361A">
            <w:pPr>
              <w:pBdr>
                <w:top w:val="none" w:sz="0" w:space="0" w:color="000000"/>
                <w:left w:val="none" w:sz="0" w:space="0" w:color="000000"/>
                <w:bottom w:val="none" w:sz="0" w:space="0" w:color="000000"/>
                <w:right w:val="none" w:sz="0" w:space="0" w:color="000000"/>
              </w:pBdr>
              <w:tabs>
                <w:tab w:val="left" w:pos="3735"/>
              </w:tabs>
              <w:ind w:left="708"/>
            </w:pPr>
            <w:r w:rsidRPr="00A22A84">
              <w:rPr>
                <w:color w:val="000000"/>
              </w:rPr>
              <w:t>Digital Cinema Package (DCP)</w:t>
            </w:r>
          </w:p>
        </w:tc>
        <w:tc>
          <w:tcPr>
            <w:tcW w:w="3704" w:type="dxa"/>
            <w:tcBorders>
              <w:left w:val="single" w:sz="4" w:space="0" w:color="000000"/>
              <w:bottom w:val="single" w:sz="4" w:space="0" w:color="000000"/>
              <w:right w:val="single" w:sz="4" w:space="0" w:color="000000"/>
            </w:tcBorders>
            <w:shd w:val="clear" w:color="auto" w:fill="auto"/>
          </w:tcPr>
          <w:p w:rsidR="003575FB" w:rsidRPr="00A22A84" w:rsidRDefault="0090361A">
            <w:pPr>
              <w:pBdr>
                <w:top w:val="none" w:sz="0" w:space="0" w:color="000000"/>
                <w:left w:val="none" w:sz="0" w:space="0" w:color="000000"/>
                <w:bottom w:val="none" w:sz="0" w:space="0" w:color="000000"/>
                <w:right w:val="none" w:sz="0" w:space="0" w:color="000000"/>
              </w:pBdr>
              <w:tabs>
                <w:tab w:val="left" w:pos="3735"/>
              </w:tabs>
            </w:pPr>
            <w:r w:rsidRPr="00A22A84">
              <w:rPr>
                <w:color w:val="000000"/>
              </w:rPr>
              <w:t xml:space="preserve">MXF omotač sa slikovnim zapisom kodiranim u Motion JPEG 2000 kodeku i tonskim zapisom kodiranim kao </w:t>
            </w:r>
            <w:r w:rsidRPr="00A22A84">
              <w:t>PCM 48kHz 24bit ili 16bit 5.1, stereo ili mono</w:t>
            </w:r>
          </w:p>
        </w:tc>
      </w:tr>
      <w:tr w:rsidR="003575FB">
        <w:tc>
          <w:tcPr>
            <w:tcW w:w="2563" w:type="dxa"/>
            <w:tcBorders>
              <w:left w:val="single" w:sz="4" w:space="0" w:color="000000"/>
              <w:bottom w:val="single" w:sz="4" w:space="0" w:color="000000"/>
            </w:tcBorders>
            <w:shd w:val="clear" w:color="auto" w:fill="auto"/>
          </w:tcPr>
          <w:p w:rsidR="003575FB" w:rsidRPr="00A22A84" w:rsidRDefault="0090361A">
            <w:pPr>
              <w:tabs>
                <w:tab w:val="left" w:pos="3735"/>
              </w:tabs>
            </w:pPr>
            <w:r w:rsidRPr="00A22A84">
              <w:rPr>
                <w:b/>
              </w:rPr>
              <w:t>Preporučeni format digitalnog mastera</w:t>
            </w:r>
          </w:p>
          <w:p w:rsidR="003575FB" w:rsidRPr="00A22A84" w:rsidRDefault="0090361A">
            <w:pPr>
              <w:tabs>
                <w:tab w:val="left" w:pos="3735"/>
              </w:tabs>
            </w:pPr>
            <w:r w:rsidRPr="00A22A84">
              <w:rPr>
                <w:b/>
              </w:rPr>
              <w:t>(</w:t>
            </w:r>
            <w:r w:rsidRPr="00A22A84">
              <w:rPr>
                <w:b/>
                <w:i/>
              </w:rPr>
              <w:t>mezzanine file</w:t>
            </w:r>
            <w:r w:rsidRPr="00A22A84">
              <w:rPr>
                <w:b/>
              </w:rPr>
              <w:t>)</w:t>
            </w:r>
          </w:p>
        </w:tc>
        <w:tc>
          <w:tcPr>
            <w:tcW w:w="2837" w:type="dxa"/>
            <w:tcBorders>
              <w:left w:val="single" w:sz="4" w:space="0" w:color="000000"/>
              <w:bottom w:val="single" w:sz="4" w:space="0" w:color="000000"/>
            </w:tcBorders>
            <w:shd w:val="clear" w:color="auto" w:fill="auto"/>
          </w:tcPr>
          <w:p w:rsidR="003575FB" w:rsidRPr="00A22A84" w:rsidRDefault="0090361A">
            <w:pPr>
              <w:pBdr>
                <w:top w:val="none" w:sz="0" w:space="0" w:color="000000"/>
                <w:left w:val="none" w:sz="0" w:space="0" w:color="000000"/>
                <w:bottom w:val="none" w:sz="0" w:space="0" w:color="000000"/>
                <w:right w:val="none" w:sz="0" w:space="0" w:color="000000"/>
              </w:pBdr>
              <w:tabs>
                <w:tab w:val="left" w:pos="3735"/>
              </w:tabs>
              <w:jc w:val="center"/>
            </w:pPr>
            <w:r w:rsidRPr="00A22A84">
              <w:rPr>
                <w:color w:val="000000"/>
              </w:rPr>
              <w:t>2K Quick Time Prores</w:t>
            </w:r>
          </w:p>
          <w:p w:rsidR="003575FB" w:rsidRPr="00A22A84" w:rsidRDefault="0090361A">
            <w:pPr>
              <w:pBdr>
                <w:top w:val="none" w:sz="0" w:space="0" w:color="000000"/>
                <w:left w:val="none" w:sz="0" w:space="0" w:color="000000"/>
                <w:bottom w:val="none" w:sz="0" w:space="0" w:color="000000"/>
                <w:right w:val="none" w:sz="0" w:space="0" w:color="000000"/>
              </w:pBdr>
              <w:tabs>
                <w:tab w:val="left" w:pos="3735"/>
              </w:tabs>
              <w:jc w:val="center"/>
            </w:pPr>
            <w:r w:rsidRPr="00A22A84">
              <w:rPr>
                <w:color w:val="000000"/>
              </w:rPr>
              <w:t>4444 ili 422 HQ</w:t>
            </w:r>
          </w:p>
        </w:tc>
        <w:tc>
          <w:tcPr>
            <w:tcW w:w="3704" w:type="dxa"/>
            <w:tcBorders>
              <w:left w:val="single" w:sz="4" w:space="0" w:color="000000"/>
              <w:bottom w:val="single" w:sz="4" w:space="0" w:color="000000"/>
              <w:right w:val="single" w:sz="4" w:space="0" w:color="000000"/>
            </w:tcBorders>
            <w:shd w:val="clear" w:color="auto" w:fill="auto"/>
          </w:tcPr>
          <w:p w:rsidR="003575FB" w:rsidRPr="00A22A84" w:rsidRDefault="0090361A">
            <w:pPr>
              <w:tabs>
                <w:tab w:val="left" w:pos="3735"/>
              </w:tabs>
            </w:pPr>
            <w:r w:rsidRPr="00A22A84">
              <w:t>Visokokvalitetni komprimirani (</w:t>
            </w:r>
            <w:r w:rsidRPr="00A22A84">
              <w:rPr>
                <w:i/>
              </w:rPr>
              <w:t>lossy</w:t>
            </w:r>
            <w:r w:rsidRPr="00A22A84">
              <w:t>) AV zapis, koristi se za izradu daljnjih distribucijskih i korisničkih formata</w:t>
            </w:r>
          </w:p>
        </w:tc>
      </w:tr>
      <w:tr w:rsidR="003575FB">
        <w:tc>
          <w:tcPr>
            <w:tcW w:w="2563" w:type="dxa"/>
            <w:tcBorders>
              <w:left w:val="single" w:sz="4" w:space="0" w:color="000000"/>
              <w:bottom w:val="single" w:sz="4" w:space="0" w:color="000000"/>
            </w:tcBorders>
            <w:shd w:val="clear" w:color="auto" w:fill="auto"/>
          </w:tcPr>
          <w:p w:rsidR="003575FB" w:rsidRPr="00A22A84" w:rsidRDefault="0090361A">
            <w:pPr>
              <w:tabs>
                <w:tab w:val="left" w:pos="3735"/>
              </w:tabs>
            </w:pPr>
            <w:r w:rsidRPr="00A22A84">
              <w:rPr>
                <w:b/>
              </w:rPr>
              <w:t>Preporučeni korisnički format</w:t>
            </w:r>
          </w:p>
        </w:tc>
        <w:tc>
          <w:tcPr>
            <w:tcW w:w="2837" w:type="dxa"/>
            <w:tcBorders>
              <w:left w:val="single" w:sz="4" w:space="0" w:color="000000"/>
              <w:bottom w:val="single" w:sz="4" w:space="0" w:color="000000"/>
            </w:tcBorders>
            <w:shd w:val="clear" w:color="auto" w:fill="auto"/>
          </w:tcPr>
          <w:p w:rsidR="003575FB" w:rsidRPr="00A22A84" w:rsidRDefault="0090361A">
            <w:pPr>
              <w:pBdr>
                <w:top w:val="none" w:sz="0" w:space="0" w:color="000000"/>
                <w:left w:val="none" w:sz="0" w:space="0" w:color="000000"/>
                <w:bottom w:val="none" w:sz="0" w:space="0" w:color="000000"/>
                <w:right w:val="none" w:sz="0" w:space="0" w:color="000000"/>
              </w:pBdr>
              <w:tabs>
                <w:tab w:val="left" w:pos="3735"/>
              </w:tabs>
              <w:jc w:val="center"/>
            </w:pPr>
            <w:r w:rsidRPr="00A22A84">
              <w:t>HD ili 2K MPEG-4/H.264</w:t>
            </w:r>
          </w:p>
        </w:tc>
        <w:tc>
          <w:tcPr>
            <w:tcW w:w="3704" w:type="dxa"/>
            <w:tcBorders>
              <w:left w:val="single" w:sz="4" w:space="0" w:color="000000"/>
              <w:bottom w:val="single" w:sz="4" w:space="0" w:color="000000"/>
              <w:right w:val="single" w:sz="4" w:space="0" w:color="000000"/>
            </w:tcBorders>
            <w:shd w:val="clear" w:color="auto" w:fill="auto"/>
          </w:tcPr>
          <w:p w:rsidR="003575FB" w:rsidRPr="00A22A84" w:rsidRDefault="0090361A">
            <w:pPr>
              <w:tabs>
                <w:tab w:val="left" w:pos="3735"/>
              </w:tabs>
            </w:pPr>
            <w:r w:rsidRPr="00A22A84">
              <w:t>Trenutno najrasprostranjeniji komprimirani format za pregled AV gradiva</w:t>
            </w:r>
          </w:p>
        </w:tc>
      </w:tr>
      <w:tr w:rsidR="003575FB">
        <w:trPr>
          <w:trHeight w:val="492"/>
        </w:trPr>
        <w:tc>
          <w:tcPr>
            <w:tcW w:w="2563" w:type="dxa"/>
            <w:tcBorders>
              <w:left w:val="single" w:sz="4" w:space="0" w:color="000000"/>
              <w:bottom w:val="single" w:sz="4" w:space="0" w:color="000000"/>
            </w:tcBorders>
            <w:shd w:val="clear" w:color="auto" w:fill="auto"/>
          </w:tcPr>
          <w:p w:rsidR="003575FB" w:rsidRPr="00A22A84" w:rsidRDefault="0090361A">
            <w:pPr>
              <w:tabs>
                <w:tab w:val="left" w:pos="3735"/>
              </w:tabs>
            </w:pPr>
            <w:r w:rsidRPr="00A22A84">
              <w:rPr>
                <w:b/>
              </w:rPr>
              <w:t>Metapodaci</w:t>
            </w:r>
          </w:p>
        </w:tc>
        <w:tc>
          <w:tcPr>
            <w:tcW w:w="6541" w:type="dxa"/>
            <w:gridSpan w:val="2"/>
            <w:tcBorders>
              <w:left w:val="single" w:sz="4" w:space="0" w:color="000000"/>
              <w:bottom w:val="single" w:sz="4" w:space="0" w:color="000000"/>
              <w:right w:val="single" w:sz="4" w:space="0" w:color="000000"/>
            </w:tcBorders>
            <w:shd w:val="clear" w:color="auto" w:fill="auto"/>
          </w:tcPr>
          <w:p w:rsidR="003575FB" w:rsidRPr="00A22A84" w:rsidRDefault="0090361A">
            <w:pPr>
              <w:tabs>
                <w:tab w:val="left" w:pos="3735"/>
              </w:tabs>
            </w:pPr>
            <w:r w:rsidRPr="00A22A84">
              <w:t>Prema FIAF-ovom priručniku za katalogizaciju pokretnih slika</w:t>
            </w:r>
          </w:p>
        </w:tc>
      </w:tr>
    </w:tbl>
    <w:p w:rsidR="003575FB" w:rsidRDefault="003575FB">
      <w:pPr>
        <w:jc w:val="both"/>
        <w:rPr>
          <w:sz w:val="24"/>
          <w:szCs w:val="24"/>
        </w:rPr>
      </w:pPr>
    </w:p>
    <w:p w:rsidR="003575FB" w:rsidRDefault="0090361A">
      <w:pPr>
        <w:spacing w:line="276" w:lineRule="auto"/>
        <w:jc w:val="both"/>
        <w:rPr>
          <w:sz w:val="24"/>
          <w:szCs w:val="24"/>
        </w:rPr>
      </w:pPr>
      <w:r>
        <w:rPr>
          <w:sz w:val="24"/>
          <w:szCs w:val="24"/>
        </w:rPr>
        <w:t>Odabirom tehnički najkvalitetnijih (s obzirom na kvalitetu slike, odnosa kontrasta, zrna i vidljivih oštećenja) i fizički najpotpunijih (dužina, kontinuiranost sličica-kvadrata i njihovo fizičko stanje) kopija dolazimo do filmskoga gradiva koje svojim cjelokupnim sastavom čini jedinstveno filmsko djelo i kao takvo ulazi u proces digitalizacije i digitalne restauracije.</w:t>
      </w:r>
    </w:p>
    <w:p w:rsidR="003575FB" w:rsidRDefault="003575FB">
      <w:pPr>
        <w:spacing w:line="276" w:lineRule="auto"/>
        <w:jc w:val="both"/>
        <w:rPr>
          <w:sz w:val="24"/>
          <w:szCs w:val="24"/>
        </w:rPr>
      </w:pPr>
    </w:p>
    <w:p w:rsidR="003575FB" w:rsidRDefault="0090361A" w:rsidP="006B1C8C">
      <w:pPr>
        <w:pStyle w:val="Heading4"/>
        <w:numPr>
          <w:ilvl w:val="3"/>
          <w:numId w:val="31"/>
        </w:numPr>
        <w:spacing w:line="276" w:lineRule="auto"/>
        <w:ind w:left="0" w:firstLine="0"/>
      </w:pPr>
      <w:r>
        <w:t>Karakteristike filmske vrpce</w:t>
      </w:r>
    </w:p>
    <w:p w:rsidR="003575FB" w:rsidRDefault="003575FB">
      <w:pPr>
        <w:spacing w:line="276" w:lineRule="auto"/>
        <w:jc w:val="both"/>
        <w:rPr>
          <w:b/>
          <w:sz w:val="24"/>
          <w:szCs w:val="24"/>
        </w:rPr>
      </w:pPr>
    </w:p>
    <w:p w:rsidR="003575FB" w:rsidRDefault="0090361A">
      <w:pPr>
        <w:spacing w:line="276" w:lineRule="auto"/>
        <w:jc w:val="both"/>
        <w:rPr>
          <w:sz w:val="24"/>
          <w:szCs w:val="24"/>
        </w:rPr>
      </w:pPr>
      <w:r>
        <w:rPr>
          <w:sz w:val="24"/>
          <w:szCs w:val="24"/>
        </w:rPr>
        <w:t>Film je, kao rijetko koje informacijsko sredstvo prije njega, u kratkom vremenu zaživio i nestao na mnogim formatima. Tako su se u relativno kratkom razdoblju pojavile različite verzije 35mm vrpce, 16mm vrpce, subformata poput 9,5mm, 8mm, do 70mm vrpce. Pored toga, sâm filmski zapis rijetko nastaje u jedinstvenom vremenskom kontinuitetu i zapisu. Originalni negativ, radna kopija, inter negativ, inter pozitiv, ton negativ, ton kopija, itd. Mnoštvo je međufaza i koraka potrebnih za izradu jednoga zaokruženog filmskog djela. Prepoznavanje građe na toj razini također predstavlja jednu od važnijih djelatnosti pri pripremi i realizaciji digitalizacije filmskoga gradiva.</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Filmskom vrpcom nazivamo višeslojni materijal za snimanje i reprodukciju filma fotografskim postupkom. Sastoji se od podloge i fotografskog ili emulzijskoga sloja te može biti različitih formata. Obično je sa strane perforirana da bi se precizno kretala kroz kameru. Osim po širini i vrsti perforacije, razlikuje se i u vrsti podloge na koju je nanesen fotoosjetljivi sloj, koja može biti od celuloida, nitroceluloze, acetilceluloze u različitim verzijama te poliestera. </w:t>
      </w:r>
    </w:p>
    <w:p w:rsidR="003575FB" w:rsidRDefault="003575FB">
      <w:pPr>
        <w:spacing w:line="276" w:lineRule="auto"/>
        <w:jc w:val="both"/>
        <w:rPr>
          <w:strike/>
          <w:sz w:val="24"/>
          <w:szCs w:val="24"/>
        </w:rPr>
      </w:pPr>
    </w:p>
    <w:p w:rsidR="003575FB" w:rsidRDefault="0090361A">
      <w:pPr>
        <w:spacing w:line="276" w:lineRule="auto"/>
        <w:rPr>
          <w:b/>
          <w:sz w:val="24"/>
          <w:szCs w:val="24"/>
        </w:rPr>
      </w:pPr>
      <w:r>
        <w:rPr>
          <w:b/>
          <w:sz w:val="24"/>
          <w:szCs w:val="24"/>
        </w:rPr>
        <w:lastRenderedPageBreak/>
        <w:t>Emulzija</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Emulzija je dio filma koji zapravo sadrži sliku te se najčešće sastoji od želatine i fotoosjetljivih materijala koji, kada su izloženi svjetlosti i obrađeni kroz kemijske kupke, rezultiraju vidljivom slikom. U povijesti filma postojale su stotine različitih vrsta emulzija, no temeljno ih dijelimo prema načinu na koji bilježe sliku, na emulzije za crno-bijelu sliku ili sliku u boji.</w:t>
      </w:r>
    </w:p>
    <w:p w:rsidR="003575FB" w:rsidRDefault="003575FB">
      <w:pPr>
        <w:spacing w:line="276" w:lineRule="auto"/>
        <w:jc w:val="both"/>
        <w:rPr>
          <w:sz w:val="24"/>
          <w:szCs w:val="24"/>
        </w:rPr>
      </w:pPr>
    </w:p>
    <w:p w:rsidR="003575FB" w:rsidRDefault="0090361A">
      <w:pPr>
        <w:spacing w:line="276" w:lineRule="auto"/>
        <w:rPr>
          <w:b/>
          <w:sz w:val="24"/>
          <w:szCs w:val="24"/>
        </w:rPr>
      </w:pPr>
      <w:r>
        <w:rPr>
          <w:b/>
          <w:sz w:val="24"/>
          <w:szCs w:val="24"/>
        </w:rPr>
        <w:t>Vrste filmske podloge</w:t>
      </w:r>
      <w:r w:rsidR="00DC0FC4">
        <w:rPr>
          <w:b/>
          <w:sz w:val="24"/>
          <w:szCs w:val="24"/>
        </w:rPr>
        <w:t>:</w:t>
      </w:r>
    </w:p>
    <w:p w:rsidR="003575FB" w:rsidRDefault="003575FB">
      <w:pPr>
        <w:spacing w:line="276" w:lineRule="auto"/>
        <w:jc w:val="both"/>
        <w:rPr>
          <w:b/>
          <w:sz w:val="24"/>
          <w:szCs w:val="24"/>
        </w:rPr>
      </w:pPr>
    </w:p>
    <w:p w:rsidR="003575FB" w:rsidRPr="00DC0FC4" w:rsidRDefault="0090361A" w:rsidP="00DC0FC4">
      <w:pPr>
        <w:pStyle w:val="ListParagraph"/>
        <w:numPr>
          <w:ilvl w:val="1"/>
          <w:numId w:val="13"/>
        </w:numPr>
        <w:rPr>
          <w:rFonts w:ascii="Times New Roman" w:hAnsi="Times New Roman"/>
          <w:b/>
          <w:sz w:val="24"/>
          <w:szCs w:val="24"/>
        </w:rPr>
      </w:pPr>
      <w:r w:rsidRPr="00DC0FC4">
        <w:rPr>
          <w:rFonts w:ascii="Times New Roman" w:hAnsi="Times New Roman"/>
          <w:b/>
          <w:sz w:val="24"/>
          <w:szCs w:val="24"/>
        </w:rPr>
        <w:t xml:space="preserve">Nitratna filmska vrpca  </w:t>
      </w:r>
    </w:p>
    <w:p w:rsidR="003575FB" w:rsidRDefault="0090361A">
      <w:pPr>
        <w:spacing w:line="276" w:lineRule="auto"/>
        <w:jc w:val="both"/>
        <w:rPr>
          <w:sz w:val="24"/>
          <w:szCs w:val="24"/>
        </w:rPr>
      </w:pPr>
      <w:r>
        <w:rPr>
          <w:sz w:val="24"/>
          <w:szCs w:val="24"/>
        </w:rPr>
        <w:t xml:space="preserve">Nitratna filmska vrpca je, unatoč svojoj izuzetnoj kemijskoj nestabilnosti, bila u upotrebi u svjetskoj kinematografskoj djelatnosti od same pojave filma 1895. godine pa sve do 1951., a ovisno o tehnološkom razvoju pojedinih kinematografija i dulje. U bivšoj Jugoslaviji koristila se sve do sredine pedesetih godina.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Poznata te ujedno ozloglašena po svojoj eksplozivnoj zapaljivosti, podloga nitratnog filma koja se sastoji od nitroceluloze kemijski je nestabilna do te mjere da se njena razgradnja aktivira samom izradom. Pri toj razgradnji nitroceluloza ispušta dušični dioksid koji u vezivanju s česticama vode u zraku (vlagom) stvara dušičnu kiselinu koja konstantno razara filmsku vrpcu, a posebno želatinu.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U ekstremnim uvjetima dolazi do ezotermičkog procesa razgradnje pri kojem se želatina počinje topiti stvarajući toplinu te izaziva samozapaljenje filmske vrpce. Iako je temperatura paljenja nitratne vrpce oko 170°C, laboratorijski je utvrđeno da se kod visokog stadija razgradnje ta temperatura spušta čak do 40°C. </w:t>
      </w:r>
    </w:p>
    <w:p w:rsidR="003575FB" w:rsidRDefault="003575FB">
      <w:pPr>
        <w:spacing w:line="276" w:lineRule="auto"/>
        <w:jc w:val="both"/>
        <w:rPr>
          <w:sz w:val="24"/>
          <w:szCs w:val="24"/>
        </w:rPr>
      </w:pPr>
    </w:p>
    <w:p w:rsidR="003575FB" w:rsidRPr="00DC0FC4" w:rsidRDefault="0090361A" w:rsidP="00DC0FC4">
      <w:pPr>
        <w:pStyle w:val="ListParagraph"/>
        <w:numPr>
          <w:ilvl w:val="1"/>
          <w:numId w:val="13"/>
        </w:numPr>
        <w:rPr>
          <w:rFonts w:ascii="Times New Roman" w:hAnsi="Times New Roman"/>
          <w:b/>
          <w:sz w:val="24"/>
          <w:szCs w:val="24"/>
        </w:rPr>
      </w:pPr>
      <w:r w:rsidRPr="00DC0FC4">
        <w:rPr>
          <w:rFonts w:ascii="Times New Roman" w:hAnsi="Times New Roman"/>
          <w:b/>
          <w:sz w:val="24"/>
          <w:szCs w:val="24"/>
        </w:rPr>
        <w:t>Acetatna filmska vrpca</w:t>
      </w:r>
    </w:p>
    <w:p w:rsidR="003575FB" w:rsidRDefault="0090361A">
      <w:pPr>
        <w:spacing w:line="276" w:lineRule="auto"/>
        <w:jc w:val="both"/>
        <w:rPr>
          <w:sz w:val="24"/>
          <w:szCs w:val="24"/>
        </w:rPr>
      </w:pPr>
      <w:r>
        <w:rPr>
          <w:sz w:val="24"/>
          <w:szCs w:val="24"/>
        </w:rPr>
        <w:t xml:space="preserve">Kako se nitratna vrpca pokazala potencijalno opasnom (nesreće sa zapaljenjem pri projekcijama nisu bile rijetkost), usporedo s razvojem filma kao medija, tražili su se drugi kemijski spojevi na čijoj bazi bi se razvila sigurnija filmska podloga.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Već 1909. u upotrebi se nalazi prva acetatna podloga, koja je reklamirana kao sigurnosna </w:t>
      </w:r>
      <w:r>
        <w:rPr>
          <w:i/>
          <w:sz w:val="24"/>
          <w:szCs w:val="24"/>
        </w:rPr>
        <w:t>safety base</w:t>
      </w:r>
      <w:r>
        <w:rPr>
          <w:sz w:val="24"/>
          <w:szCs w:val="24"/>
        </w:rPr>
        <w:t xml:space="preserve">, čime je dano ime cijelom nizu različitih filmskih podloga koje su u upotrebi do danas. U tome ranom periodu cijena izrade sigurnosnog filma daleko je premašivala cijenu izrade nitratnog filma, tako da se sigurnosna filmska podloga počinje ozbiljnije koristiti tek u dvadesetim godinama prošlog stoljeća, prvenstveno kod filmova zamišljenih za kućnu upotrebu (na početku formata 9,5mm, a kasnije 8mm i 16mm).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i/>
          <w:sz w:val="24"/>
          <w:szCs w:val="24"/>
        </w:rPr>
        <w:t>Eastman Kodak</w:t>
      </w:r>
      <w:r>
        <w:rPr>
          <w:sz w:val="24"/>
          <w:szCs w:val="24"/>
        </w:rPr>
        <w:t xml:space="preserve"> 1923. godine uvodi diacetatnu podlogu na 35mm film koja je po svojoj cijeni bila bliža nitratnoj vrpci. Važno je naglasiti da se acetatna i diacetatna podloga danas smatraju zapaljivim vrpcama jer obje gore, istina, sporije od nitratnog filma koji izgara eksplozivnom reakcijom.</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Triacetatna vrpca, koja se pojavljuje tridesetih godina prošlog stoljeća, uspješno u filmskoj industriji zamjenjuje nitratnu vrpcu tek dvadeset godina kasnije. Dugo vremena smatrana trajnim rješenjem, triacetatna vrpca se dovodi u pitanje pojavom sindroma vinskog octa uslijed kojeg dolazi do odvajanja emulzije od podloge, pretvaranja filmske vrpce u amorfnu masu koja zbog povećane hidrolize na kraju prelazi u kašasti oblik. </w:t>
      </w:r>
    </w:p>
    <w:p w:rsidR="003575FB" w:rsidRDefault="003575FB">
      <w:pPr>
        <w:spacing w:line="276" w:lineRule="auto"/>
        <w:jc w:val="both"/>
        <w:rPr>
          <w:sz w:val="24"/>
          <w:szCs w:val="24"/>
        </w:rPr>
      </w:pPr>
    </w:p>
    <w:p w:rsidR="003575FB" w:rsidRPr="00DC0FC4" w:rsidRDefault="0090361A" w:rsidP="00DC0FC4">
      <w:pPr>
        <w:pStyle w:val="ListParagraph"/>
        <w:numPr>
          <w:ilvl w:val="1"/>
          <w:numId w:val="13"/>
        </w:numPr>
        <w:rPr>
          <w:rFonts w:ascii="Times New Roman" w:hAnsi="Times New Roman"/>
          <w:b/>
          <w:sz w:val="24"/>
          <w:szCs w:val="24"/>
        </w:rPr>
      </w:pPr>
      <w:r w:rsidRPr="00DC0FC4">
        <w:rPr>
          <w:rFonts w:ascii="Times New Roman" w:hAnsi="Times New Roman"/>
          <w:b/>
          <w:sz w:val="24"/>
          <w:szCs w:val="24"/>
        </w:rPr>
        <w:t>Poliesterska filmska vrpca</w:t>
      </w:r>
    </w:p>
    <w:p w:rsidR="003575FB" w:rsidRDefault="0090361A">
      <w:pPr>
        <w:spacing w:line="276" w:lineRule="auto"/>
        <w:jc w:val="both"/>
        <w:rPr>
          <w:sz w:val="24"/>
          <w:szCs w:val="24"/>
        </w:rPr>
      </w:pPr>
      <w:r>
        <w:rPr>
          <w:sz w:val="24"/>
          <w:szCs w:val="24"/>
        </w:rPr>
        <w:t xml:space="preserve">Poliester se pojavio pod prodajnim nazivima </w:t>
      </w:r>
      <w:r>
        <w:rPr>
          <w:i/>
          <w:sz w:val="24"/>
          <w:szCs w:val="24"/>
        </w:rPr>
        <w:t>Kodak Ester</w:t>
      </w:r>
      <w:r>
        <w:rPr>
          <w:sz w:val="24"/>
          <w:szCs w:val="24"/>
        </w:rPr>
        <w:t xml:space="preserve">, </w:t>
      </w:r>
      <w:r>
        <w:rPr>
          <w:i/>
          <w:sz w:val="24"/>
          <w:szCs w:val="24"/>
        </w:rPr>
        <w:t>3M'Mylar</w:t>
      </w:r>
      <w:r>
        <w:rPr>
          <w:sz w:val="24"/>
          <w:szCs w:val="24"/>
        </w:rPr>
        <w:t xml:space="preserve"> ili </w:t>
      </w:r>
      <w:r>
        <w:rPr>
          <w:i/>
          <w:sz w:val="24"/>
          <w:szCs w:val="24"/>
        </w:rPr>
        <w:t>Ester Base</w:t>
      </w:r>
      <w:r>
        <w:rPr>
          <w:sz w:val="24"/>
          <w:szCs w:val="24"/>
        </w:rPr>
        <w:t xml:space="preserve"> još sredinom pedesetih godina prošlog stoljeća i koristio se kao filmska vrpca u grafičkoj industriji za pravljenje separacija boje i maski. Povremeno se koristio i u filmskoj industriji šezdesetih i sedamdesetih godina 20. stoljeća.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Poliesterska filmska vrpca pravi uzlet doživljava krajem devedesetih, što rezultira odlukom </w:t>
      </w:r>
      <w:r>
        <w:rPr>
          <w:i/>
          <w:sz w:val="24"/>
          <w:szCs w:val="24"/>
        </w:rPr>
        <w:t>Eastman Kodaka</w:t>
      </w:r>
      <w:r>
        <w:rPr>
          <w:sz w:val="24"/>
          <w:szCs w:val="24"/>
        </w:rPr>
        <w:t xml:space="preserve"> koji najavljuje potpun prestanak proizvodnje triacetatnog filma tijekom 2001. godine. Osnovna kvaliteta poliesterske filmske baze je u tome što u sebi ne sadrži celulozu koja je sklona upijanju vlage iz okoliša, već se bazira na polietilen tereftalatu (PETE) koji svojim sastavom daje iznimnu čvrstinu i savitljivost vrpci, a ujedno je i nezapaljiv. Na novoj izdržljivoj poliesterskoj filmskoj vrpci svaki će takav film biti zaštićen sljedećih 300 godina, ako se bude čuvao u adekvatnim uvjetima (u posebno prilagođenim spremištima na 10°C i 35% relativne vlage).</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Kvaliteta poliesterske filmske vrpce ujedno je i njezin najveći problem. Stara filmska oprema koja je izrađena za snimanje, laboratorijsku obradu i projiciranje krhke acetatne podloge lako može biti oštećena pri korištenju filmske vrpce na poliesterskoj bazi. Poliestersku vrpcu je nemoguće prekinuti rukama, iznimno teško puca, te u slučaju bilo kakve nepravilnosti pri kretanju kroz sustav zupčanika unutar opreme prije dolazi do pucanja opreme, nego pucanja vrpce.</w:t>
      </w:r>
    </w:p>
    <w:p w:rsidR="003575FB" w:rsidRDefault="003575FB">
      <w:pPr>
        <w:spacing w:line="276" w:lineRule="auto"/>
        <w:jc w:val="both"/>
        <w:rPr>
          <w:sz w:val="24"/>
          <w:szCs w:val="24"/>
        </w:rPr>
      </w:pPr>
    </w:p>
    <w:p w:rsidR="003575FB" w:rsidRDefault="0090361A" w:rsidP="00A22A84">
      <w:pPr>
        <w:pStyle w:val="Heading4"/>
        <w:numPr>
          <w:ilvl w:val="4"/>
          <w:numId w:val="31"/>
        </w:numPr>
        <w:spacing w:line="276" w:lineRule="auto"/>
      </w:pPr>
      <w:r>
        <w:t>Karakteristike filmskog zapisa</w:t>
      </w:r>
    </w:p>
    <w:p w:rsidR="003575FB" w:rsidRDefault="003575FB">
      <w:pPr>
        <w:spacing w:line="276" w:lineRule="auto"/>
        <w:jc w:val="both"/>
        <w:rPr>
          <w:b/>
          <w:sz w:val="24"/>
          <w:szCs w:val="24"/>
        </w:rPr>
      </w:pPr>
    </w:p>
    <w:p w:rsidR="003575FB" w:rsidRDefault="0090361A">
      <w:pPr>
        <w:spacing w:line="276" w:lineRule="auto"/>
        <w:jc w:val="both"/>
        <w:rPr>
          <w:sz w:val="24"/>
          <w:szCs w:val="24"/>
        </w:rPr>
      </w:pPr>
      <w:r>
        <w:rPr>
          <w:sz w:val="24"/>
          <w:szCs w:val="24"/>
        </w:rPr>
        <w:t>Filmski zapis se osim ranije navedenih nosača razlikuje i u drugim parametrima poput širine vrpce, perforacije, vrste zapisa, vrste boje, omjera slike, razlučivosti i vrste zvučnog zapisa kad postoji.</w:t>
      </w:r>
    </w:p>
    <w:p w:rsidR="003575FB" w:rsidRDefault="003575FB">
      <w:pPr>
        <w:spacing w:line="276" w:lineRule="auto"/>
        <w:jc w:val="both"/>
        <w:rPr>
          <w:sz w:val="24"/>
          <w:szCs w:val="24"/>
        </w:rPr>
      </w:pPr>
    </w:p>
    <w:p w:rsidR="003575FB" w:rsidRDefault="0090361A">
      <w:pPr>
        <w:spacing w:line="276" w:lineRule="auto"/>
        <w:jc w:val="both"/>
        <w:rPr>
          <w:b/>
          <w:sz w:val="24"/>
          <w:szCs w:val="24"/>
        </w:rPr>
      </w:pPr>
      <w:r>
        <w:rPr>
          <w:b/>
          <w:sz w:val="24"/>
          <w:szCs w:val="24"/>
        </w:rPr>
        <w:t>Širina filmske vrpce</w:t>
      </w:r>
    </w:p>
    <w:p w:rsidR="003575FB" w:rsidRDefault="003575FB">
      <w:pPr>
        <w:spacing w:line="276" w:lineRule="auto"/>
        <w:jc w:val="both"/>
        <w:rPr>
          <w:b/>
          <w:sz w:val="24"/>
          <w:szCs w:val="24"/>
        </w:rPr>
      </w:pPr>
    </w:p>
    <w:p w:rsidR="003575FB" w:rsidRDefault="0090361A">
      <w:pPr>
        <w:spacing w:line="276" w:lineRule="auto"/>
        <w:jc w:val="both"/>
        <w:rPr>
          <w:sz w:val="24"/>
          <w:szCs w:val="24"/>
        </w:rPr>
      </w:pPr>
      <w:r>
        <w:rPr>
          <w:sz w:val="24"/>
          <w:szCs w:val="24"/>
        </w:rPr>
        <w:t xml:space="preserve">Najčešća karakteristika kojom definiramo filmski zapis jest širina filmske vrpce. Ona nam osim o širini često govori i o vrsti perforacija na filmu. Širina filmske vrpce se kreće od 7,5 mm do 105 mm, ovisno o vrsti, iako su najčešće 8 mm, 16 mm i 35 mm. </w:t>
      </w:r>
    </w:p>
    <w:p w:rsidR="003575FB" w:rsidRDefault="003575FB">
      <w:pPr>
        <w:spacing w:line="276" w:lineRule="auto"/>
        <w:jc w:val="both"/>
        <w:rPr>
          <w:sz w:val="24"/>
          <w:szCs w:val="24"/>
        </w:rPr>
      </w:pPr>
    </w:p>
    <w:p w:rsidR="003575FB" w:rsidRDefault="0090361A">
      <w:pPr>
        <w:spacing w:line="276" w:lineRule="auto"/>
        <w:jc w:val="both"/>
        <w:rPr>
          <w:b/>
          <w:sz w:val="24"/>
          <w:szCs w:val="24"/>
        </w:rPr>
      </w:pPr>
      <w:r>
        <w:rPr>
          <w:b/>
          <w:sz w:val="24"/>
          <w:szCs w:val="24"/>
        </w:rPr>
        <w:t>Perforacija</w:t>
      </w:r>
    </w:p>
    <w:p w:rsidR="003575FB" w:rsidRDefault="003575FB">
      <w:pPr>
        <w:spacing w:line="276" w:lineRule="auto"/>
        <w:jc w:val="both"/>
        <w:rPr>
          <w:b/>
          <w:sz w:val="24"/>
          <w:szCs w:val="24"/>
        </w:rPr>
      </w:pPr>
    </w:p>
    <w:p w:rsidR="003575FB" w:rsidRDefault="0090361A">
      <w:pPr>
        <w:spacing w:line="276" w:lineRule="auto"/>
        <w:jc w:val="both"/>
        <w:rPr>
          <w:sz w:val="24"/>
          <w:szCs w:val="24"/>
        </w:rPr>
      </w:pPr>
      <w:r>
        <w:rPr>
          <w:sz w:val="24"/>
          <w:szCs w:val="24"/>
        </w:rPr>
        <w:t>Simetrične rupice na filmskoj vrpci koje omogućuju mehanički transport vrpce kroz uređaj za snimanje ili projekciju nazivaju se perforacijom. Broj, oblik, raspored i smještaj perforacija razlikuju se ovisno o vrsti širine filmske vrpce.</w:t>
      </w:r>
    </w:p>
    <w:p w:rsidR="003575FB" w:rsidRDefault="003575FB">
      <w:pPr>
        <w:spacing w:line="276" w:lineRule="auto"/>
        <w:jc w:val="both"/>
        <w:rPr>
          <w:sz w:val="24"/>
          <w:szCs w:val="24"/>
        </w:rPr>
      </w:pPr>
    </w:p>
    <w:p w:rsidR="003575FB" w:rsidRDefault="0090361A">
      <w:pPr>
        <w:spacing w:line="276" w:lineRule="auto"/>
        <w:jc w:val="both"/>
        <w:rPr>
          <w:b/>
          <w:sz w:val="24"/>
          <w:szCs w:val="24"/>
        </w:rPr>
      </w:pPr>
      <w:r>
        <w:rPr>
          <w:b/>
          <w:sz w:val="24"/>
          <w:szCs w:val="24"/>
        </w:rPr>
        <w:t>Negativ (vrsta zapisa)</w:t>
      </w:r>
    </w:p>
    <w:p w:rsidR="003575FB" w:rsidRDefault="003575FB">
      <w:pPr>
        <w:spacing w:line="276" w:lineRule="auto"/>
        <w:jc w:val="both"/>
        <w:rPr>
          <w:b/>
          <w:sz w:val="24"/>
          <w:szCs w:val="24"/>
        </w:rPr>
      </w:pPr>
    </w:p>
    <w:p w:rsidR="003575FB" w:rsidRDefault="0090361A">
      <w:pPr>
        <w:spacing w:line="276" w:lineRule="auto"/>
        <w:jc w:val="both"/>
        <w:rPr>
          <w:sz w:val="24"/>
          <w:szCs w:val="24"/>
        </w:rPr>
      </w:pPr>
      <w:r>
        <w:rPr>
          <w:sz w:val="24"/>
          <w:szCs w:val="24"/>
        </w:rPr>
        <w:t>Negativ je vrsta filmskog zapisa pri kojem su vrijednosti svjetla i boje obrnute u odnosu na stvarnost. Tako kod crno-bijelih filmova ono što je u stvarnosti tamno na zapisu djeluje svijetlo, a kod filma u boji negativ prikazuje boje komplementarne stvarnom životu. Filmovi su se obično snimali na negativu, a zatim kopirali kako bi stvorili pozitivnu sliku. Crno-bijeli filmovi izgledaju sivo ili purpurno, a filmovi u boji često imaju ukupnu narančastu nijansu.</w:t>
      </w:r>
    </w:p>
    <w:p w:rsidR="003575FB" w:rsidRDefault="003575FB">
      <w:pPr>
        <w:spacing w:line="276" w:lineRule="auto"/>
        <w:jc w:val="both"/>
        <w:rPr>
          <w:sz w:val="24"/>
          <w:szCs w:val="24"/>
        </w:rPr>
      </w:pPr>
    </w:p>
    <w:p w:rsidR="003575FB" w:rsidRDefault="0090361A">
      <w:pPr>
        <w:spacing w:line="276" w:lineRule="auto"/>
        <w:jc w:val="both"/>
        <w:rPr>
          <w:b/>
          <w:sz w:val="24"/>
          <w:szCs w:val="24"/>
        </w:rPr>
      </w:pPr>
      <w:r>
        <w:rPr>
          <w:b/>
          <w:sz w:val="24"/>
          <w:szCs w:val="24"/>
        </w:rPr>
        <w:t>Pozitiv (vrsta zapisa)</w:t>
      </w:r>
    </w:p>
    <w:p w:rsidR="003575FB" w:rsidRDefault="003575FB">
      <w:pPr>
        <w:spacing w:line="276" w:lineRule="auto"/>
        <w:jc w:val="both"/>
        <w:rPr>
          <w:b/>
          <w:sz w:val="24"/>
          <w:szCs w:val="24"/>
        </w:rPr>
      </w:pPr>
    </w:p>
    <w:p w:rsidR="003575FB" w:rsidRDefault="0090361A">
      <w:pPr>
        <w:spacing w:line="276" w:lineRule="auto"/>
        <w:jc w:val="both"/>
        <w:rPr>
          <w:sz w:val="24"/>
          <w:szCs w:val="24"/>
        </w:rPr>
      </w:pPr>
      <w:r>
        <w:rPr>
          <w:sz w:val="24"/>
          <w:szCs w:val="24"/>
        </w:rPr>
        <w:t>Pozitiv slika odražava odnose boje i svjetla kao u stvarnom životu. Pozitiv se obično izrađuje od negativa te uz kombinaciju zvuka daje takozvanu tonsku kopiju koja se koristi za prikazivanje.</w:t>
      </w:r>
    </w:p>
    <w:p w:rsidR="003575FB" w:rsidRDefault="003575FB">
      <w:pPr>
        <w:spacing w:line="276" w:lineRule="auto"/>
        <w:jc w:val="both"/>
        <w:rPr>
          <w:sz w:val="24"/>
          <w:szCs w:val="24"/>
        </w:rPr>
      </w:pPr>
    </w:p>
    <w:p w:rsidR="003575FB" w:rsidRDefault="0090361A">
      <w:pPr>
        <w:spacing w:line="276" w:lineRule="auto"/>
        <w:jc w:val="both"/>
        <w:rPr>
          <w:b/>
          <w:sz w:val="24"/>
          <w:szCs w:val="24"/>
        </w:rPr>
      </w:pPr>
      <w:r>
        <w:rPr>
          <w:b/>
          <w:sz w:val="24"/>
          <w:szCs w:val="24"/>
        </w:rPr>
        <w:t xml:space="preserve">Vrsta boje </w:t>
      </w:r>
    </w:p>
    <w:p w:rsidR="003575FB" w:rsidRDefault="003575FB">
      <w:pPr>
        <w:spacing w:line="276" w:lineRule="auto"/>
        <w:jc w:val="both"/>
        <w:rPr>
          <w:b/>
          <w:sz w:val="24"/>
          <w:szCs w:val="24"/>
        </w:rPr>
      </w:pPr>
    </w:p>
    <w:p w:rsidR="003575FB" w:rsidRDefault="0090361A">
      <w:pPr>
        <w:spacing w:line="276" w:lineRule="auto"/>
        <w:jc w:val="both"/>
        <w:rPr>
          <w:sz w:val="24"/>
          <w:szCs w:val="24"/>
        </w:rPr>
      </w:pPr>
      <w:r>
        <w:rPr>
          <w:sz w:val="24"/>
          <w:szCs w:val="24"/>
        </w:rPr>
        <w:t>Vrsta boje je karakteristika filmske slike, koja može biti u boji ili crno-bijela. Crno-bijela slika ne prikazuje odnose boja, već tamnih i svijetlih dijelova slike kroz skalu sivih tonova, za razliku od slike u boji koja se osim odnosa tamnog i svijetlog sastoji i od spektra boja.</w:t>
      </w:r>
    </w:p>
    <w:p w:rsidR="003575FB" w:rsidRDefault="003575FB">
      <w:pPr>
        <w:spacing w:line="276" w:lineRule="auto"/>
        <w:jc w:val="both"/>
        <w:rPr>
          <w:sz w:val="24"/>
          <w:szCs w:val="24"/>
        </w:rPr>
      </w:pPr>
    </w:p>
    <w:p w:rsidR="003575FB" w:rsidRDefault="0090361A">
      <w:pPr>
        <w:spacing w:line="276" w:lineRule="auto"/>
        <w:jc w:val="both"/>
        <w:rPr>
          <w:b/>
          <w:sz w:val="24"/>
          <w:szCs w:val="24"/>
        </w:rPr>
      </w:pPr>
      <w:r>
        <w:rPr>
          <w:b/>
          <w:sz w:val="24"/>
          <w:szCs w:val="24"/>
        </w:rPr>
        <w:t>Omjer slike</w:t>
      </w:r>
    </w:p>
    <w:p w:rsidR="003575FB" w:rsidRDefault="003575FB">
      <w:pPr>
        <w:spacing w:line="276" w:lineRule="auto"/>
        <w:jc w:val="both"/>
        <w:rPr>
          <w:b/>
          <w:sz w:val="24"/>
          <w:szCs w:val="24"/>
        </w:rPr>
      </w:pPr>
    </w:p>
    <w:p w:rsidR="003575FB" w:rsidRDefault="0090361A">
      <w:pPr>
        <w:spacing w:line="276" w:lineRule="auto"/>
        <w:jc w:val="both"/>
        <w:rPr>
          <w:sz w:val="24"/>
          <w:szCs w:val="24"/>
        </w:rPr>
      </w:pPr>
      <w:r>
        <w:rPr>
          <w:sz w:val="24"/>
          <w:szCs w:val="24"/>
        </w:rPr>
        <w:t xml:space="preserve">Omjer slike ili popularnije </w:t>
      </w:r>
      <w:r>
        <w:rPr>
          <w:i/>
          <w:sz w:val="24"/>
          <w:szCs w:val="24"/>
        </w:rPr>
        <w:t>aspect ratio</w:t>
      </w:r>
      <w:r>
        <w:rPr>
          <w:sz w:val="24"/>
          <w:szCs w:val="24"/>
        </w:rPr>
        <w:t xml:space="preserve"> jest omjer stranica širine i visine slike. Obično se izražava kao dva broja odvojena dvotočkom, primjerice x:y, pri čemu je širina slike x, a visina slike y. Načine obilježavanja možemo pokazati kroz primjer često korištenih omjera slike u filmskoj fotografiji poput 1,85:1 ili 2,39:1. Ponekad se u označavanju omjera slike navodi samo prvi broj poput 1,85 ili 2,39 uz naziv </w:t>
      </w:r>
      <w:r>
        <w:rPr>
          <w:i/>
          <w:sz w:val="24"/>
          <w:szCs w:val="24"/>
        </w:rPr>
        <w:t>VistaVision</w:t>
      </w:r>
      <w:r>
        <w:rPr>
          <w:sz w:val="24"/>
          <w:szCs w:val="24"/>
        </w:rPr>
        <w:t xml:space="preserve"> ili </w:t>
      </w:r>
      <w:r>
        <w:rPr>
          <w:i/>
          <w:sz w:val="24"/>
          <w:szCs w:val="24"/>
        </w:rPr>
        <w:t>Techniscope</w:t>
      </w:r>
      <w:r>
        <w:rPr>
          <w:sz w:val="24"/>
          <w:szCs w:val="24"/>
        </w:rPr>
        <w:t>.</w:t>
      </w:r>
    </w:p>
    <w:p w:rsidR="003575FB" w:rsidRDefault="003575FB">
      <w:pPr>
        <w:spacing w:line="276" w:lineRule="auto"/>
        <w:jc w:val="both"/>
        <w:rPr>
          <w:sz w:val="24"/>
          <w:szCs w:val="24"/>
        </w:rPr>
      </w:pPr>
    </w:p>
    <w:p w:rsidR="003575FB" w:rsidRDefault="0090361A">
      <w:pPr>
        <w:spacing w:line="276" w:lineRule="auto"/>
        <w:jc w:val="both"/>
        <w:rPr>
          <w:b/>
          <w:sz w:val="24"/>
          <w:szCs w:val="24"/>
        </w:rPr>
      </w:pPr>
      <w:r>
        <w:rPr>
          <w:b/>
          <w:sz w:val="24"/>
          <w:szCs w:val="24"/>
        </w:rPr>
        <w:t>Razlučivost (rezolucija)</w:t>
      </w:r>
    </w:p>
    <w:p w:rsidR="003575FB" w:rsidRDefault="003575FB">
      <w:pPr>
        <w:spacing w:line="276" w:lineRule="auto"/>
        <w:jc w:val="both"/>
        <w:rPr>
          <w:b/>
          <w:sz w:val="24"/>
          <w:szCs w:val="24"/>
        </w:rPr>
      </w:pPr>
    </w:p>
    <w:p w:rsidR="003575FB" w:rsidRDefault="0090361A">
      <w:pPr>
        <w:spacing w:line="276" w:lineRule="auto"/>
        <w:jc w:val="both"/>
        <w:rPr>
          <w:sz w:val="24"/>
          <w:szCs w:val="24"/>
        </w:rPr>
      </w:pPr>
      <w:r>
        <w:rPr>
          <w:sz w:val="24"/>
          <w:szCs w:val="24"/>
        </w:rPr>
        <w:t xml:space="preserve">Među parametrima koji se koriste pri digitalizaciji filmskog gradiva ključan je onaj o razlučivosti slike. Ako želimo da u digitalnoj kopiji ostanu sačuvane sve informacije prisutne u emulziji na filmskoj vrpci, prilikom digitalizacije trebamo koristiti razlučivost skeniranja koja odgovara okvirnoj razlučivosti filmskog formata koji se skenira.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Istraživanja su pokazala da količina informacija sadržana u originalnom negativu 35mm filma odgovara digitalnoj razlučivosti od oko 4K (</w:t>
      </w:r>
      <w:r>
        <w:rPr>
          <w:color w:val="000000"/>
          <w:sz w:val="24"/>
          <w:szCs w:val="24"/>
        </w:rPr>
        <w:t>4096 x 3072 piksela)</w:t>
      </w:r>
      <w:r>
        <w:rPr>
          <w:sz w:val="24"/>
          <w:szCs w:val="24"/>
        </w:rPr>
        <w:t xml:space="preserve">, dok 35mm tonska kopija, kao i originalni negativ na 16mm filmskoj vrpci, u sebi sadrže količinu informacija približno </w:t>
      </w:r>
      <w:r>
        <w:rPr>
          <w:sz w:val="24"/>
          <w:szCs w:val="24"/>
        </w:rPr>
        <w:lastRenderedPageBreak/>
        <w:t>jednaku digitalnoj razlučivosti od 2K (</w:t>
      </w:r>
      <w:r>
        <w:rPr>
          <w:color w:val="000000"/>
          <w:sz w:val="24"/>
          <w:szCs w:val="24"/>
        </w:rPr>
        <w:t>2048 x 1536 piksela)</w:t>
      </w:r>
      <w:r>
        <w:rPr>
          <w:sz w:val="24"/>
          <w:szCs w:val="24"/>
        </w:rPr>
        <w:t>. Budući da se u ovom transferu iz analognog u digitalno radi o pretvaranju informacija iz nepravilno raspoređenih čestica filmske emulzije u kvadratne i unificirane piksele digitalne slike, jasno je da su navedeni parametri samo okvirni, ali i preporučeni za optimalne rezultate u izradi zamjenskih digitalnih izvornika.</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U Tablici 13. navedene su preporučene razlučivosti digitalizirane slike najčešće korištenih profesionalnih i amaterskih filmskih formata. Pri korištenju razlučivosti skeniranja manje od navedenih, neminovan je gubitak informacija u slici te se digitalne kopije nastale na taj način ne mogu smatrati zamjenskim digitalnim izvornicima odgovarajuće kvalitete. Ukoliko se digitalizacija izvodi samo za izradu korisničkih ili distribucijskih kopija, moguće je korištenje manje razlučivosti skeniranja, ovisno o zahtjevima pojedinog projekta.</w:t>
      </w:r>
    </w:p>
    <w:p w:rsidR="003575FB" w:rsidRDefault="003575FB">
      <w:pPr>
        <w:jc w:val="both"/>
        <w:rPr>
          <w:sz w:val="24"/>
          <w:szCs w:val="24"/>
        </w:rPr>
      </w:pPr>
    </w:p>
    <w:p w:rsidR="003575FB" w:rsidRDefault="0090361A">
      <w:pPr>
        <w:jc w:val="both"/>
        <w:rPr>
          <w:i/>
          <w:sz w:val="24"/>
          <w:szCs w:val="24"/>
        </w:rPr>
      </w:pPr>
      <w:r>
        <w:rPr>
          <w:i/>
          <w:sz w:val="24"/>
          <w:szCs w:val="24"/>
        </w:rPr>
        <w:t>Tablica 13. Preporučena razlučivost digitalizirane filmske slike pri standardnom omjeru stranica pojedinog formata</w:t>
      </w:r>
    </w:p>
    <w:p w:rsidR="003575FB" w:rsidRDefault="003575FB">
      <w:pPr>
        <w:jc w:val="both"/>
        <w:rPr>
          <w:sz w:val="24"/>
          <w:szCs w:val="24"/>
        </w:rPr>
      </w:pPr>
    </w:p>
    <w:tbl>
      <w:tblPr>
        <w:tblStyle w:val="affffc"/>
        <w:tblW w:w="9226" w:type="dxa"/>
        <w:tblInd w:w="-135" w:type="dxa"/>
        <w:tblLayout w:type="fixed"/>
        <w:tblLook w:val="0000" w:firstRow="0" w:lastRow="0" w:firstColumn="0" w:lastColumn="0" w:noHBand="0" w:noVBand="0"/>
      </w:tblPr>
      <w:tblGrid>
        <w:gridCol w:w="4535"/>
        <w:gridCol w:w="4691"/>
      </w:tblGrid>
      <w:tr w:rsidR="003575FB" w:rsidTr="00A22A84">
        <w:trPr>
          <w:trHeight w:val="505"/>
        </w:trPr>
        <w:tc>
          <w:tcPr>
            <w:tcW w:w="9226" w:type="dxa"/>
            <w:gridSpan w:val="2"/>
            <w:tcBorders>
              <w:top w:val="single" w:sz="4" w:space="0" w:color="000000"/>
              <w:left w:val="single" w:sz="4" w:space="0" w:color="000000"/>
              <w:bottom w:val="single" w:sz="4" w:space="0" w:color="000000"/>
              <w:right w:val="single" w:sz="4" w:space="0" w:color="000000"/>
            </w:tcBorders>
            <w:shd w:val="clear" w:color="auto" w:fill="auto"/>
          </w:tcPr>
          <w:p w:rsidR="003575FB" w:rsidRPr="00A22A84" w:rsidRDefault="0090361A" w:rsidP="00A22A84">
            <w:pPr>
              <w:tabs>
                <w:tab w:val="left" w:pos="3735"/>
              </w:tabs>
              <w:jc w:val="center"/>
            </w:pPr>
            <w:r w:rsidRPr="00A22A84">
              <w:rPr>
                <w:b/>
              </w:rPr>
              <w:t>Preporučena razlučivost digitalizirane filmske slike</w:t>
            </w:r>
          </w:p>
          <w:p w:rsidR="003575FB" w:rsidRPr="00A22A84" w:rsidRDefault="0090361A" w:rsidP="00A22A84">
            <w:pPr>
              <w:tabs>
                <w:tab w:val="left" w:pos="3735"/>
              </w:tabs>
              <w:jc w:val="center"/>
            </w:pPr>
            <w:r w:rsidRPr="00A22A84">
              <w:rPr>
                <w:b/>
              </w:rPr>
              <w:t>pri standardnom omjeru stranica pojedinog formata</w:t>
            </w:r>
          </w:p>
        </w:tc>
      </w:tr>
      <w:tr w:rsidR="003575FB" w:rsidTr="00A22A84">
        <w:trPr>
          <w:trHeight w:val="592"/>
        </w:trPr>
        <w:tc>
          <w:tcPr>
            <w:tcW w:w="4535" w:type="dxa"/>
            <w:tcBorders>
              <w:top w:val="single" w:sz="4" w:space="0" w:color="000000"/>
              <w:left w:val="single" w:sz="4" w:space="0" w:color="000000"/>
              <w:bottom w:val="single" w:sz="4" w:space="0" w:color="000000"/>
            </w:tcBorders>
            <w:shd w:val="clear" w:color="auto" w:fill="auto"/>
          </w:tcPr>
          <w:p w:rsidR="003575FB" w:rsidRPr="00A22A84" w:rsidRDefault="0090361A" w:rsidP="00A22A84">
            <w:pPr>
              <w:tabs>
                <w:tab w:val="left" w:pos="3735"/>
              </w:tabs>
              <w:jc w:val="center"/>
            </w:pPr>
            <w:r w:rsidRPr="00A22A84">
              <w:rPr>
                <w:b/>
              </w:rPr>
              <w:t>35 mm originalni negativ</w:t>
            </w:r>
          </w:p>
          <w:p w:rsidR="003575FB" w:rsidRPr="00A22A84" w:rsidRDefault="0090361A" w:rsidP="00A22A84">
            <w:pPr>
              <w:tabs>
                <w:tab w:val="left" w:pos="3735"/>
              </w:tabs>
              <w:jc w:val="center"/>
            </w:pPr>
            <w:r w:rsidRPr="00A22A84">
              <w:rPr>
                <w:b/>
              </w:rPr>
              <w:t>(omjer slike 1.33 : 1)</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rsidR="003575FB" w:rsidRPr="00A22A84" w:rsidRDefault="0090361A" w:rsidP="00A22A84">
            <w:pPr>
              <w:pBdr>
                <w:top w:val="none" w:sz="0" w:space="0" w:color="000000"/>
                <w:left w:val="none" w:sz="0" w:space="0" w:color="000000"/>
                <w:bottom w:val="none" w:sz="0" w:space="0" w:color="000000"/>
                <w:right w:val="none" w:sz="0" w:space="0" w:color="000000"/>
              </w:pBdr>
              <w:tabs>
                <w:tab w:val="left" w:pos="3735"/>
              </w:tabs>
              <w:jc w:val="center"/>
            </w:pPr>
            <w:r w:rsidRPr="00A22A84">
              <w:rPr>
                <w:color w:val="000000"/>
              </w:rPr>
              <w:t>4096 x 3072</w:t>
            </w:r>
          </w:p>
        </w:tc>
      </w:tr>
      <w:tr w:rsidR="003575FB" w:rsidTr="00A22A84">
        <w:trPr>
          <w:trHeight w:val="558"/>
        </w:trPr>
        <w:tc>
          <w:tcPr>
            <w:tcW w:w="4535" w:type="dxa"/>
            <w:tcBorders>
              <w:left w:val="single" w:sz="4" w:space="0" w:color="000000"/>
              <w:bottom w:val="single" w:sz="4" w:space="0" w:color="000000"/>
            </w:tcBorders>
            <w:shd w:val="clear" w:color="auto" w:fill="auto"/>
          </w:tcPr>
          <w:p w:rsidR="003575FB" w:rsidRPr="00A22A84" w:rsidRDefault="0090361A" w:rsidP="00A22A84">
            <w:pPr>
              <w:tabs>
                <w:tab w:val="left" w:pos="3735"/>
              </w:tabs>
              <w:jc w:val="center"/>
            </w:pPr>
            <w:r w:rsidRPr="00A22A84">
              <w:rPr>
                <w:b/>
              </w:rPr>
              <w:t>35 mm kopija</w:t>
            </w:r>
          </w:p>
          <w:p w:rsidR="003575FB" w:rsidRPr="00A22A84" w:rsidRDefault="0090361A" w:rsidP="00A22A84">
            <w:pPr>
              <w:tabs>
                <w:tab w:val="left" w:pos="3735"/>
              </w:tabs>
              <w:jc w:val="center"/>
            </w:pPr>
            <w:r w:rsidRPr="00A22A84">
              <w:rPr>
                <w:b/>
              </w:rPr>
              <w:t>(omjer slike 1.33 : 1)</w:t>
            </w:r>
          </w:p>
        </w:tc>
        <w:tc>
          <w:tcPr>
            <w:tcW w:w="4691" w:type="dxa"/>
            <w:tcBorders>
              <w:left w:val="single" w:sz="4" w:space="0" w:color="000000"/>
              <w:bottom w:val="single" w:sz="4" w:space="0" w:color="000000"/>
              <w:right w:val="single" w:sz="4" w:space="0" w:color="000000"/>
            </w:tcBorders>
            <w:shd w:val="clear" w:color="auto" w:fill="auto"/>
          </w:tcPr>
          <w:p w:rsidR="003575FB" w:rsidRPr="00A22A84" w:rsidRDefault="0090361A" w:rsidP="00A22A84">
            <w:pPr>
              <w:pBdr>
                <w:top w:val="none" w:sz="0" w:space="0" w:color="000000"/>
                <w:left w:val="none" w:sz="0" w:space="0" w:color="000000"/>
                <w:bottom w:val="none" w:sz="0" w:space="0" w:color="000000"/>
                <w:right w:val="none" w:sz="0" w:space="0" w:color="000000"/>
              </w:pBdr>
              <w:tabs>
                <w:tab w:val="left" w:pos="3735"/>
              </w:tabs>
              <w:jc w:val="center"/>
            </w:pPr>
            <w:r w:rsidRPr="00A22A84">
              <w:rPr>
                <w:color w:val="000000"/>
              </w:rPr>
              <w:t>2048 x 1536</w:t>
            </w:r>
          </w:p>
        </w:tc>
      </w:tr>
      <w:tr w:rsidR="003575FB" w:rsidTr="00A22A84">
        <w:trPr>
          <w:trHeight w:val="712"/>
        </w:trPr>
        <w:tc>
          <w:tcPr>
            <w:tcW w:w="4535" w:type="dxa"/>
            <w:tcBorders>
              <w:left w:val="single" w:sz="4" w:space="0" w:color="000000"/>
              <w:bottom w:val="single" w:sz="4" w:space="0" w:color="000000"/>
            </w:tcBorders>
            <w:shd w:val="clear" w:color="auto" w:fill="auto"/>
          </w:tcPr>
          <w:p w:rsidR="003575FB" w:rsidRPr="00A22A84" w:rsidRDefault="0090361A" w:rsidP="00A22A84">
            <w:pPr>
              <w:tabs>
                <w:tab w:val="left" w:pos="3735"/>
              </w:tabs>
              <w:jc w:val="center"/>
            </w:pPr>
            <w:r w:rsidRPr="00A22A84">
              <w:rPr>
                <w:b/>
              </w:rPr>
              <w:t>Super 16 mm</w:t>
            </w:r>
          </w:p>
          <w:p w:rsidR="003575FB" w:rsidRPr="00A22A84" w:rsidRDefault="0090361A" w:rsidP="00A22A84">
            <w:pPr>
              <w:tabs>
                <w:tab w:val="left" w:pos="3735"/>
              </w:tabs>
              <w:jc w:val="center"/>
            </w:pPr>
            <w:r w:rsidRPr="00A22A84">
              <w:rPr>
                <w:b/>
              </w:rPr>
              <w:t>(omjer slike 1.66 : 1)</w:t>
            </w:r>
          </w:p>
        </w:tc>
        <w:tc>
          <w:tcPr>
            <w:tcW w:w="4691" w:type="dxa"/>
            <w:tcBorders>
              <w:left w:val="single" w:sz="4" w:space="0" w:color="000000"/>
              <w:bottom w:val="single" w:sz="4" w:space="0" w:color="000000"/>
              <w:right w:val="single" w:sz="4" w:space="0" w:color="000000"/>
            </w:tcBorders>
            <w:shd w:val="clear" w:color="auto" w:fill="auto"/>
          </w:tcPr>
          <w:p w:rsidR="003575FB" w:rsidRPr="00A22A84" w:rsidRDefault="0090361A" w:rsidP="00A22A84">
            <w:pPr>
              <w:tabs>
                <w:tab w:val="left" w:pos="3735"/>
              </w:tabs>
              <w:jc w:val="center"/>
            </w:pPr>
            <w:r w:rsidRPr="00A22A84">
              <w:t>2550 x 1536</w:t>
            </w:r>
          </w:p>
        </w:tc>
      </w:tr>
      <w:tr w:rsidR="003575FB" w:rsidTr="00A22A84">
        <w:trPr>
          <w:trHeight w:val="570"/>
        </w:trPr>
        <w:tc>
          <w:tcPr>
            <w:tcW w:w="4535" w:type="dxa"/>
            <w:tcBorders>
              <w:top w:val="single" w:sz="4" w:space="0" w:color="000000"/>
              <w:left w:val="single" w:sz="4" w:space="0" w:color="000000"/>
              <w:bottom w:val="single" w:sz="4" w:space="0" w:color="000000"/>
            </w:tcBorders>
            <w:shd w:val="clear" w:color="auto" w:fill="auto"/>
          </w:tcPr>
          <w:p w:rsidR="003575FB" w:rsidRPr="00A22A84" w:rsidRDefault="0090361A" w:rsidP="00A22A84">
            <w:pPr>
              <w:tabs>
                <w:tab w:val="left" w:pos="3735"/>
              </w:tabs>
              <w:jc w:val="center"/>
            </w:pPr>
            <w:r w:rsidRPr="00A22A84">
              <w:rPr>
                <w:b/>
              </w:rPr>
              <w:t>16 mm</w:t>
            </w:r>
          </w:p>
          <w:p w:rsidR="003575FB" w:rsidRPr="00A22A84" w:rsidRDefault="0090361A" w:rsidP="00A22A84">
            <w:pPr>
              <w:tabs>
                <w:tab w:val="left" w:pos="3735"/>
              </w:tabs>
              <w:jc w:val="center"/>
            </w:pPr>
            <w:r w:rsidRPr="00A22A84">
              <w:rPr>
                <w:b/>
              </w:rPr>
              <w:t>(omjer slike 1.37 : 1)</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rsidR="003575FB" w:rsidRPr="00A22A84" w:rsidRDefault="0090361A" w:rsidP="00A22A84">
            <w:pPr>
              <w:tabs>
                <w:tab w:val="left" w:pos="3735"/>
              </w:tabs>
              <w:jc w:val="center"/>
            </w:pPr>
            <w:r w:rsidRPr="00A22A84">
              <w:t>2048 x 1494</w:t>
            </w:r>
          </w:p>
          <w:p w:rsidR="003575FB" w:rsidRPr="00A22A84" w:rsidRDefault="003575FB" w:rsidP="00A22A84">
            <w:pPr>
              <w:tabs>
                <w:tab w:val="left" w:pos="3735"/>
              </w:tabs>
              <w:jc w:val="center"/>
            </w:pPr>
          </w:p>
        </w:tc>
      </w:tr>
      <w:tr w:rsidR="003575FB" w:rsidTr="00A22A84">
        <w:trPr>
          <w:trHeight w:val="551"/>
        </w:trPr>
        <w:tc>
          <w:tcPr>
            <w:tcW w:w="4535" w:type="dxa"/>
            <w:tcBorders>
              <w:left w:val="single" w:sz="4" w:space="0" w:color="000000"/>
              <w:bottom w:val="single" w:sz="4" w:space="0" w:color="000000"/>
            </w:tcBorders>
            <w:shd w:val="clear" w:color="auto" w:fill="auto"/>
          </w:tcPr>
          <w:p w:rsidR="003575FB" w:rsidRPr="00A22A84" w:rsidRDefault="0090361A" w:rsidP="00A22A84">
            <w:pPr>
              <w:tabs>
                <w:tab w:val="left" w:pos="3735"/>
              </w:tabs>
              <w:jc w:val="center"/>
            </w:pPr>
            <w:r w:rsidRPr="00A22A84">
              <w:rPr>
                <w:b/>
              </w:rPr>
              <w:t>Super 8 mm</w:t>
            </w:r>
          </w:p>
          <w:p w:rsidR="003575FB" w:rsidRPr="00A22A84" w:rsidRDefault="0090361A" w:rsidP="00A22A84">
            <w:pPr>
              <w:tabs>
                <w:tab w:val="left" w:pos="3735"/>
              </w:tabs>
              <w:jc w:val="center"/>
            </w:pPr>
            <w:r w:rsidRPr="00A22A84">
              <w:rPr>
                <w:b/>
              </w:rPr>
              <w:t>(omjer slike 1.48 : 1)</w:t>
            </w:r>
          </w:p>
        </w:tc>
        <w:tc>
          <w:tcPr>
            <w:tcW w:w="4691" w:type="dxa"/>
            <w:tcBorders>
              <w:left w:val="single" w:sz="4" w:space="0" w:color="000000"/>
              <w:bottom w:val="single" w:sz="4" w:space="0" w:color="000000"/>
              <w:right w:val="single" w:sz="4" w:space="0" w:color="000000"/>
            </w:tcBorders>
            <w:shd w:val="clear" w:color="auto" w:fill="auto"/>
          </w:tcPr>
          <w:p w:rsidR="003575FB" w:rsidRPr="00A22A84" w:rsidRDefault="0090361A" w:rsidP="00A22A84">
            <w:pPr>
              <w:tabs>
                <w:tab w:val="left" w:pos="3735"/>
              </w:tabs>
              <w:jc w:val="center"/>
            </w:pPr>
            <w:r w:rsidRPr="00A22A84">
              <w:t>1920 x 1297</w:t>
            </w:r>
          </w:p>
        </w:tc>
      </w:tr>
      <w:tr w:rsidR="003575FB" w:rsidTr="00A22A84">
        <w:tc>
          <w:tcPr>
            <w:tcW w:w="4535" w:type="dxa"/>
            <w:tcBorders>
              <w:left w:val="single" w:sz="4" w:space="0" w:color="000000"/>
              <w:bottom w:val="single" w:sz="4" w:space="0" w:color="000000"/>
            </w:tcBorders>
            <w:shd w:val="clear" w:color="auto" w:fill="auto"/>
          </w:tcPr>
          <w:p w:rsidR="003575FB" w:rsidRPr="00A22A84" w:rsidRDefault="0090361A" w:rsidP="00A22A84">
            <w:pPr>
              <w:tabs>
                <w:tab w:val="left" w:pos="3735"/>
              </w:tabs>
              <w:jc w:val="center"/>
            </w:pPr>
            <w:r w:rsidRPr="00A22A84">
              <w:rPr>
                <w:b/>
              </w:rPr>
              <w:t>8 mm</w:t>
            </w:r>
          </w:p>
          <w:p w:rsidR="003575FB" w:rsidRPr="00A22A84" w:rsidRDefault="0090361A" w:rsidP="00A22A84">
            <w:pPr>
              <w:tabs>
                <w:tab w:val="left" w:pos="3735"/>
              </w:tabs>
              <w:jc w:val="center"/>
            </w:pPr>
            <w:r w:rsidRPr="00A22A84">
              <w:rPr>
                <w:b/>
              </w:rPr>
              <w:t>(omjer slike 1.37 : 1)</w:t>
            </w:r>
          </w:p>
        </w:tc>
        <w:tc>
          <w:tcPr>
            <w:tcW w:w="4691" w:type="dxa"/>
            <w:tcBorders>
              <w:left w:val="single" w:sz="4" w:space="0" w:color="000000"/>
              <w:bottom w:val="single" w:sz="4" w:space="0" w:color="000000"/>
              <w:right w:val="single" w:sz="4" w:space="0" w:color="000000"/>
            </w:tcBorders>
            <w:shd w:val="clear" w:color="auto" w:fill="auto"/>
          </w:tcPr>
          <w:p w:rsidR="003575FB" w:rsidRPr="00A22A84" w:rsidRDefault="0090361A" w:rsidP="00A22A84">
            <w:pPr>
              <w:pBdr>
                <w:top w:val="none" w:sz="0" w:space="0" w:color="000000"/>
                <w:left w:val="none" w:sz="0" w:space="0" w:color="000000"/>
                <w:bottom w:val="none" w:sz="0" w:space="0" w:color="000000"/>
                <w:right w:val="none" w:sz="0" w:space="0" w:color="000000"/>
              </w:pBdr>
              <w:tabs>
                <w:tab w:val="left" w:pos="3735"/>
              </w:tabs>
              <w:jc w:val="center"/>
            </w:pPr>
            <w:r w:rsidRPr="00A22A84">
              <w:t>1920 x 1401</w:t>
            </w:r>
          </w:p>
        </w:tc>
      </w:tr>
      <w:tr w:rsidR="003575FB" w:rsidTr="00A22A84">
        <w:tc>
          <w:tcPr>
            <w:tcW w:w="4535" w:type="dxa"/>
            <w:tcBorders>
              <w:top w:val="single" w:sz="4" w:space="0" w:color="000000"/>
              <w:left w:val="single" w:sz="4" w:space="0" w:color="000000"/>
              <w:bottom w:val="single" w:sz="4" w:space="0" w:color="000000"/>
            </w:tcBorders>
            <w:shd w:val="clear" w:color="auto" w:fill="auto"/>
          </w:tcPr>
          <w:p w:rsidR="003575FB" w:rsidRPr="00A22A84" w:rsidRDefault="0090361A" w:rsidP="00A22A84">
            <w:pPr>
              <w:tabs>
                <w:tab w:val="left" w:pos="3735"/>
              </w:tabs>
              <w:jc w:val="center"/>
            </w:pPr>
            <w:r w:rsidRPr="00A22A84">
              <w:rPr>
                <w:b/>
              </w:rPr>
              <w:t>9.5 mm</w:t>
            </w:r>
          </w:p>
          <w:p w:rsidR="003575FB" w:rsidRPr="00A22A84" w:rsidRDefault="0090361A" w:rsidP="00A22A84">
            <w:pPr>
              <w:tabs>
                <w:tab w:val="left" w:pos="3735"/>
              </w:tabs>
              <w:jc w:val="center"/>
              <w:rPr>
                <w:b/>
              </w:rPr>
            </w:pPr>
            <w:r w:rsidRPr="00A22A84">
              <w:rPr>
                <w:b/>
              </w:rPr>
              <w:t>(omjer slike 1.31 : 1)</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rsidR="003575FB" w:rsidRPr="00A22A84" w:rsidRDefault="0090361A" w:rsidP="00A22A84">
            <w:pPr>
              <w:pBdr>
                <w:top w:val="none" w:sz="0" w:space="0" w:color="000000"/>
                <w:left w:val="none" w:sz="0" w:space="0" w:color="000000"/>
                <w:bottom w:val="none" w:sz="0" w:space="0" w:color="000000"/>
                <w:right w:val="none" w:sz="0" w:space="0" w:color="000000"/>
              </w:pBdr>
              <w:tabs>
                <w:tab w:val="left" w:pos="3735"/>
              </w:tabs>
              <w:jc w:val="center"/>
            </w:pPr>
            <w:r w:rsidRPr="00A22A84">
              <w:t>1920 x 1465</w:t>
            </w:r>
          </w:p>
        </w:tc>
      </w:tr>
    </w:tbl>
    <w:p w:rsidR="003575FB" w:rsidRDefault="003575FB">
      <w:pPr>
        <w:jc w:val="both"/>
        <w:rPr>
          <w:sz w:val="24"/>
          <w:szCs w:val="24"/>
        </w:rPr>
      </w:pPr>
    </w:p>
    <w:p w:rsidR="003575FB" w:rsidRDefault="0090361A">
      <w:pPr>
        <w:spacing w:line="276" w:lineRule="auto"/>
        <w:jc w:val="both"/>
        <w:rPr>
          <w:sz w:val="24"/>
          <w:szCs w:val="24"/>
        </w:rPr>
      </w:pPr>
      <w:r>
        <w:rPr>
          <w:sz w:val="24"/>
          <w:szCs w:val="24"/>
        </w:rPr>
        <w:t xml:space="preserve">NAPOMENA: Ako se kod skeniranja od ruba do ruba filmske vrpce (engl. </w:t>
      </w:r>
      <w:r>
        <w:rPr>
          <w:i/>
          <w:sz w:val="24"/>
          <w:szCs w:val="24"/>
        </w:rPr>
        <w:t>overscan</w:t>
      </w:r>
      <w:r>
        <w:rPr>
          <w:sz w:val="24"/>
          <w:szCs w:val="24"/>
        </w:rPr>
        <w:t>) želi zadržati izvorna razlučivost kvadrata slike, nužno je koristiti veću razlučivost skeniranja od one koja pokriva sâm kvadrat. Puna razlučivost skena 35mm filma tada iznosi oko 5.1K, a 16mm filma oko 2.3K.</w:t>
      </w:r>
    </w:p>
    <w:p w:rsidR="003575FB" w:rsidRDefault="003575FB">
      <w:pPr>
        <w:spacing w:line="276" w:lineRule="auto"/>
        <w:jc w:val="both"/>
        <w:rPr>
          <w:sz w:val="24"/>
          <w:szCs w:val="24"/>
        </w:rPr>
      </w:pPr>
    </w:p>
    <w:p w:rsidR="003575FB" w:rsidRDefault="0090361A" w:rsidP="006B1C8C">
      <w:pPr>
        <w:pStyle w:val="Heading4"/>
        <w:numPr>
          <w:ilvl w:val="3"/>
          <w:numId w:val="31"/>
        </w:numPr>
        <w:spacing w:line="276" w:lineRule="auto"/>
        <w:ind w:left="0" w:firstLine="0"/>
      </w:pPr>
      <w:r>
        <w:t>Vrsta zvučnog zapisa</w:t>
      </w:r>
    </w:p>
    <w:p w:rsidR="003575FB" w:rsidRDefault="003575FB">
      <w:pPr>
        <w:spacing w:line="276" w:lineRule="auto"/>
        <w:jc w:val="both"/>
        <w:rPr>
          <w:b/>
          <w:sz w:val="24"/>
          <w:szCs w:val="24"/>
        </w:rPr>
      </w:pPr>
    </w:p>
    <w:p w:rsidR="003575FB" w:rsidRDefault="0090361A">
      <w:pPr>
        <w:spacing w:line="276" w:lineRule="auto"/>
        <w:jc w:val="both"/>
        <w:rPr>
          <w:sz w:val="24"/>
          <w:szCs w:val="24"/>
        </w:rPr>
      </w:pPr>
      <w:r>
        <w:rPr>
          <w:sz w:val="24"/>
          <w:szCs w:val="24"/>
        </w:rPr>
        <w:t xml:space="preserve">Zvučnim zapisom nazivamo zvuk koji prati film. Zvučni zapisi mogu biti odvojeni od filmske vrpce ili izravno na filmskoj vrpci. Kad je na filmskoj vrpci, zvučni zapis može biti optički, magnetski ili digitalni. Stariji filmski zapisi obično imaju optičke zvučne zapise, u obliku crta koje se protežu kontinuirano uz sliku, što je vizualni prikaz zvučnih valova. Filmski zapisi koji su proizvedeni za prikazivanje u komercijalnim kinima od 1990-ih do pojave DCP-a vjerojatno imaju uz optički i digitalni zvučni zapis koji se može nalaziti ili na samoj filmskoj vrpci ili na </w:t>
      </w:r>
      <w:r>
        <w:rPr>
          <w:sz w:val="24"/>
          <w:szCs w:val="24"/>
        </w:rPr>
        <w:lastRenderedPageBreak/>
        <w:t>posebnom optičkom disku (CD) s kojeg se zvučni zapis reproducira sinkrono sa slikom.</w:t>
      </w:r>
    </w:p>
    <w:p w:rsidR="003575FB" w:rsidRDefault="003575FB">
      <w:pPr>
        <w:tabs>
          <w:tab w:val="left" w:pos="3735"/>
        </w:tabs>
        <w:spacing w:line="276" w:lineRule="auto"/>
        <w:jc w:val="both"/>
        <w:rPr>
          <w:sz w:val="24"/>
          <w:szCs w:val="24"/>
        </w:rPr>
      </w:pPr>
    </w:p>
    <w:p w:rsidR="003575FB" w:rsidRDefault="0090361A" w:rsidP="006B1C8C">
      <w:pPr>
        <w:pStyle w:val="Heading3"/>
        <w:numPr>
          <w:ilvl w:val="2"/>
          <w:numId w:val="31"/>
        </w:numPr>
        <w:spacing w:line="276" w:lineRule="auto"/>
      </w:pPr>
      <w:bookmarkStart w:id="34" w:name="_Toc139271606"/>
      <w:r>
        <w:t>Mrežne stranice</w:t>
      </w:r>
      <w:bookmarkEnd w:id="34"/>
    </w:p>
    <w:p w:rsidR="003575FB" w:rsidRDefault="003575FB">
      <w:pPr>
        <w:tabs>
          <w:tab w:val="left" w:pos="3735"/>
        </w:tabs>
        <w:spacing w:line="276" w:lineRule="auto"/>
        <w:jc w:val="both"/>
        <w:rPr>
          <w:b/>
          <w:sz w:val="24"/>
          <w:szCs w:val="24"/>
        </w:rPr>
      </w:pPr>
    </w:p>
    <w:p w:rsidR="003575FB" w:rsidRDefault="0090361A">
      <w:pPr>
        <w:tabs>
          <w:tab w:val="left" w:pos="3735"/>
        </w:tabs>
        <w:spacing w:line="276" w:lineRule="auto"/>
        <w:jc w:val="both"/>
        <w:rPr>
          <w:b/>
          <w:sz w:val="24"/>
          <w:szCs w:val="24"/>
        </w:rPr>
      </w:pPr>
      <w:r>
        <w:rPr>
          <w:sz w:val="24"/>
          <w:szCs w:val="24"/>
        </w:rPr>
        <w:t>Preporučeni formati za dugoročnu pohranu mrežnih stranica su HTML i WARC.</w:t>
      </w:r>
      <w:r>
        <w:rPr>
          <w:b/>
          <w:sz w:val="24"/>
          <w:szCs w:val="24"/>
        </w:rPr>
        <w:t xml:space="preserve"> </w:t>
      </w:r>
    </w:p>
    <w:p w:rsidR="003575FB" w:rsidRDefault="0090361A">
      <w:pPr>
        <w:shd w:val="clear" w:color="auto" w:fill="FFFFFF"/>
        <w:spacing w:line="276" w:lineRule="auto"/>
        <w:jc w:val="both"/>
        <w:rPr>
          <w:sz w:val="24"/>
          <w:szCs w:val="24"/>
        </w:rPr>
      </w:pPr>
      <w:r>
        <w:rPr>
          <w:sz w:val="24"/>
          <w:szCs w:val="24"/>
        </w:rPr>
        <w:t>HTML (</w:t>
      </w:r>
      <w:r>
        <w:rPr>
          <w:i/>
          <w:sz w:val="24"/>
          <w:szCs w:val="24"/>
        </w:rPr>
        <w:t>HyperText Markup Language</w:t>
      </w:r>
      <w:r>
        <w:rPr>
          <w:sz w:val="24"/>
          <w:szCs w:val="24"/>
        </w:rPr>
        <w:t xml:space="preserve">) je osnovni jezik za označivanje hipertekstualnih dokumenata. </w:t>
      </w:r>
    </w:p>
    <w:p w:rsidR="003575FB" w:rsidRDefault="0090361A">
      <w:pPr>
        <w:shd w:val="clear" w:color="auto" w:fill="FFFFFF"/>
        <w:spacing w:line="276" w:lineRule="auto"/>
        <w:jc w:val="both"/>
        <w:rPr>
          <w:sz w:val="24"/>
          <w:szCs w:val="24"/>
        </w:rPr>
      </w:pPr>
      <w:r>
        <w:rPr>
          <w:sz w:val="24"/>
          <w:szCs w:val="24"/>
        </w:rPr>
        <w:t>WARC (</w:t>
      </w:r>
      <w:r>
        <w:rPr>
          <w:i/>
          <w:sz w:val="24"/>
          <w:szCs w:val="24"/>
        </w:rPr>
        <w:t>Web ARChive</w:t>
      </w:r>
      <w:r>
        <w:rPr>
          <w:sz w:val="24"/>
          <w:szCs w:val="24"/>
        </w:rPr>
        <w:t xml:space="preserve">) format je format koji omogućuje pohranu više digitalnih resursa u jednu agregiranu arhivsku datoteku zajedno s dodatnim pripadajućim podacima. Namijenjen je za arhiviranje i dugoročno očuvanje mrežnih mjesta. Za prikaz tako arhiviranog sadržaja koriste se softveri poput </w:t>
      </w:r>
      <w:r>
        <w:rPr>
          <w:i/>
          <w:sz w:val="24"/>
          <w:szCs w:val="24"/>
        </w:rPr>
        <w:t>OpenWayback</w:t>
      </w:r>
      <w:r>
        <w:rPr>
          <w:sz w:val="24"/>
          <w:szCs w:val="24"/>
        </w:rPr>
        <w:t xml:space="preserve">, </w:t>
      </w:r>
      <w:r>
        <w:rPr>
          <w:i/>
          <w:sz w:val="24"/>
          <w:szCs w:val="24"/>
        </w:rPr>
        <w:t>PythonWayback</w:t>
      </w:r>
      <w:r>
        <w:rPr>
          <w:sz w:val="24"/>
          <w:szCs w:val="24"/>
        </w:rPr>
        <w:t xml:space="preserve">, </w:t>
      </w:r>
      <w:r>
        <w:rPr>
          <w:i/>
          <w:sz w:val="24"/>
          <w:szCs w:val="24"/>
        </w:rPr>
        <w:t>Wayback Machine</w:t>
      </w:r>
      <w:r>
        <w:rPr>
          <w:sz w:val="24"/>
          <w:szCs w:val="24"/>
        </w:rPr>
        <w:t>.</w:t>
      </w:r>
    </w:p>
    <w:p w:rsidR="003575FB" w:rsidRDefault="003575FB">
      <w:pPr>
        <w:tabs>
          <w:tab w:val="left" w:pos="3735"/>
        </w:tabs>
        <w:jc w:val="both"/>
        <w:rPr>
          <w:b/>
          <w:sz w:val="24"/>
          <w:szCs w:val="24"/>
        </w:rPr>
      </w:pPr>
    </w:p>
    <w:p w:rsidR="003575FB" w:rsidRDefault="0090361A">
      <w:pPr>
        <w:tabs>
          <w:tab w:val="left" w:pos="3735"/>
        </w:tabs>
        <w:jc w:val="both"/>
        <w:rPr>
          <w:i/>
          <w:sz w:val="24"/>
          <w:szCs w:val="24"/>
        </w:rPr>
      </w:pPr>
      <w:r>
        <w:rPr>
          <w:i/>
          <w:sz w:val="24"/>
          <w:szCs w:val="24"/>
        </w:rPr>
        <w:t>Tablica 14. Formati za mrežne stranice</w:t>
      </w:r>
    </w:p>
    <w:p w:rsidR="003575FB" w:rsidRDefault="003575FB">
      <w:pPr>
        <w:tabs>
          <w:tab w:val="left" w:pos="3735"/>
        </w:tabs>
        <w:jc w:val="both"/>
        <w:rPr>
          <w:sz w:val="24"/>
          <w:szCs w:val="24"/>
        </w:rPr>
      </w:pPr>
    </w:p>
    <w:tbl>
      <w:tblPr>
        <w:tblStyle w:val="affffd"/>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3575FB">
        <w:tc>
          <w:tcPr>
            <w:tcW w:w="9062" w:type="dxa"/>
            <w:gridSpan w:val="3"/>
            <w:shd w:val="clear" w:color="auto" w:fill="auto"/>
          </w:tcPr>
          <w:p w:rsidR="003575FB" w:rsidRDefault="0090361A">
            <w:pPr>
              <w:tabs>
                <w:tab w:val="left" w:pos="3735"/>
              </w:tabs>
              <w:jc w:val="center"/>
              <w:rPr>
                <w:b/>
              </w:rPr>
            </w:pPr>
            <w:r>
              <w:rPr>
                <w:b/>
              </w:rPr>
              <w:t>Izvorno digitalna građa – mrežne stranice</w:t>
            </w:r>
          </w:p>
        </w:tc>
      </w:tr>
      <w:tr w:rsidR="003575FB">
        <w:tc>
          <w:tcPr>
            <w:tcW w:w="3020" w:type="dxa"/>
            <w:shd w:val="clear" w:color="auto" w:fill="auto"/>
          </w:tcPr>
          <w:p w:rsidR="003575FB" w:rsidRDefault="003575FB">
            <w:pPr>
              <w:tabs>
                <w:tab w:val="left" w:pos="3735"/>
              </w:tabs>
              <w:jc w:val="both"/>
              <w:rPr>
                <w:b/>
                <w:sz w:val="20"/>
                <w:szCs w:val="20"/>
              </w:rPr>
            </w:pPr>
          </w:p>
        </w:tc>
        <w:tc>
          <w:tcPr>
            <w:tcW w:w="3021" w:type="dxa"/>
            <w:shd w:val="clear" w:color="auto" w:fill="auto"/>
          </w:tcPr>
          <w:p w:rsidR="003575FB" w:rsidRDefault="0090361A">
            <w:pPr>
              <w:tabs>
                <w:tab w:val="left" w:pos="3735"/>
              </w:tabs>
              <w:jc w:val="both"/>
              <w:rPr>
                <w:b/>
              </w:rPr>
            </w:pPr>
            <w:r>
              <w:rPr>
                <w:b/>
              </w:rPr>
              <w:t xml:space="preserve">Format </w:t>
            </w:r>
          </w:p>
        </w:tc>
        <w:tc>
          <w:tcPr>
            <w:tcW w:w="3021" w:type="dxa"/>
            <w:shd w:val="clear" w:color="auto" w:fill="auto"/>
          </w:tcPr>
          <w:p w:rsidR="003575FB" w:rsidRDefault="0090361A">
            <w:pPr>
              <w:tabs>
                <w:tab w:val="left" w:pos="3735"/>
              </w:tabs>
              <w:jc w:val="both"/>
              <w:rPr>
                <w:b/>
              </w:rPr>
            </w:pPr>
            <w:r>
              <w:rPr>
                <w:b/>
              </w:rPr>
              <w:t xml:space="preserve">Napomena </w:t>
            </w:r>
          </w:p>
        </w:tc>
      </w:tr>
      <w:tr w:rsidR="003575FB">
        <w:tc>
          <w:tcPr>
            <w:tcW w:w="3020" w:type="dxa"/>
            <w:shd w:val="clear" w:color="auto" w:fill="auto"/>
          </w:tcPr>
          <w:p w:rsidR="003575FB" w:rsidRDefault="0090361A">
            <w:pPr>
              <w:tabs>
                <w:tab w:val="left" w:pos="3735"/>
              </w:tabs>
              <w:jc w:val="both"/>
              <w:rPr>
                <w:b/>
              </w:rPr>
            </w:pPr>
            <w:r>
              <w:rPr>
                <w:b/>
              </w:rPr>
              <w:t>Preporučeni formati za prihvat i pohranu</w:t>
            </w:r>
          </w:p>
        </w:tc>
        <w:tc>
          <w:tcPr>
            <w:tcW w:w="3021" w:type="dxa"/>
            <w:shd w:val="clear" w:color="auto" w:fill="auto"/>
          </w:tcPr>
          <w:p w:rsidR="003575FB" w:rsidRDefault="0090361A">
            <w:pPr>
              <w:tabs>
                <w:tab w:val="left" w:pos="3735"/>
              </w:tabs>
            </w:pPr>
            <w:r>
              <w:t xml:space="preserve">• WARC </w:t>
            </w:r>
          </w:p>
          <w:p w:rsidR="003575FB" w:rsidRDefault="0090361A">
            <w:pPr>
              <w:tabs>
                <w:tab w:val="left" w:pos="3735"/>
              </w:tabs>
            </w:pPr>
            <w:r>
              <w:t>• HTML</w:t>
            </w:r>
          </w:p>
        </w:tc>
        <w:tc>
          <w:tcPr>
            <w:tcW w:w="3021" w:type="dxa"/>
            <w:shd w:val="clear" w:color="auto" w:fill="auto"/>
          </w:tcPr>
          <w:p w:rsidR="003575FB" w:rsidRDefault="0090361A">
            <w:pPr>
              <w:tabs>
                <w:tab w:val="left" w:pos="3735"/>
              </w:tabs>
              <w:rPr>
                <w:b/>
              </w:rPr>
            </w:pPr>
            <w:r>
              <w:t>Datoteke ne smiju sadržavati nikakvu zaštitu koja kontrolira pristup ili onemogućuje korištenje sadržaja digitalnog djela.</w:t>
            </w:r>
          </w:p>
        </w:tc>
      </w:tr>
    </w:tbl>
    <w:p w:rsidR="003575FB" w:rsidRDefault="003575FB">
      <w:pPr>
        <w:tabs>
          <w:tab w:val="left" w:pos="3735"/>
        </w:tabs>
        <w:jc w:val="both"/>
        <w:rPr>
          <w:sz w:val="24"/>
          <w:szCs w:val="24"/>
        </w:rPr>
      </w:pPr>
    </w:p>
    <w:p w:rsidR="003575FB" w:rsidRDefault="0090361A" w:rsidP="006B1C8C">
      <w:pPr>
        <w:pStyle w:val="Heading3"/>
        <w:numPr>
          <w:ilvl w:val="2"/>
          <w:numId w:val="31"/>
        </w:numPr>
      </w:pPr>
      <w:bookmarkStart w:id="35" w:name="_Toc139271607"/>
      <w:r>
        <w:t>Relacijske baze podataka</w:t>
      </w:r>
      <w:bookmarkEnd w:id="35"/>
    </w:p>
    <w:p w:rsidR="003575FB" w:rsidRDefault="003575FB"/>
    <w:p w:rsidR="003575FB" w:rsidRDefault="0090361A">
      <w:pPr>
        <w:spacing w:line="276" w:lineRule="auto"/>
        <w:jc w:val="both"/>
        <w:rPr>
          <w:sz w:val="24"/>
          <w:szCs w:val="24"/>
        </w:rPr>
      </w:pPr>
      <w:r>
        <w:rPr>
          <w:sz w:val="24"/>
          <w:szCs w:val="24"/>
        </w:rPr>
        <w:t>Relacijske baze podataka sastoje se od povezanih tablica u kojima su pohranjeni podaci. U relacijskim bazama podataka mogu se čuvati podaci o gradivu, a i same baze podataka predstavljaju gradivo ustanove. Uz relacijske postoje i grafičke baze podataka, no one su novijeg datuma i ne koriste se, barem ne za sada, toliko često.</w:t>
      </w:r>
    </w:p>
    <w:p w:rsidR="003575FB" w:rsidRDefault="003575FB">
      <w:pPr>
        <w:jc w:val="both"/>
        <w:rPr>
          <w:sz w:val="24"/>
          <w:szCs w:val="24"/>
        </w:rPr>
      </w:pPr>
    </w:p>
    <w:p w:rsidR="003575FB" w:rsidRDefault="0090361A">
      <w:pPr>
        <w:tabs>
          <w:tab w:val="left" w:pos="3735"/>
        </w:tabs>
        <w:jc w:val="both"/>
        <w:rPr>
          <w:i/>
          <w:sz w:val="24"/>
          <w:szCs w:val="24"/>
        </w:rPr>
      </w:pPr>
      <w:r>
        <w:rPr>
          <w:i/>
          <w:sz w:val="24"/>
          <w:szCs w:val="24"/>
        </w:rPr>
        <w:t>Tablica 15. Formati za relacijske baze podataka</w:t>
      </w:r>
    </w:p>
    <w:p w:rsidR="003575FB" w:rsidRDefault="003575FB">
      <w:pPr>
        <w:tabs>
          <w:tab w:val="left" w:pos="3735"/>
        </w:tabs>
        <w:jc w:val="both"/>
        <w:rPr>
          <w:sz w:val="24"/>
          <w:szCs w:val="24"/>
        </w:rPr>
      </w:pPr>
    </w:p>
    <w:tbl>
      <w:tblPr>
        <w:tblStyle w:val="affffe"/>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3575FB">
        <w:tc>
          <w:tcPr>
            <w:tcW w:w="9062" w:type="dxa"/>
            <w:gridSpan w:val="3"/>
            <w:shd w:val="clear" w:color="auto" w:fill="auto"/>
          </w:tcPr>
          <w:p w:rsidR="003575FB" w:rsidRDefault="0090361A">
            <w:pPr>
              <w:tabs>
                <w:tab w:val="left" w:pos="3735"/>
              </w:tabs>
              <w:jc w:val="center"/>
              <w:rPr>
                <w:b/>
              </w:rPr>
            </w:pPr>
            <w:r>
              <w:rPr>
                <w:b/>
              </w:rPr>
              <w:t>Izvorno digitalna građa – relacijske baze podataka</w:t>
            </w:r>
          </w:p>
        </w:tc>
      </w:tr>
      <w:tr w:rsidR="003575FB">
        <w:tc>
          <w:tcPr>
            <w:tcW w:w="3020" w:type="dxa"/>
            <w:shd w:val="clear" w:color="auto" w:fill="auto"/>
          </w:tcPr>
          <w:p w:rsidR="003575FB" w:rsidRDefault="003575FB">
            <w:pPr>
              <w:tabs>
                <w:tab w:val="left" w:pos="3735"/>
              </w:tabs>
              <w:jc w:val="both"/>
              <w:rPr>
                <w:b/>
              </w:rPr>
            </w:pPr>
          </w:p>
        </w:tc>
        <w:tc>
          <w:tcPr>
            <w:tcW w:w="3021" w:type="dxa"/>
            <w:shd w:val="clear" w:color="auto" w:fill="auto"/>
          </w:tcPr>
          <w:p w:rsidR="003575FB" w:rsidRDefault="0090361A">
            <w:pPr>
              <w:tabs>
                <w:tab w:val="left" w:pos="3735"/>
              </w:tabs>
              <w:jc w:val="both"/>
              <w:rPr>
                <w:b/>
              </w:rPr>
            </w:pPr>
            <w:r>
              <w:rPr>
                <w:b/>
              </w:rPr>
              <w:t xml:space="preserve">Format </w:t>
            </w:r>
          </w:p>
        </w:tc>
        <w:tc>
          <w:tcPr>
            <w:tcW w:w="3021" w:type="dxa"/>
            <w:shd w:val="clear" w:color="auto" w:fill="auto"/>
          </w:tcPr>
          <w:p w:rsidR="003575FB" w:rsidRDefault="0090361A">
            <w:pPr>
              <w:tabs>
                <w:tab w:val="left" w:pos="3735"/>
              </w:tabs>
              <w:jc w:val="both"/>
              <w:rPr>
                <w:b/>
              </w:rPr>
            </w:pPr>
            <w:r>
              <w:rPr>
                <w:b/>
              </w:rPr>
              <w:t xml:space="preserve">Napomena </w:t>
            </w:r>
          </w:p>
        </w:tc>
      </w:tr>
      <w:tr w:rsidR="003575FB">
        <w:tc>
          <w:tcPr>
            <w:tcW w:w="3020" w:type="dxa"/>
            <w:shd w:val="clear" w:color="auto" w:fill="auto"/>
          </w:tcPr>
          <w:p w:rsidR="003575FB" w:rsidRDefault="0090361A">
            <w:pPr>
              <w:tabs>
                <w:tab w:val="left" w:pos="3735"/>
              </w:tabs>
              <w:jc w:val="both"/>
              <w:rPr>
                <w:b/>
              </w:rPr>
            </w:pPr>
            <w:r>
              <w:rPr>
                <w:b/>
              </w:rPr>
              <w:t>Preporučeni formati za prihvat i pohranu</w:t>
            </w:r>
          </w:p>
        </w:tc>
        <w:tc>
          <w:tcPr>
            <w:tcW w:w="3021" w:type="dxa"/>
            <w:shd w:val="clear" w:color="auto" w:fill="auto"/>
          </w:tcPr>
          <w:p w:rsidR="003575FB" w:rsidRDefault="0090361A">
            <w:pPr>
              <w:tabs>
                <w:tab w:val="left" w:pos="3735"/>
              </w:tabs>
            </w:pPr>
            <w:r>
              <w:t>SIARD 2.1.1. (</w:t>
            </w:r>
            <w:r>
              <w:rPr>
                <w:i/>
              </w:rPr>
              <w:t>Software Independent Archival of Relational Databases</w:t>
            </w:r>
            <w:r>
              <w:t>)</w:t>
            </w:r>
          </w:p>
        </w:tc>
        <w:tc>
          <w:tcPr>
            <w:tcW w:w="3021" w:type="dxa"/>
            <w:shd w:val="clear" w:color="auto" w:fill="auto"/>
          </w:tcPr>
          <w:p w:rsidR="003575FB" w:rsidRDefault="0090361A">
            <w:pPr>
              <w:tabs>
                <w:tab w:val="left" w:pos="3735"/>
              </w:tabs>
              <w:rPr>
                <w:b/>
              </w:rPr>
            </w:pPr>
            <w:r>
              <w:t>Standard se temelji na Unicode, XML, SQL:2009 i URI standardima, odnosno na arhiviranju ZIP (ZIP32 ili ZIP64) paketa, nekriptiranog, nekomprimiranog ili komprimiranog algoritmom RFC 1951, s XML datotekama. </w:t>
            </w:r>
          </w:p>
        </w:tc>
      </w:tr>
    </w:tbl>
    <w:p w:rsidR="003575FB" w:rsidRDefault="003575FB">
      <w:pPr>
        <w:rPr>
          <w:sz w:val="24"/>
          <w:szCs w:val="24"/>
        </w:rPr>
      </w:pPr>
    </w:p>
    <w:p w:rsidR="003575FB" w:rsidRDefault="0090361A" w:rsidP="006B1C8C">
      <w:pPr>
        <w:pStyle w:val="Heading3"/>
        <w:numPr>
          <w:ilvl w:val="2"/>
          <w:numId w:val="31"/>
        </w:numPr>
      </w:pPr>
      <w:bookmarkStart w:id="36" w:name="_Toc139271608"/>
      <w:r>
        <w:lastRenderedPageBreak/>
        <w:t>3D gradivo</w:t>
      </w:r>
      <w:bookmarkEnd w:id="36"/>
    </w:p>
    <w:p w:rsidR="003575FB" w:rsidRDefault="003575FB">
      <w:pPr>
        <w:tabs>
          <w:tab w:val="left" w:pos="3735"/>
        </w:tabs>
        <w:jc w:val="both"/>
        <w:rPr>
          <w:b/>
          <w:sz w:val="24"/>
          <w:szCs w:val="24"/>
        </w:rPr>
      </w:pPr>
    </w:p>
    <w:p w:rsidR="003575FB" w:rsidRDefault="0090361A">
      <w:pPr>
        <w:tabs>
          <w:tab w:val="left" w:pos="3735"/>
        </w:tabs>
        <w:spacing w:line="276" w:lineRule="auto"/>
        <w:jc w:val="both"/>
        <w:rPr>
          <w:sz w:val="24"/>
          <w:szCs w:val="24"/>
        </w:rPr>
      </w:pPr>
      <w:r>
        <w:rPr>
          <w:sz w:val="24"/>
          <w:szCs w:val="24"/>
        </w:rPr>
        <w:t xml:space="preserve">Gradivo koje sadržaj prikazuje u trodimenzionalnome (3D) formatu jest gradivo koje nije jednostavno trajno pohraniti. Sve preporuke koje vrijede za slikovno gradivo, u načelu vrijede i za 3D gradivo. No, s obzirom na to da je 3D gradivo tehnički složenije, a time i znatno skuplje za izradu, potrebna je kvalitetna priprema projekta, procjena troškova i izvedivosti prije nego što se takav projekt pokrene. Europska komisija u svojem dokumentu </w:t>
      </w:r>
      <w:r>
        <w:rPr>
          <w:i/>
          <w:sz w:val="24"/>
          <w:szCs w:val="24"/>
        </w:rPr>
        <w:t>Osnovni principi i savjeti za 3D digitalizaciju kulturne baštine</w:t>
      </w:r>
      <w:r>
        <w:rPr>
          <w:sz w:val="24"/>
          <w:szCs w:val="24"/>
          <w:vertAlign w:val="superscript"/>
        </w:rPr>
        <w:footnoteReference w:id="27"/>
      </w:r>
      <w:r>
        <w:rPr>
          <w:sz w:val="24"/>
          <w:szCs w:val="24"/>
        </w:rPr>
        <w:t xml:space="preserve"> detaljno razrađuje 10 principa kod 3D digitalizacije koje je dobro proučiti prije pokretanja takvog projekta.</w:t>
      </w:r>
    </w:p>
    <w:p w:rsidR="003575FB" w:rsidRDefault="003575FB">
      <w:pPr>
        <w:tabs>
          <w:tab w:val="left" w:pos="3735"/>
        </w:tabs>
        <w:spacing w:line="276" w:lineRule="auto"/>
        <w:jc w:val="both"/>
        <w:rPr>
          <w:sz w:val="24"/>
          <w:szCs w:val="24"/>
        </w:rPr>
      </w:pPr>
    </w:p>
    <w:p w:rsidR="003575FB" w:rsidRDefault="0090361A">
      <w:pPr>
        <w:tabs>
          <w:tab w:val="left" w:pos="3735"/>
        </w:tabs>
        <w:spacing w:line="276" w:lineRule="auto"/>
        <w:jc w:val="both"/>
        <w:rPr>
          <w:sz w:val="24"/>
          <w:szCs w:val="24"/>
        </w:rPr>
      </w:pPr>
      <w:r>
        <w:rPr>
          <w:sz w:val="24"/>
          <w:szCs w:val="24"/>
        </w:rPr>
        <w:t>3D digitalizacijom se dobivaju računalni 3D modeli stvarnih objekata i prostora. Takvi 3D modeli mogu se virtualno analizirati, mjeriti, korigirati ili restaurirati te ispisivati putem 3D pisača u različitim materijalima i različitim omjerima veličina.</w:t>
      </w:r>
      <w:r>
        <w:rPr>
          <w:sz w:val="24"/>
          <w:szCs w:val="24"/>
          <w:vertAlign w:val="superscript"/>
        </w:rPr>
        <w:footnoteReference w:id="28"/>
      </w:r>
      <w:r>
        <w:rPr>
          <w:sz w:val="24"/>
          <w:szCs w:val="24"/>
        </w:rPr>
        <w:t xml:space="preserve"> Objekti se u načelu digitaliziraju na tri razine – mikrorazini, mezzorazini i makrorazini</w:t>
      </w:r>
      <w:r>
        <w:rPr>
          <w:sz w:val="24"/>
          <w:szCs w:val="24"/>
          <w:vertAlign w:val="superscript"/>
        </w:rPr>
        <w:footnoteReference w:id="29"/>
      </w:r>
      <w:r>
        <w:rPr>
          <w:sz w:val="24"/>
          <w:szCs w:val="24"/>
        </w:rPr>
        <w:t xml:space="preserve"> pri čemu se one razlikuju u mjerilu. Korištenjem jednake rezolucije na svim trima razinama dobit će se razina detalja koja je različita na sve tri razine – najveća na mikrorazini, a najmanja na makrorazini. Preporuka je odabrati maksimalnu razumnu rezoluciju u skladu s količinom detalja koje je potrebno zahvatiti, raspoloživom opremom, sustavom za obradu i pohranu te financijskim sredstvima. Pritom se daje prednost digitalizaciji manje količine 3D objekata u primjerenoj ili višoj kvaliteti, naspram veće količine 3D objekata u nižoj kvaliteti.</w:t>
      </w:r>
    </w:p>
    <w:p w:rsidR="003575FB" w:rsidRDefault="003575FB">
      <w:pPr>
        <w:tabs>
          <w:tab w:val="left" w:pos="3735"/>
        </w:tabs>
        <w:spacing w:line="276" w:lineRule="auto"/>
        <w:jc w:val="both"/>
        <w:rPr>
          <w:sz w:val="24"/>
          <w:szCs w:val="24"/>
        </w:rPr>
      </w:pPr>
    </w:p>
    <w:p w:rsidR="003575FB" w:rsidRDefault="0090361A">
      <w:pPr>
        <w:tabs>
          <w:tab w:val="left" w:pos="3735"/>
        </w:tabs>
        <w:spacing w:line="276" w:lineRule="auto"/>
        <w:jc w:val="both"/>
        <w:rPr>
          <w:sz w:val="24"/>
          <w:szCs w:val="24"/>
        </w:rPr>
      </w:pPr>
      <w:r>
        <w:rPr>
          <w:sz w:val="24"/>
          <w:szCs w:val="24"/>
        </w:rPr>
        <w:t>3D gradivo nastaje različitim procesima – laserskim skeniranjem, pri čemu nastaje oblak točaka, potom fotogrametrijom, kojom se iz niza preklapajućih 2D fotografija postupkom triangulacije izračunava pozicija svake točke u 3D prostoru, ili pak 3D modeliranjem, u kojem se stvarni objekt mjeri i potom izrađuje u nekom programu za izradu 3D objekata. 3D digitalizacija se provodi iz zraka, s tla ili podvodno, a objekti se digitaliziraju obilaskom oko njih, prelaskom iznad njih ili okretanjem oko centralno postavljenog uređaja za digitalizaciju. U pravilu se 3D gradivo sastoji od većeg broja povezanih datoteka (npr. datoteka s objektom, s teksturom itd.) pa se preporučuje sve datoteke jednog objekta čuvati objedinjeno (npr. u jednom direktoriju, u jednoj ZIP datoteci ili u jednom arhivskom informacijskom paketu) i odvojeno od drugih.</w:t>
      </w:r>
    </w:p>
    <w:p w:rsidR="003575FB" w:rsidRDefault="003575FB">
      <w:pPr>
        <w:tabs>
          <w:tab w:val="left" w:pos="3735"/>
        </w:tabs>
        <w:spacing w:line="276" w:lineRule="auto"/>
        <w:jc w:val="both"/>
        <w:rPr>
          <w:sz w:val="24"/>
          <w:szCs w:val="24"/>
        </w:rPr>
      </w:pPr>
    </w:p>
    <w:p w:rsidR="003575FB" w:rsidRDefault="0090361A">
      <w:pPr>
        <w:tabs>
          <w:tab w:val="left" w:pos="3735"/>
        </w:tabs>
        <w:spacing w:line="276" w:lineRule="auto"/>
        <w:jc w:val="both"/>
        <w:rPr>
          <w:sz w:val="24"/>
          <w:szCs w:val="24"/>
        </w:rPr>
      </w:pPr>
      <w:r>
        <w:rPr>
          <w:sz w:val="24"/>
          <w:szCs w:val="24"/>
        </w:rPr>
        <w:t xml:space="preserve">Geoprostorni podaci čine zasebnu skupinu formata, jer osim tri dimenzije oni najčešće sadrže dva ili više sloja s različitim dodatnim podacima. Projekt EARK4ALL izradio je </w:t>
      </w:r>
      <w:r>
        <w:rPr>
          <w:i/>
          <w:sz w:val="24"/>
          <w:szCs w:val="24"/>
        </w:rPr>
        <w:t>Specifikaciju za arhiviranje digitalnih geoprostornih zapisa</w:t>
      </w:r>
      <w:r>
        <w:rPr>
          <w:sz w:val="24"/>
          <w:szCs w:val="24"/>
          <w:vertAlign w:val="superscript"/>
        </w:rPr>
        <w:footnoteReference w:id="30"/>
      </w:r>
      <w:r>
        <w:rPr>
          <w:sz w:val="24"/>
          <w:szCs w:val="24"/>
        </w:rPr>
        <w:t xml:space="preserve"> u kojoj opisuje osnovne zahtjeve za trajnu pohranu podataka iz geografskih informacijskih sustava (GIS) koji se konceptualno mogu </w:t>
      </w:r>
      <w:r>
        <w:rPr>
          <w:sz w:val="24"/>
          <w:szCs w:val="24"/>
        </w:rPr>
        <w:lastRenderedPageBreak/>
        <w:t>primijeniti i na druge 3D formate.</w:t>
      </w:r>
    </w:p>
    <w:p w:rsidR="003575FB" w:rsidRDefault="003575FB">
      <w:pPr>
        <w:tabs>
          <w:tab w:val="left" w:pos="3735"/>
        </w:tabs>
        <w:spacing w:line="276" w:lineRule="auto"/>
        <w:jc w:val="both"/>
        <w:rPr>
          <w:sz w:val="24"/>
          <w:szCs w:val="24"/>
        </w:rPr>
      </w:pPr>
    </w:p>
    <w:p w:rsidR="003575FB" w:rsidRDefault="0090361A">
      <w:pPr>
        <w:tabs>
          <w:tab w:val="left" w:pos="3735"/>
        </w:tabs>
        <w:spacing w:line="276" w:lineRule="auto"/>
        <w:jc w:val="both"/>
        <w:rPr>
          <w:sz w:val="24"/>
          <w:szCs w:val="24"/>
        </w:rPr>
      </w:pPr>
      <w:r>
        <w:rPr>
          <w:sz w:val="24"/>
          <w:szCs w:val="24"/>
        </w:rPr>
        <w:t>Za trajnu pohranu 3D podataka u većini slučajeva se mogu preporučiti OBJ i PLY formati zapisa. Oni odlično prikazuju geometriju i teksturu pojedinih 3D objekata. Za složenije scene koje uključuju veće prostore s različitim izvorima svjetla, animacije, interakcije, vizualizacije i sl. preporučuju se X3D ili DAE (COLLADA shema) formati.</w:t>
      </w:r>
    </w:p>
    <w:p w:rsidR="003575FB" w:rsidRDefault="003575FB">
      <w:pPr>
        <w:tabs>
          <w:tab w:val="left" w:pos="3735"/>
        </w:tabs>
        <w:spacing w:line="276" w:lineRule="auto"/>
        <w:jc w:val="both"/>
        <w:rPr>
          <w:sz w:val="24"/>
          <w:szCs w:val="24"/>
        </w:rPr>
      </w:pPr>
    </w:p>
    <w:p w:rsidR="003575FB" w:rsidRDefault="0090361A">
      <w:pPr>
        <w:tabs>
          <w:tab w:val="left" w:pos="3735"/>
        </w:tabs>
        <w:spacing w:line="276" w:lineRule="auto"/>
        <w:jc w:val="both"/>
        <w:rPr>
          <w:sz w:val="24"/>
          <w:szCs w:val="24"/>
        </w:rPr>
      </w:pPr>
      <w:r>
        <w:rPr>
          <w:sz w:val="24"/>
          <w:szCs w:val="24"/>
        </w:rPr>
        <w:t xml:space="preserve">Za diseminaciju 3D objekata korisnicima preporučuje se PDF/E-2 format koji omogućuje prikaz 3D objekata. Za njegovo korištenje objekte je najprije potrebno konvertirati iz arhivskih u komprimirane formate (U3D i PRC) pa onda ugraditi u PDF datoteku. Treba imati na umu da PDF datoteke s 3D objektima zauzimaju dosta prostora. Stoga se za diseminaciju također preporučuju mrežni servisi: </w:t>
      </w:r>
      <w:r>
        <w:rPr>
          <w:i/>
          <w:sz w:val="24"/>
          <w:szCs w:val="24"/>
        </w:rPr>
        <w:t>Sketchfab</w:t>
      </w:r>
      <w:r>
        <w:rPr>
          <w:sz w:val="24"/>
          <w:szCs w:val="24"/>
        </w:rPr>
        <w:t xml:space="preserve"> koji podržava i uređaje za prikaz virtualne stvarnosti (VR), akademska platforma otvorenoga koda </w:t>
      </w:r>
      <w:r>
        <w:rPr>
          <w:i/>
          <w:sz w:val="24"/>
          <w:szCs w:val="24"/>
        </w:rPr>
        <w:t>3D Heritage On-line Presenter</w:t>
      </w:r>
      <w:r>
        <w:rPr>
          <w:sz w:val="24"/>
          <w:szCs w:val="24"/>
        </w:rPr>
        <w:t xml:space="preserve"> (3DHOP) te </w:t>
      </w:r>
      <w:r>
        <w:rPr>
          <w:i/>
          <w:sz w:val="24"/>
          <w:szCs w:val="24"/>
        </w:rPr>
        <w:t>Aton</w:t>
      </w:r>
      <w:r>
        <w:rPr>
          <w:sz w:val="24"/>
          <w:szCs w:val="24"/>
        </w:rPr>
        <w:t xml:space="preserve"> platforma (koristi istu biblioteku otvorenoga koda kao i </w:t>
      </w:r>
      <w:r>
        <w:rPr>
          <w:i/>
          <w:sz w:val="24"/>
          <w:szCs w:val="24"/>
        </w:rPr>
        <w:t>Sketchfab</w:t>
      </w:r>
      <w:r>
        <w:rPr>
          <w:sz w:val="24"/>
          <w:szCs w:val="24"/>
        </w:rPr>
        <w:t>).</w:t>
      </w:r>
    </w:p>
    <w:p w:rsidR="003575FB" w:rsidRDefault="003575FB">
      <w:pPr>
        <w:tabs>
          <w:tab w:val="left" w:pos="3735"/>
        </w:tabs>
        <w:spacing w:line="276" w:lineRule="auto"/>
        <w:jc w:val="both"/>
        <w:rPr>
          <w:sz w:val="24"/>
          <w:szCs w:val="24"/>
        </w:rPr>
      </w:pPr>
    </w:p>
    <w:p w:rsidR="003575FB" w:rsidRDefault="0090361A">
      <w:pPr>
        <w:tabs>
          <w:tab w:val="left" w:pos="3735"/>
        </w:tabs>
        <w:spacing w:line="276" w:lineRule="auto"/>
        <w:jc w:val="both"/>
        <w:rPr>
          <w:sz w:val="24"/>
          <w:szCs w:val="24"/>
        </w:rPr>
      </w:pPr>
      <w:r>
        <w:rPr>
          <w:sz w:val="24"/>
          <w:szCs w:val="24"/>
        </w:rPr>
        <w:t xml:space="preserve">Za ispis 3D objekata koriste se 3D pisači. Preporuka je 3D objekte iz arhivskih formata konvertirati u STL format koji predstavlja standard za 3D ispis, ali ne i za trajnu pohranu. U načelu se razlikuju dva načina ispisa – aditivni, u kojem se sloj po sloj dodaje materijal, i supstraktivni u kojem se odstranjuje višak materijala. Za usporedbu profesionalnih 3D pisača i svojstava materijala koji se mogu koristiti za 3D ispis preporučuje se konzultirati baza podataka </w:t>
      </w:r>
      <w:r>
        <w:rPr>
          <w:i/>
          <w:sz w:val="24"/>
          <w:szCs w:val="24"/>
        </w:rPr>
        <w:t>Senvol</w:t>
      </w:r>
      <w:r>
        <w:rPr>
          <w:sz w:val="24"/>
          <w:szCs w:val="24"/>
        </w:rPr>
        <w:t>.</w:t>
      </w:r>
    </w:p>
    <w:p w:rsidR="003575FB" w:rsidRDefault="0090361A">
      <w:pPr>
        <w:rPr>
          <w:sz w:val="24"/>
          <w:szCs w:val="24"/>
        </w:rPr>
      </w:pPr>
      <w:r>
        <w:br w:type="page"/>
      </w:r>
    </w:p>
    <w:p w:rsidR="003575FB" w:rsidRDefault="0090361A" w:rsidP="006B1C8C">
      <w:pPr>
        <w:pStyle w:val="Heading2"/>
        <w:numPr>
          <w:ilvl w:val="1"/>
          <w:numId w:val="31"/>
        </w:numPr>
        <w:rPr>
          <w:sz w:val="24"/>
          <w:szCs w:val="24"/>
        </w:rPr>
      </w:pPr>
      <w:bookmarkStart w:id="37" w:name="_Toc139271609"/>
      <w:r>
        <w:rPr>
          <w:sz w:val="24"/>
          <w:szCs w:val="24"/>
        </w:rPr>
        <w:lastRenderedPageBreak/>
        <w:t>FORMATI METAPODATAKA</w:t>
      </w:r>
      <w:bookmarkEnd w:id="37"/>
    </w:p>
    <w:p w:rsidR="003575FB" w:rsidRDefault="003575FB">
      <w:pPr>
        <w:spacing w:line="276" w:lineRule="auto"/>
        <w:jc w:val="both"/>
        <w:rPr>
          <w:sz w:val="24"/>
          <w:szCs w:val="24"/>
        </w:rPr>
      </w:pPr>
    </w:p>
    <w:p w:rsidR="003575FB" w:rsidRDefault="0090361A" w:rsidP="00DC0FC4">
      <w:pPr>
        <w:spacing w:line="276" w:lineRule="auto"/>
        <w:jc w:val="both"/>
        <w:rPr>
          <w:sz w:val="24"/>
          <w:szCs w:val="24"/>
        </w:rPr>
      </w:pPr>
      <w:r>
        <w:rPr>
          <w:sz w:val="24"/>
          <w:szCs w:val="24"/>
        </w:rPr>
        <w:t xml:space="preserve">Metapodaci su strukturirane informacije koje opisuju, objašnjavaju, lociraju ili na neki drugi način olakšavaju pretraživanje, korištenje i upravljanje </w:t>
      </w:r>
      <w:r>
        <w:rPr>
          <w:b/>
          <w:sz w:val="24"/>
          <w:szCs w:val="24"/>
        </w:rPr>
        <w:t>informacijskim izvorom</w:t>
      </w:r>
      <w:r>
        <w:rPr>
          <w:sz w:val="24"/>
          <w:szCs w:val="24"/>
        </w:rPr>
        <w:t xml:space="preserve"> na bilo kojem mediju i u bilo kojem formatu.</w:t>
      </w:r>
      <w:r>
        <w:rPr>
          <w:sz w:val="24"/>
          <w:szCs w:val="24"/>
          <w:vertAlign w:val="superscript"/>
        </w:rPr>
        <w:footnoteReference w:id="31"/>
      </w:r>
      <w:r>
        <w:rPr>
          <w:sz w:val="24"/>
          <w:szCs w:val="24"/>
        </w:rPr>
        <w:t xml:space="preserve"> </w:t>
      </w:r>
    </w:p>
    <w:p w:rsidR="003575FB" w:rsidRDefault="003575FB" w:rsidP="00DC0FC4">
      <w:pPr>
        <w:spacing w:line="276" w:lineRule="auto"/>
        <w:jc w:val="both"/>
        <w:rPr>
          <w:sz w:val="24"/>
          <w:szCs w:val="24"/>
        </w:rPr>
      </w:pPr>
    </w:p>
    <w:p w:rsidR="003575FB" w:rsidRDefault="0090361A" w:rsidP="00DC0FC4">
      <w:pPr>
        <w:spacing w:line="276" w:lineRule="auto"/>
        <w:jc w:val="both"/>
        <w:rPr>
          <w:sz w:val="24"/>
          <w:szCs w:val="24"/>
        </w:rPr>
      </w:pPr>
      <w:r>
        <w:rPr>
          <w:sz w:val="24"/>
          <w:szCs w:val="24"/>
        </w:rPr>
        <w:t xml:space="preserve">U skladu s navedenim, u okviru Smjernica za digitalizaciju kulturne baštine, metapodaci predstavljaju strukturirane informacije koje opisuju, objašnjavaju, lociraju ili na neki drugi način olakšavaju pretraživanje, korištenje i upravljanje </w:t>
      </w:r>
      <w:r>
        <w:rPr>
          <w:b/>
          <w:sz w:val="24"/>
          <w:szCs w:val="24"/>
        </w:rPr>
        <w:t>jedinicama digitalizirane građe</w:t>
      </w:r>
      <w:r>
        <w:rPr>
          <w:sz w:val="24"/>
          <w:szCs w:val="24"/>
        </w:rPr>
        <w:t xml:space="preserve"> na bilo kojem mediju i u bilo kojem formatu.</w:t>
      </w:r>
    </w:p>
    <w:p w:rsidR="003575FB" w:rsidRDefault="0090361A" w:rsidP="00DC0FC4">
      <w:pPr>
        <w:pStyle w:val="Heading3"/>
        <w:numPr>
          <w:ilvl w:val="2"/>
          <w:numId w:val="31"/>
        </w:numPr>
        <w:spacing w:line="276" w:lineRule="auto"/>
      </w:pPr>
      <w:bookmarkStart w:id="38" w:name="_Toc139271610"/>
      <w:r>
        <w:t>Vrste metapodataka</w:t>
      </w:r>
      <w:bookmarkEnd w:id="38"/>
    </w:p>
    <w:p w:rsidR="003575FB" w:rsidRDefault="003575FB" w:rsidP="00DC0FC4">
      <w:pPr>
        <w:spacing w:line="276" w:lineRule="auto"/>
      </w:pPr>
    </w:p>
    <w:p w:rsidR="003575FB" w:rsidRDefault="0090361A" w:rsidP="00DC0FC4">
      <w:pPr>
        <w:spacing w:line="276" w:lineRule="auto"/>
        <w:jc w:val="both"/>
        <w:rPr>
          <w:sz w:val="24"/>
          <w:szCs w:val="24"/>
        </w:rPr>
      </w:pPr>
      <w:r>
        <w:rPr>
          <w:sz w:val="24"/>
          <w:szCs w:val="24"/>
        </w:rPr>
        <w:t>Prema namjeni razlikuju se sljedeće vrste metapodataka:</w:t>
      </w:r>
    </w:p>
    <w:p w:rsidR="003575FB" w:rsidRDefault="0090361A" w:rsidP="00DC0FC4">
      <w:pPr>
        <w:numPr>
          <w:ilvl w:val="0"/>
          <w:numId w:val="2"/>
        </w:numPr>
        <w:pBdr>
          <w:top w:val="nil"/>
          <w:left w:val="nil"/>
          <w:bottom w:val="nil"/>
          <w:right w:val="nil"/>
          <w:between w:val="nil"/>
        </w:pBdr>
        <w:spacing w:line="276" w:lineRule="auto"/>
        <w:jc w:val="both"/>
        <w:rPr>
          <w:color w:val="000000"/>
          <w:sz w:val="24"/>
          <w:szCs w:val="24"/>
        </w:rPr>
      </w:pPr>
      <w:r>
        <w:rPr>
          <w:b/>
          <w:color w:val="000000"/>
          <w:sz w:val="24"/>
          <w:szCs w:val="24"/>
        </w:rPr>
        <w:t>Deskriptivni ili opisni</w:t>
      </w:r>
      <w:r>
        <w:rPr>
          <w:color w:val="000000"/>
          <w:sz w:val="24"/>
          <w:szCs w:val="24"/>
        </w:rPr>
        <w:t xml:space="preserve"> – sadrže elemente koji opisuju informacijski izvor poput naslova, autora itd.</w:t>
      </w:r>
    </w:p>
    <w:p w:rsidR="003575FB" w:rsidRDefault="0090361A" w:rsidP="00DC0FC4">
      <w:pPr>
        <w:numPr>
          <w:ilvl w:val="0"/>
          <w:numId w:val="2"/>
        </w:numPr>
        <w:pBdr>
          <w:top w:val="nil"/>
          <w:left w:val="nil"/>
          <w:bottom w:val="nil"/>
          <w:right w:val="nil"/>
          <w:between w:val="nil"/>
        </w:pBdr>
        <w:spacing w:line="276" w:lineRule="auto"/>
        <w:jc w:val="both"/>
        <w:rPr>
          <w:color w:val="000000"/>
          <w:sz w:val="24"/>
          <w:szCs w:val="24"/>
        </w:rPr>
      </w:pPr>
      <w:r>
        <w:rPr>
          <w:b/>
          <w:color w:val="000000"/>
          <w:sz w:val="24"/>
          <w:szCs w:val="24"/>
        </w:rPr>
        <w:t xml:space="preserve">Strukturalni </w:t>
      </w:r>
      <w:r>
        <w:rPr>
          <w:color w:val="000000"/>
          <w:sz w:val="24"/>
          <w:szCs w:val="24"/>
        </w:rPr>
        <w:t>– sadrže informacije o tome kako se dijelovi informacijskog izvora odnose prema cjelini.</w:t>
      </w:r>
    </w:p>
    <w:p w:rsidR="003575FB" w:rsidRDefault="0090361A" w:rsidP="00DC0FC4">
      <w:pPr>
        <w:numPr>
          <w:ilvl w:val="0"/>
          <w:numId w:val="2"/>
        </w:numPr>
        <w:pBdr>
          <w:top w:val="nil"/>
          <w:left w:val="nil"/>
          <w:bottom w:val="nil"/>
          <w:right w:val="nil"/>
          <w:between w:val="nil"/>
        </w:pBdr>
        <w:spacing w:line="276" w:lineRule="auto"/>
        <w:jc w:val="both"/>
        <w:rPr>
          <w:color w:val="000000"/>
          <w:sz w:val="24"/>
          <w:szCs w:val="24"/>
        </w:rPr>
      </w:pPr>
      <w:r>
        <w:rPr>
          <w:b/>
          <w:color w:val="000000"/>
          <w:sz w:val="24"/>
          <w:szCs w:val="24"/>
        </w:rPr>
        <w:t>Uporabni</w:t>
      </w:r>
      <w:r>
        <w:rPr>
          <w:color w:val="000000"/>
          <w:sz w:val="24"/>
          <w:szCs w:val="24"/>
        </w:rPr>
        <w:t xml:space="preserve"> – generiraju ih korisnici uporabom informacijskih izvora.</w:t>
      </w:r>
    </w:p>
    <w:p w:rsidR="003575FB" w:rsidRDefault="0090361A" w:rsidP="00DC0FC4">
      <w:pPr>
        <w:numPr>
          <w:ilvl w:val="0"/>
          <w:numId w:val="2"/>
        </w:numPr>
        <w:pBdr>
          <w:top w:val="nil"/>
          <w:left w:val="nil"/>
          <w:bottom w:val="nil"/>
          <w:right w:val="nil"/>
          <w:between w:val="nil"/>
        </w:pBdr>
        <w:spacing w:line="276" w:lineRule="auto"/>
        <w:jc w:val="both"/>
        <w:rPr>
          <w:color w:val="000000"/>
          <w:sz w:val="24"/>
          <w:szCs w:val="24"/>
        </w:rPr>
      </w:pPr>
      <w:r>
        <w:rPr>
          <w:b/>
          <w:color w:val="000000"/>
          <w:sz w:val="24"/>
          <w:szCs w:val="24"/>
        </w:rPr>
        <w:t xml:space="preserve">Administrativni </w:t>
      </w:r>
      <w:r>
        <w:rPr>
          <w:color w:val="000000"/>
          <w:sz w:val="24"/>
          <w:szCs w:val="24"/>
        </w:rPr>
        <w:t>– pomažu u održavanju informacijskog izvora u okviru sustava u kojemu je pohranjen; administrativni metapodaci sadrže informacije o tome kada je izvor kreiran, tko mu može pristupiti, veličinu datoteke izvora itd. Postoje tri vrste administrativnih metapodataka:</w:t>
      </w:r>
    </w:p>
    <w:p w:rsidR="003575FB" w:rsidRDefault="003575FB" w:rsidP="00DC0FC4">
      <w:pPr>
        <w:spacing w:line="276" w:lineRule="auto"/>
        <w:jc w:val="both"/>
        <w:rPr>
          <w:color w:val="000000"/>
          <w:sz w:val="24"/>
          <w:szCs w:val="24"/>
        </w:rPr>
      </w:pPr>
    </w:p>
    <w:p w:rsidR="003575FB" w:rsidRDefault="0090361A" w:rsidP="00DC0FC4">
      <w:pPr>
        <w:spacing w:line="276" w:lineRule="auto"/>
        <w:ind w:left="1068"/>
        <w:jc w:val="both"/>
        <w:rPr>
          <w:sz w:val="24"/>
          <w:szCs w:val="24"/>
        </w:rPr>
      </w:pPr>
      <w:r>
        <w:rPr>
          <w:sz w:val="24"/>
          <w:szCs w:val="24"/>
        </w:rPr>
        <w:t xml:space="preserve">• </w:t>
      </w:r>
      <w:r>
        <w:rPr>
          <w:b/>
          <w:sz w:val="24"/>
          <w:szCs w:val="24"/>
        </w:rPr>
        <w:t>Metapodaci za upravljanje pravom pristupa</w:t>
      </w:r>
      <w:r>
        <w:rPr>
          <w:sz w:val="24"/>
          <w:szCs w:val="24"/>
        </w:rPr>
        <w:t xml:space="preserve"> </w:t>
      </w:r>
      <w:r>
        <w:rPr>
          <w:color w:val="000000"/>
          <w:sz w:val="24"/>
          <w:szCs w:val="24"/>
        </w:rPr>
        <w:t>–</w:t>
      </w:r>
      <w:r>
        <w:rPr>
          <w:sz w:val="24"/>
          <w:szCs w:val="24"/>
        </w:rPr>
        <w:t xml:space="preserve"> sadrže informacije o upravljanju pravima pristupa izvoru informacija.</w:t>
      </w:r>
    </w:p>
    <w:p w:rsidR="003575FB" w:rsidRDefault="0090361A" w:rsidP="00DC0FC4">
      <w:pPr>
        <w:spacing w:line="276" w:lineRule="auto"/>
        <w:ind w:left="1068"/>
        <w:jc w:val="both"/>
        <w:rPr>
          <w:sz w:val="24"/>
          <w:szCs w:val="24"/>
        </w:rPr>
      </w:pPr>
      <w:r>
        <w:rPr>
          <w:sz w:val="24"/>
          <w:szCs w:val="24"/>
        </w:rPr>
        <w:t xml:space="preserve">• </w:t>
      </w:r>
      <w:r>
        <w:rPr>
          <w:b/>
          <w:sz w:val="24"/>
          <w:szCs w:val="24"/>
        </w:rPr>
        <w:t>Metapodaci za zaštitu</w:t>
      </w:r>
      <w:r>
        <w:rPr>
          <w:sz w:val="24"/>
          <w:szCs w:val="24"/>
        </w:rPr>
        <w:t xml:space="preserve"> </w:t>
      </w:r>
      <w:r>
        <w:rPr>
          <w:color w:val="000000"/>
          <w:sz w:val="24"/>
          <w:szCs w:val="24"/>
        </w:rPr>
        <w:t>–</w:t>
      </w:r>
      <w:r>
        <w:rPr>
          <w:sz w:val="24"/>
          <w:szCs w:val="24"/>
        </w:rPr>
        <w:t xml:space="preserve"> sadrže informacije za potrebe arhiviranja i zaštite izvora informacija.</w:t>
      </w:r>
    </w:p>
    <w:p w:rsidR="003575FB" w:rsidRDefault="0090361A" w:rsidP="00DC0FC4">
      <w:pPr>
        <w:spacing w:line="276" w:lineRule="auto"/>
        <w:ind w:left="1068"/>
        <w:jc w:val="both"/>
        <w:rPr>
          <w:sz w:val="24"/>
          <w:szCs w:val="24"/>
        </w:rPr>
      </w:pPr>
      <w:r>
        <w:rPr>
          <w:sz w:val="24"/>
          <w:szCs w:val="24"/>
        </w:rPr>
        <w:t xml:space="preserve">• </w:t>
      </w:r>
      <w:r>
        <w:rPr>
          <w:b/>
          <w:sz w:val="24"/>
          <w:szCs w:val="24"/>
        </w:rPr>
        <w:t>Tehnički metapodaci</w:t>
      </w:r>
      <w:r>
        <w:rPr>
          <w:sz w:val="24"/>
          <w:szCs w:val="24"/>
        </w:rPr>
        <w:t xml:space="preserve"> </w:t>
      </w:r>
      <w:r>
        <w:rPr>
          <w:color w:val="000000"/>
          <w:sz w:val="24"/>
          <w:szCs w:val="24"/>
        </w:rPr>
        <w:t>–</w:t>
      </w:r>
      <w:r>
        <w:rPr>
          <w:sz w:val="24"/>
          <w:szCs w:val="24"/>
        </w:rPr>
        <w:t xml:space="preserve"> sadrže informacije vezane uz dokumentaciju programskog rješenja i uređaja koji vrše obradu i pohranu izvora informacija.</w:t>
      </w:r>
    </w:p>
    <w:p w:rsidR="003575FB" w:rsidRDefault="003575FB" w:rsidP="00DC0FC4">
      <w:pPr>
        <w:spacing w:line="276" w:lineRule="auto"/>
        <w:jc w:val="both"/>
        <w:rPr>
          <w:sz w:val="24"/>
          <w:szCs w:val="24"/>
        </w:rPr>
      </w:pPr>
    </w:p>
    <w:p w:rsidR="003575FB" w:rsidRDefault="0090361A" w:rsidP="00DC0FC4">
      <w:pPr>
        <w:spacing w:line="276" w:lineRule="auto"/>
        <w:jc w:val="both"/>
        <w:rPr>
          <w:sz w:val="24"/>
          <w:szCs w:val="24"/>
        </w:rPr>
      </w:pPr>
      <w:r>
        <w:rPr>
          <w:sz w:val="24"/>
          <w:szCs w:val="24"/>
        </w:rPr>
        <w:t>Prema smještaju u odnosu na informacijski izvor koji opisuju metapodaci se dijele i na:</w:t>
      </w:r>
      <w:r>
        <w:rPr>
          <w:sz w:val="24"/>
          <w:szCs w:val="24"/>
          <w:vertAlign w:val="superscript"/>
        </w:rPr>
        <w:footnoteReference w:id="32"/>
      </w:r>
    </w:p>
    <w:p w:rsidR="003575FB" w:rsidRDefault="003575FB" w:rsidP="00DC0FC4">
      <w:pPr>
        <w:spacing w:line="276" w:lineRule="auto"/>
        <w:jc w:val="both"/>
        <w:rPr>
          <w:sz w:val="24"/>
          <w:szCs w:val="24"/>
        </w:rPr>
      </w:pPr>
    </w:p>
    <w:p w:rsidR="003575FB" w:rsidRDefault="0090361A" w:rsidP="00DC0FC4">
      <w:pPr>
        <w:numPr>
          <w:ilvl w:val="0"/>
          <w:numId w:val="6"/>
        </w:numPr>
        <w:pBdr>
          <w:top w:val="nil"/>
          <w:left w:val="nil"/>
          <w:bottom w:val="nil"/>
          <w:right w:val="nil"/>
          <w:between w:val="nil"/>
        </w:pBdr>
        <w:spacing w:line="276" w:lineRule="auto"/>
        <w:jc w:val="both"/>
        <w:rPr>
          <w:color w:val="000000"/>
          <w:sz w:val="24"/>
          <w:szCs w:val="24"/>
        </w:rPr>
      </w:pPr>
      <w:r>
        <w:rPr>
          <w:b/>
          <w:color w:val="000000"/>
          <w:sz w:val="24"/>
          <w:szCs w:val="24"/>
        </w:rPr>
        <w:t>Ugradbene</w:t>
      </w:r>
      <w:r>
        <w:rPr>
          <w:color w:val="000000"/>
          <w:sz w:val="24"/>
          <w:szCs w:val="24"/>
        </w:rPr>
        <w:t xml:space="preserve"> – koji se mogu ugraditi u informacijski izvor (npr. HTML dokument).</w:t>
      </w:r>
    </w:p>
    <w:p w:rsidR="003575FB" w:rsidRDefault="0090361A" w:rsidP="00DC0FC4">
      <w:pPr>
        <w:numPr>
          <w:ilvl w:val="0"/>
          <w:numId w:val="6"/>
        </w:numPr>
        <w:pBdr>
          <w:top w:val="nil"/>
          <w:left w:val="nil"/>
          <w:bottom w:val="nil"/>
          <w:right w:val="nil"/>
          <w:between w:val="nil"/>
        </w:pBdr>
        <w:spacing w:line="276" w:lineRule="auto"/>
        <w:jc w:val="both"/>
        <w:rPr>
          <w:color w:val="000000"/>
          <w:sz w:val="24"/>
          <w:szCs w:val="24"/>
        </w:rPr>
      </w:pPr>
      <w:r>
        <w:rPr>
          <w:b/>
          <w:color w:val="000000"/>
          <w:sz w:val="24"/>
          <w:szCs w:val="24"/>
        </w:rPr>
        <w:t>Pridružene</w:t>
      </w:r>
      <w:r>
        <w:rPr>
          <w:color w:val="000000"/>
          <w:sz w:val="24"/>
          <w:szCs w:val="24"/>
        </w:rPr>
        <w:t xml:space="preserve"> – koji se nalaze u zasebnoj datoteci u odnosu na informacijski izvor, ali su na neki način pridruženi informacijskom izvoru.</w:t>
      </w:r>
    </w:p>
    <w:p w:rsidR="003575FB" w:rsidRDefault="0090361A" w:rsidP="00DC0FC4">
      <w:pPr>
        <w:widowControl/>
        <w:numPr>
          <w:ilvl w:val="0"/>
          <w:numId w:val="6"/>
        </w:numPr>
        <w:pBdr>
          <w:top w:val="nil"/>
          <w:left w:val="nil"/>
          <w:bottom w:val="nil"/>
          <w:right w:val="nil"/>
          <w:between w:val="nil"/>
        </w:pBdr>
        <w:spacing w:after="200" w:line="276" w:lineRule="auto"/>
        <w:jc w:val="both"/>
        <w:rPr>
          <w:color w:val="000000"/>
          <w:sz w:val="24"/>
          <w:szCs w:val="24"/>
        </w:rPr>
      </w:pPr>
      <w:r>
        <w:rPr>
          <w:b/>
          <w:color w:val="000000"/>
          <w:sz w:val="24"/>
          <w:szCs w:val="24"/>
        </w:rPr>
        <w:t>Metapodatke iz „treće ruke“</w:t>
      </w:r>
      <w:r>
        <w:rPr>
          <w:color w:val="000000"/>
          <w:sz w:val="24"/>
          <w:szCs w:val="24"/>
        </w:rPr>
        <w:t xml:space="preserve"> – koje izrađuje „treća strana“, zajednica ili organizacija koja ne polaže autorsko ili bilo koje drugo pravo na informacijski izvor.</w:t>
      </w:r>
    </w:p>
    <w:p w:rsidR="003575FB" w:rsidRDefault="003575FB">
      <w:pPr>
        <w:jc w:val="both"/>
        <w:rPr>
          <w:color w:val="000000"/>
        </w:rPr>
      </w:pPr>
    </w:p>
    <w:p w:rsidR="003575FB" w:rsidRDefault="0090361A" w:rsidP="006B1C8C">
      <w:pPr>
        <w:pStyle w:val="Heading3"/>
        <w:numPr>
          <w:ilvl w:val="2"/>
          <w:numId w:val="31"/>
        </w:numPr>
      </w:pPr>
      <w:bookmarkStart w:id="39" w:name="_Toc139271611"/>
      <w:r>
        <w:lastRenderedPageBreak/>
        <w:t>Definicije ključnih pojmova i terminologija</w:t>
      </w:r>
      <w:bookmarkEnd w:id="39"/>
    </w:p>
    <w:p w:rsidR="003575FB" w:rsidRDefault="003575FB">
      <w:pPr>
        <w:spacing w:line="276" w:lineRule="auto"/>
        <w:jc w:val="both"/>
        <w:rPr>
          <w:b/>
          <w:sz w:val="24"/>
          <w:szCs w:val="24"/>
        </w:rPr>
      </w:pPr>
    </w:p>
    <w:tbl>
      <w:tblPr>
        <w:tblStyle w:val="afffff"/>
        <w:tblW w:w="90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6219"/>
      </w:tblGrid>
      <w:tr w:rsidR="003575FB">
        <w:tc>
          <w:tcPr>
            <w:tcW w:w="2831" w:type="dxa"/>
            <w:shd w:val="clear" w:color="auto" w:fill="auto"/>
          </w:tcPr>
          <w:p w:rsidR="003575FB" w:rsidRDefault="0090361A">
            <w:pPr>
              <w:spacing w:line="276" w:lineRule="auto"/>
              <w:jc w:val="both"/>
              <w:rPr>
                <w:b/>
              </w:rPr>
            </w:pPr>
            <w:r>
              <w:rPr>
                <w:b/>
              </w:rPr>
              <w:t>Aplikacijski profili</w:t>
            </w:r>
          </w:p>
        </w:tc>
        <w:tc>
          <w:tcPr>
            <w:tcW w:w="6219" w:type="dxa"/>
            <w:shd w:val="clear" w:color="auto" w:fill="auto"/>
          </w:tcPr>
          <w:p w:rsidR="003575FB" w:rsidRDefault="0090361A">
            <w:pPr>
              <w:spacing w:line="276" w:lineRule="auto"/>
              <w:jc w:val="both"/>
            </w:pPr>
            <w:r>
              <w:t>Aplikacijski profili su sheme metapodataka koji kombiniraju elemente iz više drugih shema metapodataka (imenskih prostora) za potrebe lokalne namjene.</w:t>
            </w:r>
          </w:p>
        </w:tc>
      </w:tr>
      <w:tr w:rsidR="003575FB">
        <w:tc>
          <w:tcPr>
            <w:tcW w:w="2831" w:type="dxa"/>
            <w:shd w:val="clear" w:color="auto" w:fill="auto"/>
          </w:tcPr>
          <w:p w:rsidR="003575FB" w:rsidRDefault="0090361A">
            <w:pPr>
              <w:spacing w:line="276" w:lineRule="auto"/>
              <w:jc w:val="both"/>
              <w:rPr>
                <w:b/>
              </w:rPr>
            </w:pPr>
            <w:r>
              <w:rPr>
                <w:b/>
              </w:rPr>
              <w:t>(En)kodirajuće sheme</w:t>
            </w:r>
          </w:p>
          <w:p w:rsidR="003575FB" w:rsidRDefault="003575FB">
            <w:pPr>
              <w:spacing w:line="276" w:lineRule="auto"/>
              <w:jc w:val="both"/>
              <w:rPr>
                <w:b/>
              </w:rPr>
            </w:pPr>
          </w:p>
        </w:tc>
        <w:tc>
          <w:tcPr>
            <w:tcW w:w="6219" w:type="dxa"/>
            <w:shd w:val="clear" w:color="auto" w:fill="auto"/>
          </w:tcPr>
          <w:p w:rsidR="003575FB" w:rsidRDefault="0090361A">
            <w:pPr>
              <w:spacing w:line="276" w:lineRule="auto"/>
              <w:jc w:val="both"/>
            </w:pPr>
            <w:r>
              <w:t>U metapodatkovnom opisu jedinice digitalizirane građe dopuštena je uporaba dvije vrste '(en)kodirajućih shema': sintaktičke i rječničke ‘(en)kodirajuće sheme’.</w:t>
            </w:r>
          </w:p>
          <w:p w:rsidR="003575FB" w:rsidRDefault="0090361A">
            <w:pPr>
              <w:spacing w:line="276" w:lineRule="auto"/>
              <w:jc w:val="both"/>
            </w:pPr>
            <w:r>
              <w:t>Sintaktičke ‘(en)kodirajuće sheme’ propisuju način prikaza vrijednosti elementa metapodataka (npr. sintaktička ‘(en)kodirajuća shema’ W3CDTF propisuje da se vrijednost datuma navodi u obliku godina-mjesec-dan, npr. 2020-09-25 itd.). Smjernice preporučuju uporabu W3CDTF, ISO 639-2b sintaktičkih ‘(en)kodirajućih shema’.</w:t>
            </w:r>
          </w:p>
          <w:p w:rsidR="003575FB" w:rsidRDefault="0090361A">
            <w:pPr>
              <w:spacing w:line="276" w:lineRule="auto"/>
              <w:jc w:val="both"/>
            </w:pPr>
            <w:r>
              <w:t>Rječničke ‘enkodirajuće sheme’ omogućuju korištenje termina iz kontroliranog rječnika termina u svojstvu vrijednosti metapodatkovnog elementa (npr. korištenje predmetnih odrednica iz kontroliranog rječnika Predmetnih odrednica Kongresne knjižnice (</w:t>
            </w:r>
            <w:r>
              <w:rPr>
                <w:i/>
              </w:rPr>
              <w:t>Library of Congress Subject Heading – LCSH</w:t>
            </w:r>
            <w:r>
              <w:t>)). Smjernice za digitalizaciju kulturne baštine preporučuju mapiranje uporabljenih predmetnica u metapodatkovnom opisu jedinica digitalizirane građe s predmetnicama LCSH.</w:t>
            </w:r>
          </w:p>
        </w:tc>
      </w:tr>
      <w:tr w:rsidR="003575FB">
        <w:tc>
          <w:tcPr>
            <w:tcW w:w="2831" w:type="dxa"/>
            <w:shd w:val="clear" w:color="auto" w:fill="auto"/>
          </w:tcPr>
          <w:p w:rsidR="003575FB" w:rsidRDefault="0090361A">
            <w:pPr>
              <w:spacing w:line="276" w:lineRule="auto"/>
              <w:rPr>
                <w:b/>
              </w:rPr>
            </w:pPr>
            <w:r>
              <w:rPr>
                <w:b/>
              </w:rPr>
              <w:t>Jedinica digitalizirane građe</w:t>
            </w:r>
          </w:p>
          <w:p w:rsidR="003575FB" w:rsidRDefault="003575FB">
            <w:pPr>
              <w:spacing w:line="276" w:lineRule="auto"/>
              <w:jc w:val="both"/>
              <w:rPr>
                <w:b/>
              </w:rPr>
            </w:pPr>
          </w:p>
        </w:tc>
        <w:tc>
          <w:tcPr>
            <w:tcW w:w="6219" w:type="dxa"/>
            <w:shd w:val="clear" w:color="auto" w:fill="auto"/>
          </w:tcPr>
          <w:p w:rsidR="003575FB" w:rsidRDefault="0090361A">
            <w:pPr>
              <w:spacing w:line="276" w:lineRule="auto"/>
              <w:jc w:val="both"/>
            </w:pPr>
            <w:r>
              <w:t xml:space="preserve">Jedinica građe je materijalni ili nematerijalni objekt nastao djelovanjem čovjeka ili prirode, koji ima društveni, povijesni, znanstveni, kulturni i/ili umjetnički značaj, što ga čini predmetom prikupljanja, pohrane, obrade, komuniciranja i zaštite u knjižnicama, arhivima i muzejima. S obzirom na fizički i/ili sadržajni opseg jedinica građe može biti: zbirna jedinica građe, skupna jedinica građe, pojedinačna jedinica građe ili sastavnica (izvor: </w:t>
            </w:r>
            <w:r>
              <w:rPr>
                <w:i/>
              </w:rPr>
              <w:t>Pravilnik za opis i pristup građi u knjižnicama, arhivima i muzejima</w:t>
            </w:r>
            <w:r>
              <w:t>).</w:t>
            </w:r>
          </w:p>
          <w:p w:rsidR="003575FB" w:rsidRDefault="0090361A">
            <w:pPr>
              <w:spacing w:line="276" w:lineRule="auto"/>
              <w:jc w:val="both"/>
            </w:pPr>
            <w:r>
              <w:t>U skladu s navedenim, u okviru ovih Smjernica, jedinica digitalizirane građe predstavlja informacijski/digitalni objekt/izvor/resurs koji se može identificirati i opisati metapodacima. Jedinica digitalizirane građe može biti fotografija, slika, digitalni faksimil, članak, knjiga, zbirka knjiga itd. u digitalnom obliku te može sadržavati više drugih jedinica digitalizirane građe.</w:t>
            </w:r>
          </w:p>
          <w:p w:rsidR="003575FB" w:rsidRDefault="0090361A">
            <w:pPr>
              <w:spacing w:line="276" w:lineRule="auto"/>
              <w:jc w:val="both"/>
            </w:pPr>
            <w:r>
              <w:t xml:space="preserve">Svakoj jedinici digitalizirane građe dodjeljuje se najmanje jedan trajni/postojani identifikator. Trajni/postojani identifikator odnosi se na niz znakova, naziv ili token koji jednoznačno i postojano identificira jedinicu digitalizirane građe. </w:t>
            </w:r>
          </w:p>
        </w:tc>
      </w:tr>
      <w:tr w:rsidR="003575FB">
        <w:tc>
          <w:tcPr>
            <w:tcW w:w="2831" w:type="dxa"/>
            <w:shd w:val="clear" w:color="auto" w:fill="auto"/>
          </w:tcPr>
          <w:p w:rsidR="003575FB" w:rsidRDefault="0090361A">
            <w:pPr>
              <w:spacing w:line="276" w:lineRule="auto"/>
              <w:jc w:val="both"/>
              <w:rPr>
                <w:b/>
              </w:rPr>
            </w:pPr>
            <w:r>
              <w:rPr>
                <w:b/>
              </w:rPr>
              <w:t>Mapiranje metapodataka</w:t>
            </w:r>
          </w:p>
          <w:p w:rsidR="003575FB" w:rsidRDefault="003575FB">
            <w:pPr>
              <w:spacing w:line="276" w:lineRule="auto"/>
              <w:jc w:val="both"/>
              <w:rPr>
                <w:b/>
              </w:rPr>
            </w:pPr>
          </w:p>
        </w:tc>
        <w:tc>
          <w:tcPr>
            <w:tcW w:w="6219" w:type="dxa"/>
            <w:shd w:val="clear" w:color="auto" w:fill="auto"/>
          </w:tcPr>
          <w:p w:rsidR="003575FB" w:rsidRDefault="0090361A">
            <w:pPr>
              <w:spacing w:line="276" w:lineRule="auto"/>
              <w:jc w:val="both"/>
            </w:pPr>
            <w:r>
              <w:t xml:space="preserve">Mapiranje metapodataka odnosi se na postupak mapiranja elemenata jedne sheme metapodataka sa semantički ekvivalentnim elementima druge sheme metapodataka. U </w:t>
            </w:r>
            <w:r>
              <w:rPr>
                <w:i/>
              </w:rPr>
              <w:t>Smjernicama za digitalizaciju kulturne baštine</w:t>
            </w:r>
            <w:r>
              <w:t xml:space="preserve"> mapiranje metapodatkovnih elemenata provedeno je tabličnim putem između elemenata Dublin Core, MODS, EDM, </w:t>
            </w:r>
            <w:r>
              <w:lastRenderedPageBreak/>
              <w:t xml:space="preserve">MARC 21, UNIMARC, LIDO i EAD metapodatkovnih shema i bibliografskih standarda (vidi poglavlje </w:t>
            </w:r>
            <w:r>
              <w:rPr>
                <w:i/>
              </w:rPr>
              <w:t>Metapodatkovni elementi</w:t>
            </w:r>
            <w:r>
              <w:t>).</w:t>
            </w:r>
          </w:p>
        </w:tc>
      </w:tr>
      <w:tr w:rsidR="003575FB">
        <w:tc>
          <w:tcPr>
            <w:tcW w:w="2831" w:type="dxa"/>
            <w:shd w:val="clear" w:color="auto" w:fill="auto"/>
          </w:tcPr>
          <w:p w:rsidR="003575FB" w:rsidRDefault="0090361A">
            <w:pPr>
              <w:spacing w:line="276" w:lineRule="auto"/>
              <w:jc w:val="both"/>
              <w:rPr>
                <w:b/>
              </w:rPr>
            </w:pPr>
            <w:r>
              <w:rPr>
                <w:b/>
              </w:rPr>
              <w:lastRenderedPageBreak/>
              <w:t xml:space="preserve">Metapodatkovni opis </w:t>
            </w:r>
          </w:p>
          <w:p w:rsidR="003575FB" w:rsidRDefault="003575FB">
            <w:pPr>
              <w:spacing w:line="276" w:lineRule="auto"/>
              <w:jc w:val="both"/>
              <w:rPr>
                <w:b/>
              </w:rPr>
            </w:pPr>
          </w:p>
        </w:tc>
        <w:tc>
          <w:tcPr>
            <w:tcW w:w="6219" w:type="dxa"/>
            <w:shd w:val="clear" w:color="auto" w:fill="auto"/>
          </w:tcPr>
          <w:p w:rsidR="003575FB" w:rsidRDefault="0090361A">
            <w:pPr>
              <w:spacing w:line="276" w:lineRule="auto"/>
              <w:jc w:val="both"/>
            </w:pPr>
            <w:r>
              <w:t>Metapodatkovni opis jedinica digitalizirane građe sastoji se od:</w:t>
            </w:r>
          </w:p>
          <w:p w:rsidR="003575FB" w:rsidRDefault="0090361A">
            <w:pPr>
              <w:spacing w:line="276" w:lineRule="auto"/>
              <w:jc w:val="both"/>
            </w:pPr>
            <w:r>
              <w:t>• jednog ili više metapodatkovnih elemenata odnosno svojstava (npr. naslov, autor, datum, boja, materijal itd.) koji pripadaju određenoj shemi metapodataka ili aplikacijskom profilu</w:t>
            </w:r>
          </w:p>
          <w:p w:rsidR="003575FB" w:rsidRDefault="0090361A">
            <w:pPr>
              <w:spacing w:line="276" w:lineRule="auto"/>
              <w:jc w:val="both"/>
            </w:pPr>
            <w:r>
              <w:t>• slovne ili neslovne vrijednosti elementa metapodataka (npr. Majstor i Margarita, Mihail Bulgakov, 2018-10-31, zelena, drvo itd.).</w:t>
            </w:r>
          </w:p>
        </w:tc>
      </w:tr>
      <w:tr w:rsidR="003575FB">
        <w:tc>
          <w:tcPr>
            <w:tcW w:w="2831" w:type="dxa"/>
            <w:shd w:val="clear" w:color="auto" w:fill="auto"/>
          </w:tcPr>
          <w:p w:rsidR="003575FB" w:rsidRDefault="0090361A">
            <w:pPr>
              <w:spacing w:line="276" w:lineRule="auto"/>
              <w:jc w:val="both"/>
              <w:rPr>
                <w:b/>
              </w:rPr>
            </w:pPr>
            <w:r>
              <w:rPr>
                <w:b/>
              </w:rPr>
              <w:t>Metapodatkovni zapis i formati pohrane</w:t>
            </w:r>
          </w:p>
          <w:p w:rsidR="003575FB" w:rsidRDefault="003575FB">
            <w:pPr>
              <w:spacing w:line="276" w:lineRule="auto"/>
              <w:jc w:val="both"/>
              <w:rPr>
                <w:b/>
              </w:rPr>
            </w:pPr>
          </w:p>
        </w:tc>
        <w:tc>
          <w:tcPr>
            <w:tcW w:w="6219" w:type="dxa"/>
            <w:shd w:val="clear" w:color="auto" w:fill="auto"/>
          </w:tcPr>
          <w:p w:rsidR="003575FB" w:rsidRDefault="0090361A">
            <w:pPr>
              <w:widowControl/>
              <w:pBdr>
                <w:top w:val="nil"/>
                <w:left w:val="nil"/>
                <w:bottom w:val="nil"/>
                <w:right w:val="nil"/>
                <w:between w:val="nil"/>
              </w:pBdr>
              <w:spacing w:line="276" w:lineRule="auto"/>
            </w:pPr>
            <w:r>
              <w:t>Metapodatkovni zapis odnosi se na metapodatkovni opis jedinice digitalizirane građe serijaliziran (označen, enkodiran) u određenom formatu pohrane.</w:t>
            </w:r>
          </w:p>
        </w:tc>
      </w:tr>
      <w:tr w:rsidR="003575FB">
        <w:tc>
          <w:tcPr>
            <w:tcW w:w="2831" w:type="dxa"/>
            <w:shd w:val="clear" w:color="auto" w:fill="auto"/>
          </w:tcPr>
          <w:p w:rsidR="003575FB" w:rsidRDefault="0090361A">
            <w:pPr>
              <w:spacing w:line="276" w:lineRule="auto"/>
              <w:jc w:val="both"/>
              <w:rPr>
                <w:b/>
              </w:rPr>
            </w:pPr>
            <w:r>
              <w:rPr>
                <w:b/>
              </w:rPr>
              <w:t>Povezani podaci</w:t>
            </w:r>
          </w:p>
          <w:p w:rsidR="003575FB" w:rsidRDefault="003575FB">
            <w:pPr>
              <w:spacing w:line="276" w:lineRule="auto"/>
              <w:jc w:val="both"/>
              <w:rPr>
                <w:b/>
              </w:rPr>
            </w:pPr>
          </w:p>
        </w:tc>
        <w:tc>
          <w:tcPr>
            <w:tcW w:w="6219" w:type="dxa"/>
            <w:shd w:val="clear" w:color="auto" w:fill="auto"/>
          </w:tcPr>
          <w:p w:rsidR="003575FB" w:rsidRDefault="0090361A">
            <w:pPr>
              <w:spacing w:line="276" w:lineRule="auto"/>
              <w:jc w:val="both"/>
            </w:pPr>
            <w:r>
              <w:t xml:space="preserve">Povezani podaci (engl. </w:t>
            </w:r>
            <w:r>
              <w:rPr>
                <w:i/>
              </w:rPr>
              <w:t>linked data</w:t>
            </w:r>
            <w:r>
              <w:t xml:space="preserve">) je termin koji opisuje najbolju praksu dijeljenja i povezivanja podataka, informacija i znanja u okviru semantičkog </w:t>
            </w:r>
            <w:r>
              <w:rPr>
                <w:i/>
              </w:rPr>
              <w:t>weba</w:t>
            </w:r>
            <w:r>
              <w:t xml:space="preserve"> pomoću URI/IRI-ja i RDF-a.</w:t>
            </w:r>
          </w:p>
          <w:p w:rsidR="003575FB" w:rsidRDefault="0090361A">
            <w:pPr>
              <w:spacing w:line="276" w:lineRule="auto"/>
              <w:jc w:val="both"/>
            </w:pPr>
            <w:r>
              <w:t xml:space="preserve">Predviđa se da će se metapodatkovni zapisi jedinica digitalizirane građe izrađeni u skladu s ovim </w:t>
            </w:r>
            <w:r>
              <w:rPr>
                <w:i/>
              </w:rPr>
              <w:t>Smjernicama</w:t>
            </w:r>
            <w:r>
              <w:t xml:space="preserve"> u budućnosti konvertirati u zapise povezanih podataka.</w:t>
            </w:r>
          </w:p>
        </w:tc>
      </w:tr>
      <w:tr w:rsidR="003575FB">
        <w:tc>
          <w:tcPr>
            <w:tcW w:w="2831" w:type="dxa"/>
            <w:shd w:val="clear" w:color="auto" w:fill="auto"/>
          </w:tcPr>
          <w:p w:rsidR="003575FB" w:rsidRDefault="0090361A">
            <w:pPr>
              <w:spacing w:line="276" w:lineRule="auto"/>
              <w:jc w:val="both"/>
              <w:rPr>
                <w:b/>
              </w:rPr>
            </w:pPr>
            <w:r>
              <w:rPr>
                <w:b/>
              </w:rPr>
              <w:t>Sheme metapodataka</w:t>
            </w:r>
          </w:p>
        </w:tc>
        <w:tc>
          <w:tcPr>
            <w:tcW w:w="6219" w:type="dxa"/>
            <w:shd w:val="clear" w:color="auto" w:fill="auto"/>
          </w:tcPr>
          <w:p w:rsidR="003575FB" w:rsidRDefault="0090361A">
            <w:pPr>
              <w:spacing w:line="276" w:lineRule="auto"/>
              <w:jc w:val="both"/>
            </w:pPr>
            <w:r>
              <w:t>Shema metapodataka je unaprijed definiran skup određenih elemenata metapodataka za konkretnu namjenu – najčešće za opis informacijskog izvora (P. Caplan).</w:t>
            </w:r>
          </w:p>
        </w:tc>
      </w:tr>
    </w:tbl>
    <w:p w:rsidR="003575FB" w:rsidRDefault="003575FB">
      <w:pPr>
        <w:spacing w:line="276" w:lineRule="auto"/>
        <w:jc w:val="both"/>
        <w:rPr>
          <w:b/>
          <w:sz w:val="24"/>
          <w:szCs w:val="24"/>
        </w:rPr>
      </w:pPr>
    </w:p>
    <w:p w:rsidR="003575FB" w:rsidRDefault="0090361A" w:rsidP="006B1C8C">
      <w:pPr>
        <w:pStyle w:val="Heading3"/>
        <w:numPr>
          <w:ilvl w:val="2"/>
          <w:numId w:val="31"/>
        </w:numPr>
      </w:pPr>
      <w:bookmarkStart w:id="40" w:name="_Toc139271612"/>
      <w:r>
        <w:t>Metapodatkovni elementi</w:t>
      </w:r>
      <w:bookmarkEnd w:id="40"/>
    </w:p>
    <w:p w:rsidR="003575FB" w:rsidRDefault="003575FB"/>
    <w:p w:rsidR="003575FB" w:rsidRDefault="0090361A">
      <w:pPr>
        <w:widowControl/>
        <w:spacing w:line="276" w:lineRule="auto"/>
        <w:jc w:val="both"/>
        <w:rPr>
          <w:sz w:val="24"/>
          <w:szCs w:val="24"/>
          <w:u w:val="single"/>
        </w:rPr>
      </w:pPr>
      <w:r>
        <w:rPr>
          <w:sz w:val="24"/>
          <w:szCs w:val="24"/>
        </w:rPr>
        <w:t xml:space="preserve">U </w:t>
      </w:r>
      <w:r w:rsidRPr="00E3422D">
        <w:rPr>
          <w:sz w:val="24"/>
          <w:szCs w:val="24"/>
        </w:rPr>
        <w:t>Prilogu 2</w:t>
      </w:r>
      <w:r>
        <w:rPr>
          <w:sz w:val="24"/>
          <w:szCs w:val="24"/>
        </w:rPr>
        <w:t xml:space="preserve"> navodi se popis metapodatkovnih elemenata. Za osiguranje ujednačenog navođenja pojedinih elemenata u metapodatkovnim opisima, ali i jednostavnijeg pregledavanja i pretraživanja, važno je koristiti autorizirane (normirane) elemente. Preporučuje se da sljedeći elementi budu normirani: autor, suradnik, jezik, vrsta/naziv, uvjeti korištenja, prava pristupa, vrsta EU, mjesto, godina, zbirka, projekt, imatelj građe.</w:t>
      </w:r>
    </w:p>
    <w:p w:rsidR="003575FB" w:rsidRDefault="003575FB">
      <w:pPr>
        <w:widowControl/>
        <w:spacing w:line="276" w:lineRule="auto"/>
        <w:jc w:val="both"/>
        <w:rPr>
          <w:b/>
          <w:sz w:val="24"/>
          <w:szCs w:val="24"/>
          <w:u w:val="single"/>
        </w:rPr>
      </w:pPr>
    </w:p>
    <w:p w:rsidR="003575FB" w:rsidRDefault="0090361A">
      <w:pPr>
        <w:widowControl/>
        <w:spacing w:line="276" w:lineRule="auto"/>
        <w:jc w:val="both"/>
        <w:rPr>
          <w:sz w:val="24"/>
          <w:szCs w:val="24"/>
        </w:rPr>
      </w:pPr>
      <w:r>
        <w:rPr>
          <w:sz w:val="24"/>
          <w:szCs w:val="24"/>
        </w:rPr>
        <w:t>Kako bi se omogućila interoperabilnost i daljnje dijeljenje metapodataka, metapodatkovni opisi/zapisi moraju biti dostupni pod licencijom CC0 (</w:t>
      </w:r>
      <w:r>
        <w:rPr>
          <w:i/>
          <w:sz w:val="24"/>
          <w:szCs w:val="24"/>
        </w:rPr>
        <w:t>Creative Commons</w:t>
      </w:r>
      <w:r>
        <w:rPr>
          <w:sz w:val="24"/>
          <w:szCs w:val="24"/>
        </w:rPr>
        <w:t xml:space="preserve"> </w:t>
      </w:r>
      <w:r>
        <w:rPr>
          <w:i/>
          <w:sz w:val="24"/>
          <w:szCs w:val="24"/>
        </w:rPr>
        <w:t>0</w:t>
      </w:r>
      <w:r>
        <w:rPr>
          <w:sz w:val="24"/>
          <w:szCs w:val="24"/>
        </w:rPr>
        <w:t xml:space="preserve">). </w:t>
      </w:r>
    </w:p>
    <w:p w:rsidR="003575FB" w:rsidRDefault="003575FB">
      <w:pPr>
        <w:widowControl/>
        <w:jc w:val="both"/>
        <w:rPr>
          <w:sz w:val="24"/>
          <w:szCs w:val="24"/>
        </w:rPr>
      </w:pPr>
    </w:p>
    <w:p w:rsidR="003575FB" w:rsidRDefault="003575FB">
      <w:pPr>
        <w:spacing w:line="276" w:lineRule="auto"/>
        <w:jc w:val="both"/>
        <w:rPr>
          <w:b/>
          <w:sz w:val="24"/>
          <w:szCs w:val="24"/>
        </w:rPr>
      </w:pPr>
    </w:p>
    <w:p w:rsidR="003575FB" w:rsidRDefault="0090361A">
      <w:pPr>
        <w:rPr>
          <w:b/>
          <w:sz w:val="24"/>
          <w:szCs w:val="24"/>
        </w:rPr>
      </w:pPr>
      <w:r>
        <w:br w:type="page"/>
      </w:r>
    </w:p>
    <w:p w:rsidR="00A22A84" w:rsidRDefault="0090361A" w:rsidP="0035129C">
      <w:pPr>
        <w:pStyle w:val="Heading1"/>
        <w:numPr>
          <w:ilvl w:val="0"/>
          <w:numId w:val="0"/>
        </w:numPr>
        <w:ind w:left="720" w:hanging="720"/>
      </w:pPr>
      <w:bookmarkStart w:id="41" w:name="_Toc139271613"/>
      <w:r>
        <w:rPr>
          <w:i/>
        </w:rPr>
        <w:lastRenderedPageBreak/>
        <w:t xml:space="preserve">Prilog </w:t>
      </w:r>
      <w:r w:rsidR="00DC0FC4">
        <w:rPr>
          <w:i/>
        </w:rPr>
        <w:t>1</w:t>
      </w:r>
      <w:r>
        <w:rPr>
          <w:i/>
        </w:rPr>
        <w:t>.</w:t>
      </w:r>
      <w:r>
        <w:t xml:space="preserve"> </w:t>
      </w:r>
      <w:r w:rsidR="00A22A84">
        <w:t xml:space="preserve">DIGITALIZACIJA </w:t>
      </w:r>
      <w:r w:rsidR="0035129C">
        <w:t>GRAĐE ZAŠTIĆENE AUTORSKIM I SRODNIM PRAVIMA</w:t>
      </w:r>
      <w:bookmarkEnd w:id="41"/>
    </w:p>
    <w:p w:rsidR="003575FB" w:rsidRDefault="008D6C42" w:rsidP="008D6C42">
      <w:pPr>
        <w:pStyle w:val="Heading2"/>
        <w:numPr>
          <w:ilvl w:val="0"/>
          <w:numId w:val="0"/>
        </w:numPr>
        <w:ind w:left="720" w:hanging="720"/>
      </w:pPr>
      <w:bookmarkStart w:id="42" w:name="_Toc139271614"/>
      <w:r>
        <w:t xml:space="preserve">1. </w:t>
      </w:r>
      <w:r w:rsidR="0090361A">
        <w:t>Uvod</w:t>
      </w:r>
      <w:bookmarkEnd w:id="42"/>
    </w:p>
    <w:p w:rsidR="003575FB" w:rsidRDefault="0090361A">
      <w:pPr>
        <w:spacing w:line="276" w:lineRule="auto"/>
        <w:jc w:val="both"/>
        <w:rPr>
          <w:sz w:val="24"/>
          <w:szCs w:val="24"/>
        </w:rPr>
      </w:pPr>
      <w:r>
        <w:rPr>
          <w:sz w:val="24"/>
          <w:szCs w:val="24"/>
        </w:rPr>
        <w:t xml:space="preserve">U zbirkama i arhivima institucija koje djeluju u području zaštite kulturne baštine nalazi se brojna i različita pisana i druga građa. S gledišta autorskog prava tu je građu moguće podijeliti na onu koja ne podliježe autorskopravnoj zaštiti te na građu koja je zaštićena autorskim ili srodnim pravima.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U građu koja ne uživa autorskopravnu zaštitu mogu se ubrojiti svi radovi koji nisu originalne intelektualne tvorevine njihovih autora (to mogu biti različiti popisi, evidencije, programi priredaba, prikazi pravila ili uputa ili slični sadržaji), službena djela objavljena radi službenog informiranja javnosti (službeni listovi u kojima su objavljeni propisi i odluke nadležnih sudova, obrasci izdani na temelju propisa, objavljeni nastavni programi, službene strategije ili izvješća i druga službena djela), a u ovu građu pripadaju i autorska djela i predmeti zaštite srodnih prava kojima je zaštita po zakonu istekla. </w:t>
      </w:r>
    </w:p>
    <w:p w:rsidR="003575FB" w:rsidRDefault="003575FB">
      <w:pPr>
        <w:spacing w:line="276" w:lineRule="auto"/>
        <w:jc w:val="both"/>
        <w:rPr>
          <w:sz w:val="24"/>
          <w:szCs w:val="24"/>
        </w:rPr>
      </w:pPr>
    </w:p>
    <w:p w:rsidR="003575FB" w:rsidRDefault="0090361A" w:rsidP="00006C22">
      <w:pPr>
        <w:spacing w:line="276" w:lineRule="auto"/>
        <w:jc w:val="both"/>
        <w:rPr>
          <w:sz w:val="24"/>
          <w:szCs w:val="24"/>
        </w:rPr>
      </w:pPr>
      <w:r>
        <w:rPr>
          <w:sz w:val="24"/>
          <w:szCs w:val="24"/>
        </w:rPr>
        <w:t xml:space="preserve">Građa koja uživa zaštitu autorskim pravom (knjige, zbirke, autorske baze podataka, fotografije, djela likovnih umjetnosti i dr.) ili zaštitu srodnim pravima (fonogrami, videogrami, baze podataka </w:t>
      </w:r>
      <w:r>
        <w:rPr>
          <w:i/>
          <w:sz w:val="24"/>
          <w:szCs w:val="24"/>
        </w:rPr>
        <w:t>sui generis)</w:t>
      </w:r>
      <w:r>
        <w:rPr>
          <w:sz w:val="24"/>
          <w:szCs w:val="24"/>
        </w:rPr>
        <w:t xml:space="preserve"> podliježe posebnim pravilima koja je potrebno uzeti u obzir pri donošenju odluke o digitalizaciji i korištenju građe.</w:t>
      </w:r>
    </w:p>
    <w:p w:rsidR="003575FB" w:rsidRDefault="008D6C42" w:rsidP="008D6C42">
      <w:pPr>
        <w:pStyle w:val="Heading2"/>
        <w:numPr>
          <w:ilvl w:val="0"/>
          <w:numId w:val="0"/>
        </w:numPr>
      </w:pPr>
      <w:bookmarkStart w:id="43" w:name="_Toc139271615"/>
      <w:r>
        <w:t>2.</w:t>
      </w:r>
      <w:r w:rsidR="00FC3446">
        <w:t xml:space="preserve"> </w:t>
      </w:r>
      <w:r w:rsidR="0090361A">
        <w:t>Zakonodavni okvir u području autorskog i srodnih prava</w:t>
      </w:r>
      <w:bookmarkEnd w:id="43"/>
    </w:p>
    <w:p w:rsidR="003575FB" w:rsidRPr="00A9198C" w:rsidRDefault="00A9198C">
      <w:pPr>
        <w:spacing w:before="120" w:line="276" w:lineRule="auto"/>
        <w:jc w:val="both"/>
        <w:rPr>
          <w:color w:val="FF0000"/>
          <w:sz w:val="24"/>
          <w:szCs w:val="24"/>
          <w:highlight w:val="white"/>
        </w:rPr>
      </w:pPr>
      <w:r>
        <w:rPr>
          <w:sz w:val="24"/>
          <w:szCs w:val="24"/>
        </w:rPr>
        <w:t>Autorsko pravo i srodna prava u Republici Hrvatskoj uređena su Zakonom o autorskom pravu i srodnim pravima</w:t>
      </w:r>
      <w:r>
        <w:rPr>
          <w:sz w:val="24"/>
          <w:szCs w:val="24"/>
          <w:vertAlign w:val="superscript"/>
        </w:rPr>
        <w:footnoteReference w:id="33"/>
      </w:r>
      <w:r>
        <w:rPr>
          <w:sz w:val="24"/>
          <w:szCs w:val="24"/>
        </w:rPr>
        <w:t xml:space="preserve"> (u daljnjem tekstu: ZAPSP), ZAPSP je usklađen i s europskom regulativom usvojenom u ovom području.</w:t>
      </w:r>
      <w:r>
        <w:rPr>
          <w:sz w:val="24"/>
          <w:szCs w:val="24"/>
          <w:vertAlign w:val="superscript"/>
        </w:rPr>
        <w:footnoteReference w:id="34"/>
      </w:r>
      <w:r w:rsidR="0090361A">
        <w:rPr>
          <w:sz w:val="24"/>
          <w:szCs w:val="24"/>
        </w:rPr>
        <w:t xml:space="preserve">Područje autorskog i srodnih prava uređeno </w:t>
      </w:r>
      <w:r w:rsidR="0090361A" w:rsidRPr="00A9198C">
        <w:rPr>
          <w:sz w:val="24"/>
          <w:szCs w:val="24"/>
        </w:rPr>
        <w:t>je</w:t>
      </w:r>
      <w:r w:rsidRPr="00A9198C">
        <w:rPr>
          <w:sz w:val="24"/>
          <w:szCs w:val="24"/>
        </w:rPr>
        <w:t xml:space="preserve"> </w:t>
      </w:r>
      <w:r>
        <w:rPr>
          <w:sz w:val="24"/>
          <w:szCs w:val="24"/>
        </w:rPr>
        <w:t xml:space="preserve">i </w:t>
      </w:r>
      <w:r w:rsidRPr="00A9198C">
        <w:rPr>
          <w:sz w:val="24"/>
          <w:szCs w:val="24"/>
        </w:rPr>
        <w:t xml:space="preserve">Pravilnikom o </w:t>
      </w:r>
      <w:r w:rsidRPr="00A9198C">
        <w:rPr>
          <w:sz w:val="24"/>
          <w:szCs w:val="24"/>
          <w:highlight w:val="white"/>
        </w:rPr>
        <w:t>izdavanju odobrenja za obavljanje djelatnosti kolektivnog ostvarivanja prava</w:t>
      </w:r>
      <w:r w:rsidRPr="00A9198C">
        <w:rPr>
          <w:sz w:val="24"/>
          <w:szCs w:val="24"/>
          <w:highlight w:val="white"/>
          <w:vertAlign w:val="superscript"/>
        </w:rPr>
        <w:footnoteReference w:id="35"/>
      </w:r>
      <w:r w:rsidRPr="00A9198C">
        <w:rPr>
          <w:sz w:val="24"/>
          <w:szCs w:val="24"/>
          <w:highlight w:val="white"/>
        </w:rPr>
        <w:t xml:space="preserve">,  Pravilnikom o Vijeću stručnjaka za naknade na području </w:t>
      </w:r>
      <w:r>
        <w:rPr>
          <w:sz w:val="24"/>
          <w:szCs w:val="24"/>
          <w:highlight w:val="white"/>
        </w:rPr>
        <w:t>autorskog prava i srodnih prava</w:t>
      </w:r>
      <w:r w:rsidRPr="00A9198C">
        <w:rPr>
          <w:sz w:val="24"/>
          <w:szCs w:val="24"/>
          <w:highlight w:val="white"/>
          <w:vertAlign w:val="superscript"/>
        </w:rPr>
        <w:footnoteReference w:id="36"/>
      </w:r>
      <w:r w:rsidR="0090361A" w:rsidRPr="00A9198C">
        <w:rPr>
          <w:sz w:val="24"/>
          <w:szCs w:val="24"/>
        </w:rPr>
        <w:t xml:space="preserve"> </w:t>
      </w:r>
      <w:r w:rsidR="0090361A">
        <w:rPr>
          <w:sz w:val="24"/>
          <w:szCs w:val="24"/>
        </w:rPr>
        <w:t>i međunarodnim ugovorima kojima je Republika Hrvatska pristupila.</w:t>
      </w:r>
      <w:r w:rsidR="0090361A">
        <w:rPr>
          <w:sz w:val="24"/>
          <w:szCs w:val="24"/>
          <w:vertAlign w:val="superscript"/>
        </w:rPr>
        <w:footnoteReference w:id="37"/>
      </w:r>
      <w:r w:rsidR="0090361A">
        <w:rPr>
          <w:sz w:val="24"/>
          <w:szCs w:val="24"/>
        </w:rPr>
        <w:t xml:space="preserve"> </w:t>
      </w:r>
    </w:p>
    <w:p w:rsidR="003575FB" w:rsidRDefault="003575FB">
      <w:pPr>
        <w:shd w:val="clear" w:color="auto" w:fill="FFFFFF"/>
        <w:spacing w:line="276" w:lineRule="auto"/>
        <w:ind w:left="284"/>
        <w:jc w:val="both"/>
        <w:rPr>
          <w:sz w:val="24"/>
          <w:szCs w:val="24"/>
        </w:rPr>
      </w:pPr>
    </w:p>
    <w:p w:rsidR="003575FB" w:rsidRDefault="0090361A">
      <w:pPr>
        <w:shd w:val="clear" w:color="auto" w:fill="FFFFFF"/>
        <w:spacing w:line="276" w:lineRule="auto"/>
        <w:jc w:val="both"/>
        <w:rPr>
          <w:sz w:val="24"/>
          <w:szCs w:val="24"/>
        </w:rPr>
      </w:pPr>
      <w:r>
        <w:rPr>
          <w:sz w:val="24"/>
          <w:szCs w:val="24"/>
        </w:rPr>
        <w:t xml:space="preserve">Autorsko i srodna prava dio su širega pravnog područja intelektualnog vlasništva. Najčešće se kao temeljna razlika između ovih prava naglašava činjenica da se autorsko pravo stječe činom samog stvaranja autorskog djela, dok se kod ostalih prava intelektualnog vlasništva (patenta, žiga, industrijskoga dizajna) pravo stječe u posebnom upravnom postupku pred nadležnim </w:t>
      </w:r>
      <w:r>
        <w:rPr>
          <w:sz w:val="24"/>
          <w:szCs w:val="24"/>
        </w:rPr>
        <w:lastRenderedPageBreak/>
        <w:t>tijelom koji rezultira donošenjem rješenja o priznanju odnosno registraciji prava.</w:t>
      </w:r>
    </w:p>
    <w:p w:rsidR="008D6C42" w:rsidRDefault="0090361A">
      <w:pPr>
        <w:spacing w:before="120" w:line="276" w:lineRule="auto"/>
        <w:jc w:val="both"/>
        <w:rPr>
          <w:sz w:val="24"/>
          <w:szCs w:val="24"/>
        </w:rPr>
      </w:pPr>
      <w:r>
        <w:rPr>
          <w:sz w:val="24"/>
          <w:szCs w:val="24"/>
        </w:rPr>
        <w:t>Državni zavod za intelektualno vlasništvo</w:t>
      </w:r>
      <w:r>
        <w:rPr>
          <w:sz w:val="24"/>
          <w:szCs w:val="24"/>
          <w:vertAlign w:val="superscript"/>
        </w:rPr>
        <w:footnoteReference w:id="38"/>
      </w:r>
      <w:r>
        <w:rPr>
          <w:sz w:val="24"/>
          <w:szCs w:val="24"/>
        </w:rPr>
        <w:t xml:space="preserve"> tijelo je državne uprave koje u Republici Hrvatskoj obavlja poslove iz područja zaštite prava intelektualnog vlasništva.</w:t>
      </w:r>
    </w:p>
    <w:p w:rsidR="003575FB" w:rsidRPr="008D6C42" w:rsidRDefault="00FC3446" w:rsidP="008D6C42">
      <w:pPr>
        <w:pStyle w:val="Heading2"/>
        <w:numPr>
          <w:ilvl w:val="0"/>
          <w:numId w:val="0"/>
        </w:numPr>
      </w:pPr>
      <w:bookmarkStart w:id="44" w:name="_Toc139271616"/>
      <w:r>
        <w:t>3.</w:t>
      </w:r>
      <w:r w:rsidR="008D6C42">
        <w:t xml:space="preserve"> </w:t>
      </w:r>
      <w:r w:rsidR="0090361A" w:rsidRPr="008D6C42">
        <w:t>Autorsko djelo kao predmet zaštite</w:t>
      </w:r>
      <w:bookmarkEnd w:id="44"/>
      <w:r w:rsidR="0090361A" w:rsidRPr="008D6C42">
        <w:t xml:space="preserve"> </w:t>
      </w:r>
    </w:p>
    <w:p w:rsidR="007F5718" w:rsidRDefault="007F5718">
      <w:pPr>
        <w:spacing w:line="276" w:lineRule="auto"/>
        <w:jc w:val="both"/>
        <w:rPr>
          <w:sz w:val="24"/>
          <w:szCs w:val="24"/>
        </w:rPr>
      </w:pPr>
    </w:p>
    <w:p w:rsidR="007F5718" w:rsidRPr="00A9198C" w:rsidRDefault="007F5718" w:rsidP="00A9198C">
      <w:pPr>
        <w:spacing w:before="120" w:line="276" w:lineRule="auto"/>
        <w:jc w:val="both"/>
        <w:rPr>
          <w:sz w:val="24"/>
          <w:szCs w:val="24"/>
        </w:rPr>
      </w:pPr>
      <w:r w:rsidRPr="00A9198C">
        <w:rPr>
          <w:bCs/>
          <w:sz w:val="24"/>
          <w:szCs w:val="24"/>
        </w:rPr>
        <w:t>Autorsko djelo</w:t>
      </w:r>
      <w:r w:rsidRPr="00A9198C">
        <w:rPr>
          <w:sz w:val="24"/>
          <w:szCs w:val="24"/>
        </w:rPr>
        <w:t> je </w:t>
      </w:r>
      <w:r w:rsidRPr="00A9198C">
        <w:rPr>
          <w:bCs/>
          <w:sz w:val="24"/>
          <w:szCs w:val="24"/>
        </w:rPr>
        <w:t>originalno</w:t>
      </w:r>
      <w:r w:rsidRPr="00A9198C">
        <w:rPr>
          <w:b/>
          <w:bCs/>
          <w:sz w:val="24"/>
          <w:szCs w:val="24"/>
        </w:rPr>
        <w:t xml:space="preserve">, </w:t>
      </w:r>
      <w:r w:rsidRPr="00A9198C">
        <w:rPr>
          <w:bCs/>
          <w:sz w:val="24"/>
          <w:szCs w:val="24"/>
        </w:rPr>
        <w:t>duhovno</w:t>
      </w:r>
      <w:r w:rsidRPr="00A9198C">
        <w:rPr>
          <w:sz w:val="24"/>
          <w:szCs w:val="24"/>
        </w:rPr>
        <w:t> (intelektualno) ostvarenje iz </w:t>
      </w:r>
      <w:r w:rsidRPr="00A9198C">
        <w:rPr>
          <w:bCs/>
          <w:sz w:val="24"/>
          <w:szCs w:val="24"/>
        </w:rPr>
        <w:t>književnog, umjetničkog i znanstvenog</w:t>
      </w:r>
      <w:r w:rsidRPr="00A9198C">
        <w:rPr>
          <w:b/>
          <w:bCs/>
          <w:sz w:val="24"/>
          <w:szCs w:val="24"/>
        </w:rPr>
        <w:t xml:space="preserve"> </w:t>
      </w:r>
      <w:r w:rsidRPr="00A9198C">
        <w:rPr>
          <w:bCs/>
          <w:sz w:val="24"/>
          <w:szCs w:val="24"/>
        </w:rPr>
        <w:t>područja</w:t>
      </w:r>
      <w:r w:rsidRPr="00A9198C">
        <w:rPr>
          <w:sz w:val="24"/>
          <w:szCs w:val="24"/>
        </w:rPr>
        <w:t> koje ima individualan karakter i koje je na neki način </w:t>
      </w:r>
      <w:r w:rsidRPr="00A9198C">
        <w:rPr>
          <w:b/>
          <w:bCs/>
          <w:sz w:val="24"/>
          <w:szCs w:val="24"/>
        </w:rPr>
        <w:t>izraženo</w:t>
      </w:r>
      <w:r w:rsidRPr="00A9198C">
        <w:rPr>
          <w:sz w:val="24"/>
          <w:szCs w:val="24"/>
        </w:rPr>
        <w:t>. Pritom način i oblik izražavanja, vrsta, vrijednost ili namjena djela nije od značaja za kvalificiranje djela kao autorskog djela.</w:t>
      </w:r>
    </w:p>
    <w:p w:rsidR="007F5718" w:rsidRPr="00A9198C" w:rsidRDefault="007F5718" w:rsidP="00A9198C">
      <w:pPr>
        <w:spacing w:before="120" w:line="276" w:lineRule="auto"/>
        <w:jc w:val="both"/>
        <w:rPr>
          <w:sz w:val="24"/>
          <w:szCs w:val="24"/>
        </w:rPr>
      </w:pPr>
      <w:r w:rsidRPr="00A9198C">
        <w:rPr>
          <w:sz w:val="24"/>
          <w:szCs w:val="24"/>
        </w:rPr>
        <w:t>Autorskopravnu zaštitu uživaju </w:t>
      </w:r>
      <w:r w:rsidRPr="00A9198C">
        <w:rPr>
          <w:bCs/>
          <w:sz w:val="24"/>
          <w:szCs w:val="24"/>
        </w:rPr>
        <w:t>izražaji</w:t>
      </w:r>
      <w:r w:rsidRPr="00A9198C">
        <w:rPr>
          <w:sz w:val="24"/>
          <w:szCs w:val="24"/>
        </w:rPr>
        <w:t>, što podrazumijeva zamjetljiv oblik (formu) realizacije određene ideje, koja se postiže pomoću različitih sredstava izražavanja, kao što su pisana ili izgovorena riječ, pokret tijela, zvuk, kao i različiti dvodimenzionalni ili trodimenzionalni oblici i dr.</w:t>
      </w:r>
    </w:p>
    <w:p w:rsidR="007F5718" w:rsidRPr="00A9198C" w:rsidRDefault="007F5718" w:rsidP="00A9198C">
      <w:pPr>
        <w:spacing w:before="120" w:line="276" w:lineRule="auto"/>
        <w:jc w:val="both"/>
        <w:rPr>
          <w:sz w:val="24"/>
          <w:szCs w:val="24"/>
        </w:rPr>
      </w:pPr>
      <w:r w:rsidRPr="00A9198C">
        <w:rPr>
          <w:sz w:val="24"/>
          <w:szCs w:val="24"/>
        </w:rPr>
        <w:t>Sukladno ZASP-u  autorska djela su:</w:t>
      </w:r>
    </w:p>
    <w:p w:rsidR="007F5718" w:rsidRPr="00A9198C" w:rsidRDefault="007F5718" w:rsidP="00A9198C">
      <w:pPr>
        <w:spacing w:before="120" w:line="276" w:lineRule="auto"/>
        <w:jc w:val="both"/>
        <w:rPr>
          <w:sz w:val="24"/>
          <w:szCs w:val="24"/>
        </w:rPr>
      </w:pPr>
      <w:r w:rsidRPr="00A9198C">
        <w:rPr>
          <w:sz w:val="24"/>
          <w:szCs w:val="24"/>
        </w:rPr>
        <w:t>– jezična djela, kao što su pisana djela, govorna djela te računalni programi, koji obuhvaćaju izražaj računalnog programa u bilo kojem obliku, uključujući i pripremni dizajnerski materijal</w:t>
      </w:r>
    </w:p>
    <w:p w:rsidR="007F5718" w:rsidRPr="00A9198C" w:rsidRDefault="007F5718" w:rsidP="00A9198C">
      <w:pPr>
        <w:spacing w:before="120" w:line="276" w:lineRule="auto"/>
        <w:jc w:val="both"/>
        <w:rPr>
          <w:sz w:val="24"/>
          <w:szCs w:val="24"/>
        </w:rPr>
      </w:pPr>
      <w:r w:rsidRPr="00A9198C">
        <w:rPr>
          <w:sz w:val="24"/>
          <w:szCs w:val="24"/>
        </w:rPr>
        <w:t>– glazbena djela, s riječima ili bez riječi</w:t>
      </w:r>
    </w:p>
    <w:p w:rsidR="007F5718" w:rsidRPr="00A9198C" w:rsidRDefault="007F5718" w:rsidP="00A9198C">
      <w:pPr>
        <w:spacing w:before="120" w:line="276" w:lineRule="auto"/>
        <w:jc w:val="both"/>
        <w:rPr>
          <w:sz w:val="24"/>
          <w:szCs w:val="24"/>
        </w:rPr>
      </w:pPr>
      <w:r w:rsidRPr="00A9198C">
        <w:rPr>
          <w:sz w:val="24"/>
          <w:szCs w:val="24"/>
        </w:rPr>
        <w:t>– dramska i dramsko-glazbena djela</w:t>
      </w:r>
    </w:p>
    <w:p w:rsidR="007F5718" w:rsidRPr="00A9198C" w:rsidRDefault="007F5718" w:rsidP="00A9198C">
      <w:pPr>
        <w:spacing w:before="120" w:line="276" w:lineRule="auto"/>
        <w:jc w:val="both"/>
        <w:rPr>
          <w:sz w:val="24"/>
          <w:szCs w:val="24"/>
        </w:rPr>
      </w:pPr>
      <w:r w:rsidRPr="00A9198C">
        <w:rPr>
          <w:sz w:val="24"/>
          <w:szCs w:val="24"/>
        </w:rPr>
        <w:t>– koreografska i pantomimska djela</w:t>
      </w:r>
    </w:p>
    <w:p w:rsidR="007F5718" w:rsidRPr="00A9198C" w:rsidRDefault="007F5718" w:rsidP="00A9198C">
      <w:pPr>
        <w:spacing w:before="120" w:line="276" w:lineRule="auto"/>
        <w:jc w:val="both"/>
        <w:rPr>
          <w:sz w:val="24"/>
          <w:szCs w:val="24"/>
        </w:rPr>
      </w:pPr>
      <w:r w:rsidRPr="00A9198C">
        <w:rPr>
          <w:sz w:val="24"/>
          <w:szCs w:val="24"/>
        </w:rPr>
        <w:t>– djela vizualnih umjetnosti s područja slikarstva, kiparstva i grafike, bez obzira na materijal od kojega su načinjena, te ostala djela vizualnih umjetnosti</w:t>
      </w:r>
    </w:p>
    <w:p w:rsidR="007F5718" w:rsidRPr="00A9198C" w:rsidRDefault="007F5718" w:rsidP="00A9198C">
      <w:pPr>
        <w:spacing w:before="120" w:line="276" w:lineRule="auto"/>
        <w:jc w:val="both"/>
        <w:rPr>
          <w:sz w:val="24"/>
          <w:szCs w:val="24"/>
        </w:rPr>
      </w:pPr>
      <w:r w:rsidRPr="00A9198C">
        <w:rPr>
          <w:sz w:val="24"/>
          <w:szCs w:val="24"/>
        </w:rPr>
        <w:t>– djela arhitekture, kao što su skice, studije, plastični i drugi prikazi, nacrti, idejna rješenja, idejni projekti, glavni projekti, izvedbeni projekti, planovi te izvedene građevine i zahvati u prostoru iz područja arhitekture, urbanizma i krajobrazne arhitekture</w:t>
      </w:r>
    </w:p>
    <w:p w:rsidR="007F5718" w:rsidRPr="00A9198C" w:rsidRDefault="007F5718" w:rsidP="00A9198C">
      <w:pPr>
        <w:spacing w:before="120" w:line="276" w:lineRule="auto"/>
        <w:jc w:val="both"/>
        <w:rPr>
          <w:sz w:val="24"/>
          <w:szCs w:val="24"/>
        </w:rPr>
      </w:pPr>
      <w:r w:rsidRPr="00A9198C">
        <w:rPr>
          <w:sz w:val="24"/>
          <w:szCs w:val="24"/>
        </w:rPr>
        <w:t>– djela primijenjenih umjetnosti i industrijskog dizajna</w:t>
      </w:r>
    </w:p>
    <w:p w:rsidR="007F5718" w:rsidRPr="00A9198C" w:rsidRDefault="007F5718" w:rsidP="00A9198C">
      <w:pPr>
        <w:spacing w:before="120" w:line="276" w:lineRule="auto"/>
        <w:jc w:val="both"/>
        <w:rPr>
          <w:sz w:val="24"/>
          <w:szCs w:val="24"/>
        </w:rPr>
      </w:pPr>
      <w:r w:rsidRPr="00A9198C">
        <w:rPr>
          <w:sz w:val="24"/>
          <w:szCs w:val="24"/>
        </w:rPr>
        <w:t>– fotografska djela i djela proizvedena postupkom koji je sličan fotografskom</w:t>
      </w:r>
    </w:p>
    <w:p w:rsidR="007F5718" w:rsidRPr="00A9198C" w:rsidRDefault="007F5718" w:rsidP="00A9198C">
      <w:pPr>
        <w:spacing w:before="120" w:line="276" w:lineRule="auto"/>
        <w:jc w:val="both"/>
        <w:rPr>
          <w:sz w:val="24"/>
          <w:szCs w:val="24"/>
        </w:rPr>
      </w:pPr>
      <w:r w:rsidRPr="00A9198C">
        <w:rPr>
          <w:sz w:val="24"/>
          <w:szCs w:val="24"/>
        </w:rPr>
        <w:t>– audiovizualna djela, kao što su kinematografski, televizijski, dokumentarni, crtani, reklamni ili drugi filmovi te druga audiovizualna djela izražena slikama, sa zvukom ili bez zvuka, u vremenski organiziranom slijedu promjena, bez obzira na vrstu podloge na koju su fiksirana</w:t>
      </w:r>
    </w:p>
    <w:p w:rsidR="007F5718" w:rsidRPr="00A9198C" w:rsidRDefault="007F5718" w:rsidP="00A9198C">
      <w:pPr>
        <w:spacing w:before="120" w:line="276" w:lineRule="auto"/>
        <w:jc w:val="both"/>
        <w:rPr>
          <w:sz w:val="24"/>
          <w:szCs w:val="24"/>
        </w:rPr>
      </w:pPr>
      <w:r w:rsidRPr="00A9198C">
        <w:rPr>
          <w:sz w:val="24"/>
          <w:szCs w:val="24"/>
        </w:rPr>
        <w:t>– novinarska djela, kao što su članci, fotografije i audiovizualni prilozi</w:t>
      </w:r>
    </w:p>
    <w:p w:rsidR="007F5718" w:rsidRPr="00A9198C" w:rsidRDefault="007F5718" w:rsidP="00A9198C">
      <w:pPr>
        <w:spacing w:before="120" w:line="276" w:lineRule="auto"/>
        <w:jc w:val="both"/>
        <w:rPr>
          <w:sz w:val="24"/>
          <w:szCs w:val="24"/>
        </w:rPr>
      </w:pPr>
      <w:r w:rsidRPr="00A9198C">
        <w:rPr>
          <w:sz w:val="24"/>
          <w:szCs w:val="24"/>
        </w:rPr>
        <w:t>– videoigre i druga multimedijalna djela</w:t>
      </w:r>
    </w:p>
    <w:p w:rsidR="007F5718" w:rsidRPr="00A9198C" w:rsidRDefault="007F5718" w:rsidP="00A9198C">
      <w:pPr>
        <w:spacing w:before="120" w:line="276" w:lineRule="auto"/>
        <w:jc w:val="both"/>
        <w:rPr>
          <w:sz w:val="24"/>
          <w:szCs w:val="24"/>
        </w:rPr>
      </w:pPr>
      <w:r w:rsidRPr="00A9198C">
        <w:rPr>
          <w:sz w:val="24"/>
          <w:szCs w:val="24"/>
        </w:rPr>
        <w:t>– kartografska djela</w:t>
      </w:r>
    </w:p>
    <w:p w:rsidR="007F5718" w:rsidRPr="00A9198C" w:rsidRDefault="007F5718" w:rsidP="00A9198C">
      <w:pPr>
        <w:spacing w:before="120" w:line="276" w:lineRule="auto"/>
        <w:jc w:val="both"/>
        <w:rPr>
          <w:sz w:val="24"/>
          <w:szCs w:val="24"/>
        </w:rPr>
      </w:pPr>
      <w:r w:rsidRPr="00A9198C">
        <w:rPr>
          <w:sz w:val="24"/>
          <w:szCs w:val="24"/>
        </w:rPr>
        <w:t>– prikazi znanstvene ili tehničke prirode kao što su crteži, planovi, skice, tablice</w:t>
      </w:r>
    </w:p>
    <w:p w:rsidR="007F5718" w:rsidRPr="00A9198C" w:rsidRDefault="007F5718" w:rsidP="00A9198C">
      <w:pPr>
        <w:spacing w:before="120" w:line="276" w:lineRule="auto"/>
        <w:jc w:val="both"/>
        <w:rPr>
          <w:sz w:val="24"/>
          <w:szCs w:val="24"/>
        </w:rPr>
      </w:pPr>
      <w:r w:rsidRPr="00A9198C">
        <w:rPr>
          <w:sz w:val="24"/>
          <w:szCs w:val="24"/>
        </w:rPr>
        <w:lastRenderedPageBreak/>
        <w:t>– druge vrste originalnih intelektualnih tvorevina koje imaju individualni karakter.</w:t>
      </w:r>
    </w:p>
    <w:p w:rsidR="007F5718" w:rsidRPr="00A9198C" w:rsidRDefault="007F5718" w:rsidP="00A9198C">
      <w:pPr>
        <w:spacing w:before="120" w:line="276" w:lineRule="auto"/>
        <w:jc w:val="both"/>
        <w:rPr>
          <w:sz w:val="24"/>
          <w:szCs w:val="24"/>
        </w:rPr>
      </w:pPr>
      <w:r w:rsidRPr="00A9198C">
        <w:rPr>
          <w:sz w:val="24"/>
          <w:szCs w:val="24"/>
        </w:rPr>
        <w:t xml:space="preserve"> Predmet autorskog prava može biti svako autorsko djelo osim onoga koje to ne može biti po svojoj naravi, kao i onoga za koje je odredbama </w:t>
      </w:r>
      <w:r w:rsidR="001913AB" w:rsidRPr="00A9198C">
        <w:rPr>
          <w:sz w:val="24"/>
          <w:szCs w:val="24"/>
        </w:rPr>
        <w:t xml:space="preserve">ZASP-a </w:t>
      </w:r>
      <w:r w:rsidRPr="00A9198C">
        <w:rPr>
          <w:sz w:val="24"/>
          <w:szCs w:val="24"/>
        </w:rPr>
        <w:t>određeno da ne može biti predmetom autorskog prava.</w:t>
      </w:r>
    </w:p>
    <w:p w:rsidR="007F5718" w:rsidRPr="00A9198C" w:rsidRDefault="007F5718" w:rsidP="00A9198C">
      <w:pPr>
        <w:spacing w:before="120" w:line="276" w:lineRule="auto"/>
        <w:jc w:val="both"/>
        <w:rPr>
          <w:sz w:val="24"/>
          <w:szCs w:val="24"/>
        </w:rPr>
      </w:pPr>
      <w:r w:rsidRPr="007F5718">
        <w:rPr>
          <w:color w:val="FF0000"/>
        </w:rPr>
        <w:t xml:space="preserve"> </w:t>
      </w:r>
      <w:r w:rsidRPr="00A9198C">
        <w:rPr>
          <w:sz w:val="24"/>
          <w:szCs w:val="24"/>
        </w:rPr>
        <w:t xml:space="preserve">Predmet autorskog prava je autorsko djelo u cjelini, uključujući i nedovršeno autorsko djelo, naslov te dijelovi autorskog djela koji udovoljavaju pretpostavkama </w:t>
      </w:r>
      <w:r w:rsidR="001913AB" w:rsidRPr="00A9198C">
        <w:rPr>
          <w:sz w:val="24"/>
          <w:szCs w:val="24"/>
        </w:rPr>
        <w:t>za autorsko djelo koje su propisane ZASP-om ( članak 14. stavak 1.).</w:t>
      </w:r>
    </w:p>
    <w:p w:rsidR="007F5718" w:rsidRPr="00A9198C" w:rsidRDefault="007F5718" w:rsidP="00A9198C">
      <w:pPr>
        <w:spacing w:before="120" w:line="276" w:lineRule="auto"/>
        <w:jc w:val="both"/>
        <w:rPr>
          <w:sz w:val="24"/>
          <w:szCs w:val="24"/>
        </w:rPr>
      </w:pPr>
      <w:r w:rsidRPr="00A9198C">
        <w:rPr>
          <w:sz w:val="24"/>
          <w:szCs w:val="24"/>
        </w:rPr>
        <w:t xml:space="preserve">Naslov autorskog djela koji ne udovoljava pretpostavkama da bi bio predmet autorskog prava, a koji je već korišten za neko autorsko djelo, ne može se koristiti za djelo iste vrste ako bi </w:t>
      </w:r>
      <w:r w:rsidR="00006C22">
        <w:rPr>
          <w:sz w:val="24"/>
          <w:szCs w:val="24"/>
        </w:rPr>
        <w:t>mogao izazvati zabunu o autoru.</w:t>
      </w:r>
    </w:p>
    <w:p w:rsidR="007F5718" w:rsidRDefault="00147AE1" w:rsidP="00A9198C">
      <w:pPr>
        <w:spacing w:before="120" w:line="276" w:lineRule="auto"/>
        <w:jc w:val="both"/>
        <w:rPr>
          <w:sz w:val="24"/>
          <w:szCs w:val="24"/>
        </w:rPr>
      </w:pPr>
      <w:r w:rsidRPr="00A9198C">
        <w:rPr>
          <w:sz w:val="24"/>
          <w:szCs w:val="24"/>
        </w:rPr>
        <w:t>Prijevodi i druge prerade autorskog djela, koje su originalne intelektualne tvorevine individualnog karaktera, zaštićene su kao samostalna autorska djela. To uključuje prijevode, prilagodbe, obrade i druge izmjene računalnog programa, koje su originalne intelektualne tvorevine individualnog karaktera. Iznimno, ne smatraju se originalnim intelektualnim tvorevinama i nisu zaštićena kao prerade neznatno prerađena, prilagođena ili glazbeno obrađena glazbena djela s riječima ili bez riječi, u odnosu na koja je istekla zaštita autorskim pravom.</w:t>
      </w:r>
    </w:p>
    <w:p w:rsidR="003575FB" w:rsidRDefault="00147AE1">
      <w:pPr>
        <w:spacing w:before="120" w:line="276" w:lineRule="auto"/>
        <w:jc w:val="both"/>
        <w:rPr>
          <w:sz w:val="24"/>
          <w:szCs w:val="24"/>
        </w:rPr>
      </w:pPr>
      <w:r w:rsidRPr="00A9198C">
        <w:rPr>
          <w:sz w:val="24"/>
          <w:szCs w:val="24"/>
        </w:rPr>
        <w:t>Prethodne odredbe ZASP-a ne utječu na prava autora izvornog djela, tako</w:t>
      </w:r>
      <w:r w:rsidRPr="00147AE1">
        <w:rPr>
          <w:color w:val="FF0000"/>
          <w:shd w:val="clear" w:color="auto" w:fill="FFFFFF"/>
        </w:rPr>
        <w:t xml:space="preserve"> </w:t>
      </w:r>
      <w:r>
        <w:rPr>
          <w:color w:val="231F20"/>
          <w:shd w:val="clear" w:color="auto" w:fill="FFFFFF"/>
        </w:rPr>
        <w:t>da n</w:t>
      </w:r>
      <w:r w:rsidR="0090361A">
        <w:rPr>
          <w:sz w:val="24"/>
          <w:szCs w:val="24"/>
        </w:rPr>
        <w:t>a jednom pisanom izdanju djela (knjizi) autorska prava mogu imati autor književnog ili znanstvenog djela, autor prijevoda, autor ilustracija ili fotografija sadržanih u knjizi, dok srodna prava u pogledu takvoga pisanog izdanja ima izdavač knjige odnosno nakladnik.</w:t>
      </w:r>
    </w:p>
    <w:p w:rsidR="003575FB" w:rsidRDefault="0090361A">
      <w:pPr>
        <w:spacing w:before="120" w:line="276" w:lineRule="auto"/>
        <w:jc w:val="both"/>
        <w:rPr>
          <w:sz w:val="24"/>
          <w:szCs w:val="24"/>
        </w:rPr>
      </w:pPr>
      <w:r>
        <w:rPr>
          <w:sz w:val="24"/>
          <w:szCs w:val="24"/>
        </w:rPr>
        <w:t xml:space="preserve">Uz autorske baze podataka ZAPSP uređuje i neoriginalne baze podataka, koje uživaju </w:t>
      </w:r>
      <w:r>
        <w:rPr>
          <w:i/>
          <w:sz w:val="24"/>
          <w:szCs w:val="24"/>
        </w:rPr>
        <w:t>sui generis</w:t>
      </w:r>
      <w:r>
        <w:rPr>
          <w:sz w:val="24"/>
          <w:szCs w:val="24"/>
        </w:rPr>
        <w:t xml:space="preserve"> zaštitu srodnim pravima.</w:t>
      </w:r>
    </w:p>
    <w:p w:rsidR="003575FB" w:rsidRDefault="0090361A" w:rsidP="00006C22">
      <w:pPr>
        <w:spacing w:before="120" w:line="276" w:lineRule="auto"/>
        <w:jc w:val="both"/>
        <w:rPr>
          <w:sz w:val="24"/>
          <w:szCs w:val="24"/>
        </w:rPr>
      </w:pPr>
      <w:r>
        <w:rPr>
          <w:sz w:val="24"/>
          <w:szCs w:val="24"/>
        </w:rPr>
        <w:t>Autorsko i srodna prava po svojoj su naravi teritorijalna prava.</w:t>
      </w:r>
    </w:p>
    <w:p w:rsidR="003575FB" w:rsidRDefault="0090361A" w:rsidP="001A612B">
      <w:pPr>
        <w:pStyle w:val="Heading2"/>
        <w:numPr>
          <w:ilvl w:val="0"/>
          <w:numId w:val="31"/>
        </w:numPr>
      </w:pPr>
      <w:bookmarkStart w:id="45" w:name="_Toc139271617"/>
      <w:r w:rsidRPr="008D6C42">
        <w:t>Tvorevine koje ne uživaju autorskopravnu zaštitu</w:t>
      </w:r>
      <w:bookmarkEnd w:id="45"/>
    </w:p>
    <w:p w:rsidR="001A612B" w:rsidRDefault="001A612B" w:rsidP="001A612B"/>
    <w:p w:rsidR="001A612B" w:rsidRPr="00A9198C" w:rsidRDefault="001A612B" w:rsidP="00A9198C">
      <w:pPr>
        <w:spacing w:before="120" w:line="276" w:lineRule="auto"/>
        <w:jc w:val="both"/>
        <w:rPr>
          <w:sz w:val="24"/>
          <w:szCs w:val="24"/>
        </w:rPr>
      </w:pPr>
      <w:r w:rsidRPr="001A612B">
        <w:rPr>
          <w:color w:val="FF0000"/>
        </w:rPr>
        <w:t> </w:t>
      </w:r>
      <w:r w:rsidRPr="00A9198C">
        <w:rPr>
          <w:sz w:val="24"/>
          <w:szCs w:val="24"/>
        </w:rPr>
        <w:t>Predmetom autorskog prava su izražaji, a ne ideje, postupci, metode rada ili matematički koncepti kao takvi.</w:t>
      </w:r>
    </w:p>
    <w:p w:rsidR="001A612B" w:rsidRPr="00A9198C" w:rsidRDefault="001A612B" w:rsidP="00A9198C">
      <w:pPr>
        <w:spacing w:before="120" w:line="276" w:lineRule="auto"/>
        <w:jc w:val="both"/>
        <w:rPr>
          <w:sz w:val="24"/>
          <w:szCs w:val="24"/>
        </w:rPr>
      </w:pPr>
      <w:r w:rsidRPr="00A9198C">
        <w:rPr>
          <w:sz w:val="24"/>
          <w:szCs w:val="24"/>
        </w:rPr>
        <w:t>Nisu autorska djela:</w:t>
      </w:r>
    </w:p>
    <w:p w:rsidR="001A612B" w:rsidRPr="00A9198C" w:rsidRDefault="001A612B" w:rsidP="00A9198C">
      <w:pPr>
        <w:spacing w:before="120" w:line="276" w:lineRule="auto"/>
        <w:jc w:val="both"/>
        <w:rPr>
          <w:sz w:val="24"/>
          <w:szCs w:val="24"/>
        </w:rPr>
      </w:pPr>
      <w:r w:rsidRPr="00A9198C">
        <w:rPr>
          <w:sz w:val="24"/>
          <w:szCs w:val="24"/>
        </w:rPr>
        <w:t>1. otkrića</w:t>
      </w:r>
    </w:p>
    <w:p w:rsidR="001A612B" w:rsidRPr="00A9198C" w:rsidRDefault="001A612B" w:rsidP="00A9198C">
      <w:pPr>
        <w:spacing w:before="120" w:line="276" w:lineRule="auto"/>
        <w:jc w:val="both"/>
        <w:rPr>
          <w:sz w:val="24"/>
          <w:szCs w:val="24"/>
        </w:rPr>
      </w:pPr>
      <w:r w:rsidRPr="00A9198C">
        <w:rPr>
          <w:sz w:val="24"/>
          <w:szCs w:val="24"/>
        </w:rPr>
        <w:t>2. ideje i načela na kojima se zasniva bilo koji element računalnog programa, uključujući i one na kojima se zasnivaju njegova sučelja</w:t>
      </w:r>
    </w:p>
    <w:p w:rsidR="001A612B" w:rsidRPr="00A9198C" w:rsidRDefault="001A612B" w:rsidP="00A9198C">
      <w:pPr>
        <w:spacing w:before="120" w:line="276" w:lineRule="auto"/>
        <w:jc w:val="both"/>
        <w:rPr>
          <w:sz w:val="24"/>
          <w:szCs w:val="24"/>
        </w:rPr>
      </w:pPr>
      <w:r w:rsidRPr="00A9198C">
        <w:rPr>
          <w:sz w:val="24"/>
          <w:szCs w:val="24"/>
        </w:rPr>
        <w:t>3. dnevne novosti i druge vijesti koje imaju karakter običnih medijskih informacija.</w:t>
      </w:r>
    </w:p>
    <w:p w:rsidR="001A612B" w:rsidRPr="00006C22" w:rsidRDefault="001A612B" w:rsidP="00006C22">
      <w:pPr>
        <w:spacing w:before="120" w:line="276" w:lineRule="auto"/>
        <w:jc w:val="both"/>
        <w:rPr>
          <w:color w:val="FF0000"/>
        </w:rPr>
      </w:pPr>
      <w:r w:rsidRPr="00A9198C">
        <w:rPr>
          <w:sz w:val="24"/>
          <w:szCs w:val="24"/>
        </w:rPr>
        <w:t xml:space="preserve">Službeni tekstovi iz područja zakonodavstva, uprave i sudstva, kao što su zakoni, uredbe, odluke, izvješća, zapisnici, sudske odluke i slično, službeni programi, kao što su školski i akademski programi, programi rada i slično, prostorni planovi, kao što su plan prostornog razvoja, urbanistički plan i slično, konzervatorske podloge, kao i njihove zbirke, zaštićeni su kao autorska djela od trenutka stvaranja, ako su originalne intelektualne tvorevine koje imaju </w:t>
      </w:r>
      <w:r w:rsidRPr="00A9198C">
        <w:rPr>
          <w:sz w:val="24"/>
          <w:szCs w:val="24"/>
        </w:rPr>
        <w:lastRenderedPageBreak/>
        <w:t>individualan karakter. U trenutku kad budu predani u bilo kakav službeni postupak ili budu predani službenoj osobi radi informiranja javnosti ili javnog korištenja ili kad budu objavljeni radi službenog informiranja javnosti, prestaju biti zaštićeni autorskim pravom.</w:t>
      </w:r>
    </w:p>
    <w:p w:rsidR="003575FB" w:rsidRDefault="0090361A" w:rsidP="007A443D">
      <w:pPr>
        <w:pStyle w:val="Heading2"/>
        <w:numPr>
          <w:ilvl w:val="0"/>
          <w:numId w:val="31"/>
        </w:numPr>
        <w:jc w:val="both"/>
      </w:pPr>
      <w:bookmarkStart w:id="46" w:name="_Toc139271618"/>
      <w:r>
        <w:t>Autor djela i njegova prava</w:t>
      </w:r>
      <w:bookmarkEnd w:id="46"/>
    </w:p>
    <w:p w:rsidR="007A443D" w:rsidRDefault="007A443D" w:rsidP="007A443D"/>
    <w:p w:rsidR="007A443D" w:rsidRPr="00A9198C" w:rsidRDefault="007A443D" w:rsidP="00A9198C">
      <w:pPr>
        <w:spacing w:line="276" w:lineRule="auto"/>
        <w:jc w:val="both"/>
        <w:rPr>
          <w:sz w:val="24"/>
          <w:szCs w:val="24"/>
        </w:rPr>
      </w:pPr>
      <w:r w:rsidRPr="00A9198C">
        <w:rPr>
          <w:b/>
          <w:bCs/>
          <w:sz w:val="24"/>
          <w:szCs w:val="24"/>
        </w:rPr>
        <w:t>Autor</w:t>
      </w:r>
      <w:r w:rsidRPr="00A9198C">
        <w:rPr>
          <w:sz w:val="24"/>
          <w:szCs w:val="24"/>
        </w:rPr>
        <w:t> djela je</w:t>
      </w:r>
      <w:r w:rsidRPr="00A9198C">
        <w:rPr>
          <w:b/>
          <w:bCs/>
          <w:sz w:val="24"/>
          <w:szCs w:val="24"/>
        </w:rPr>
        <w:t> </w:t>
      </w:r>
      <w:r w:rsidRPr="00A9198C">
        <w:rPr>
          <w:bCs/>
          <w:sz w:val="24"/>
          <w:szCs w:val="24"/>
        </w:rPr>
        <w:t>fizička osoba</w:t>
      </w:r>
      <w:r w:rsidRPr="00A9198C">
        <w:rPr>
          <w:b/>
          <w:bCs/>
          <w:sz w:val="24"/>
          <w:szCs w:val="24"/>
        </w:rPr>
        <w:t> </w:t>
      </w:r>
      <w:r w:rsidRPr="00A9198C">
        <w:rPr>
          <w:sz w:val="24"/>
          <w:szCs w:val="24"/>
        </w:rPr>
        <w:t>koja je djelo stvorila. Autorom se smatra osoba čije je </w:t>
      </w:r>
      <w:r w:rsidRPr="00A9198C">
        <w:rPr>
          <w:bCs/>
          <w:sz w:val="24"/>
          <w:szCs w:val="24"/>
        </w:rPr>
        <w:t>ime</w:t>
      </w:r>
      <w:r w:rsidRPr="00A9198C">
        <w:rPr>
          <w:sz w:val="24"/>
          <w:szCs w:val="24"/>
        </w:rPr>
        <w:t>, </w:t>
      </w:r>
      <w:r w:rsidRPr="00A9198C">
        <w:rPr>
          <w:bCs/>
          <w:sz w:val="24"/>
          <w:szCs w:val="24"/>
        </w:rPr>
        <w:t>pseudonim</w:t>
      </w:r>
      <w:r w:rsidRPr="00A9198C">
        <w:rPr>
          <w:sz w:val="24"/>
          <w:szCs w:val="24"/>
        </w:rPr>
        <w:t> ili </w:t>
      </w:r>
      <w:r w:rsidRPr="00A9198C">
        <w:rPr>
          <w:bCs/>
          <w:sz w:val="24"/>
          <w:szCs w:val="24"/>
        </w:rPr>
        <w:t>znak</w:t>
      </w:r>
      <w:r w:rsidRPr="00A9198C">
        <w:rPr>
          <w:sz w:val="24"/>
          <w:szCs w:val="24"/>
        </w:rPr>
        <w:t> na uobičajen način označen na primjercima djela, </w:t>
      </w:r>
      <w:r w:rsidRPr="00A9198C">
        <w:rPr>
          <w:bCs/>
          <w:sz w:val="24"/>
          <w:szCs w:val="24"/>
        </w:rPr>
        <w:t>dok se ne dokaže suprotno</w:t>
      </w:r>
      <w:r w:rsidRPr="00A9198C">
        <w:rPr>
          <w:sz w:val="24"/>
          <w:szCs w:val="24"/>
        </w:rPr>
        <w:t>.</w:t>
      </w:r>
    </w:p>
    <w:p w:rsidR="007A443D" w:rsidRPr="00A9198C" w:rsidRDefault="007A443D" w:rsidP="00A9198C">
      <w:pPr>
        <w:spacing w:line="276" w:lineRule="auto"/>
        <w:jc w:val="both"/>
        <w:rPr>
          <w:sz w:val="24"/>
          <w:szCs w:val="24"/>
        </w:rPr>
      </w:pPr>
      <w:r w:rsidRPr="00A9198C">
        <w:rPr>
          <w:sz w:val="24"/>
          <w:szCs w:val="24"/>
        </w:rPr>
        <w:t>Ako je više autora sudjelovalo u izradi djela radi se o</w:t>
      </w:r>
      <w:r w:rsidRPr="00A9198C">
        <w:rPr>
          <w:b/>
          <w:bCs/>
          <w:sz w:val="24"/>
          <w:szCs w:val="24"/>
        </w:rPr>
        <w:t> </w:t>
      </w:r>
      <w:r w:rsidRPr="00A9198C">
        <w:rPr>
          <w:bCs/>
          <w:sz w:val="24"/>
          <w:szCs w:val="24"/>
        </w:rPr>
        <w:t>koautorskom djelu</w:t>
      </w:r>
      <w:r w:rsidRPr="00A9198C">
        <w:rPr>
          <w:sz w:val="24"/>
          <w:szCs w:val="24"/>
        </w:rPr>
        <w:t>. Ako je tako ostvareno djelo nedjeljiva cjelina, koautorima pripada </w:t>
      </w:r>
      <w:r w:rsidRPr="00A9198C">
        <w:rPr>
          <w:bCs/>
          <w:sz w:val="24"/>
          <w:szCs w:val="24"/>
        </w:rPr>
        <w:t>zajedničko autorsko pravo</w:t>
      </w:r>
      <w:r w:rsidRPr="00A9198C">
        <w:rPr>
          <w:sz w:val="24"/>
          <w:szCs w:val="24"/>
        </w:rPr>
        <w:t> na stvorenom djelu. Ako dva ili više autora sastave svoja djela radi njihovog zajedničkog korištenja, svaki od autora zadržava autorsko pravo na svojem autorskom djelu.</w:t>
      </w:r>
    </w:p>
    <w:p w:rsidR="003575FB" w:rsidRPr="00A9198C" w:rsidRDefault="0090361A">
      <w:pPr>
        <w:spacing w:line="276" w:lineRule="auto"/>
        <w:jc w:val="both"/>
        <w:rPr>
          <w:sz w:val="24"/>
          <w:szCs w:val="24"/>
        </w:rPr>
      </w:pPr>
      <w:r w:rsidRPr="00A9198C">
        <w:rPr>
          <w:sz w:val="24"/>
          <w:szCs w:val="24"/>
        </w:rPr>
        <w:t>Pravna osoba ne može biti autor, no ona može pisanim ugovorom steći od autora pravo iskorištavanja djela.</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Stvaranjem autorskog djela autor stječe isključiva prava u odnosu na stvoreno djelo te shodno tome samo autor može donositi daljnje odluke o njegovom korištenju (npr. odlučiti da će objaviti svoje djelo, odobriti njegov prijevod na jedan ili više stranih jezika, dopustiti njegovu upotrebu u digitalnom obliku</w:t>
      </w:r>
      <w:r>
        <w:rPr>
          <w:sz w:val="24"/>
          <w:szCs w:val="24"/>
          <w:vertAlign w:val="superscript"/>
        </w:rPr>
        <w:footnoteReference w:id="39"/>
      </w:r>
      <w:r>
        <w:rPr>
          <w:sz w:val="24"/>
          <w:szCs w:val="24"/>
        </w:rPr>
        <w:t xml:space="preserve"> odnosno na internetu i sl.), dok sve druge osobe trebaju tražiti odobrenje autora za korištenje djela i suzdržavati se od neovlaštenog korištenja djela.</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Autoru pripada naknada za svako korištenje njegovoga djela, osim u slučajevima izričito određenim ZAPSP-om ili ugovorom. Napominje se da autor može dati odobrenje da se njegovo djelo koristi i bez plaćanja naknade.</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Autoru pripada i skup zakonskih prava koja nazivamo moralnim pravima, slijedom kojih autor ima pravo biti priznat i označen kao autor djela, ima pravo odlučiti o tome kada i kako će njegovo djelo biti prvi put objavljeno te ima pravo usprotiviti se svakom deformiranju, sakaćenju ili sličnoj izmjeni svojeg djela i svakom korištenju djela koje ugrožava njegovu čast ili ugled, kao i uništenju djela.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Autor također ima pravo opozvati pravo na korištenje njegovoga djela i spriječiti njegovo daljnje korištenje uz popravljanje štete korisniku toga prava, ako bi daljnje korištenje štetilo njegovoj časti ili ugledu.</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Osoba koja javno koristi autorsko djelo dužna je pri takvom korištenju naznačiti ime i prezime autora (ili njegov pseudonim), osim ako to nije moguće zbog samog načina pojedinoga javnog korištenja ili ako je autor dao pisanu izjavu da pri korištenju djela ne želi biti naveden.</w:t>
      </w:r>
    </w:p>
    <w:p w:rsidR="003575FB" w:rsidRDefault="003575FB">
      <w:pPr>
        <w:spacing w:line="276" w:lineRule="auto"/>
        <w:jc w:val="both"/>
        <w:rPr>
          <w:sz w:val="24"/>
          <w:szCs w:val="24"/>
        </w:rPr>
      </w:pPr>
    </w:p>
    <w:p w:rsidR="003575FB" w:rsidRDefault="0090361A" w:rsidP="00006C22">
      <w:pPr>
        <w:spacing w:line="276" w:lineRule="auto"/>
        <w:jc w:val="both"/>
        <w:rPr>
          <w:sz w:val="24"/>
          <w:szCs w:val="24"/>
        </w:rPr>
      </w:pPr>
      <w:r>
        <w:rPr>
          <w:sz w:val="24"/>
          <w:szCs w:val="24"/>
        </w:rPr>
        <w:lastRenderedPageBreak/>
        <w:t>Za stjecanje autorskog prava autoru nisu potrebne nikakve formalnosti (postupak registracije ili pohrane djela) niti je potrebno na djelo staviti oznaku ©. Naime, oznaka © prema hrvatskom pravu nema pravne učinke zaštite, no često se u praksi koristi jer služi kao podsjetnik korisnicima da djelo uživa autorskopravnu zaštitu, a u istu svrhu koristi se i oznaka „sva prava pridržana“.</w:t>
      </w:r>
    </w:p>
    <w:p w:rsidR="003575FB" w:rsidRDefault="00FC3446" w:rsidP="00FC3446">
      <w:pPr>
        <w:pStyle w:val="Heading2"/>
        <w:numPr>
          <w:ilvl w:val="0"/>
          <w:numId w:val="0"/>
        </w:numPr>
      </w:pPr>
      <w:bookmarkStart w:id="47" w:name="_Toc139271619"/>
      <w:r>
        <w:t xml:space="preserve">6. </w:t>
      </w:r>
      <w:r w:rsidR="0090361A">
        <w:t>Trajanje zaštite autorskog prava i prestanak zaštite</w:t>
      </w:r>
      <w:bookmarkEnd w:id="47"/>
    </w:p>
    <w:p w:rsidR="00006C22" w:rsidRDefault="00006C22">
      <w:pPr>
        <w:spacing w:line="276" w:lineRule="auto"/>
        <w:jc w:val="both"/>
        <w:rPr>
          <w:sz w:val="24"/>
          <w:szCs w:val="24"/>
        </w:rPr>
      </w:pPr>
    </w:p>
    <w:p w:rsidR="003575FB" w:rsidRDefault="0090361A">
      <w:pPr>
        <w:spacing w:line="276" w:lineRule="auto"/>
        <w:jc w:val="both"/>
        <w:rPr>
          <w:sz w:val="24"/>
          <w:szCs w:val="24"/>
        </w:rPr>
      </w:pPr>
      <w:r>
        <w:rPr>
          <w:sz w:val="24"/>
          <w:szCs w:val="24"/>
        </w:rPr>
        <w:t>Autorsko pravo traje za života autora i 70 godina nakon njegove smrti, bez obzira na to kada je djelo zakonito objavljeno.</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Ako su koautori nositelji zajedničkoga autorskog prava na stvorenom djelu, prethodno navedeni rok računa se od smrti koautora </w:t>
      </w:r>
      <w:r w:rsidRPr="00A9198C">
        <w:rPr>
          <w:sz w:val="24"/>
          <w:szCs w:val="24"/>
        </w:rPr>
        <w:t>koji je</w:t>
      </w:r>
      <w:r w:rsidR="00512E30" w:rsidRPr="00A9198C">
        <w:rPr>
          <w:sz w:val="24"/>
          <w:szCs w:val="24"/>
        </w:rPr>
        <w:t xml:space="preserve"> posljednji umro</w:t>
      </w:r>
      <w:r w:rsidR="00512E30">
        <w:rPr>
          <w:sz w:val="24"/>
          <w:szCs w:val="24"/>
        </w:rPr>
        <w:t>.</w:t>
      </w:r>
      <w:r>
        <w:rPr>
          <w:sz w:val="24"/>
          <w:szCs w:val="24"/>
        </w:rPr>
        <w:t xml:space="preserve"> Ako se radi o audiovizualnom djelu, taj se rok računa od smrti posljednje preživjele od sljedećih osoba: glavni redatelj, autor s</w:t>
      </w:r>
      <w:r w:rsidR="00512E30">
        <w:rPr>
          <w:sz w:val="24"/>
          <w:szCs w:val="24"/>
        </w:rPr>
        <w:t xml:space="preserve">cenarija, autor dijaloga i </w:t>
      </w:r>
      <w:r w:rsidR="00512E30" w:rsidRPr="00A9198C">
        <w:rPr>
          <w:sz w:val="24"/>
          <w:szCs w:val="24"/>
        </w:rPr>
        <w:t>skladatelj</w:t>
      </w:r>
      <w:r w:rsidRPr="00A9198C">
        <w:rPr>
          <w:sz w:val="24"/>
          <w:szCs w:val="24"/>
        </w:rPr>
        <w:t xml:space="preserve"> </w:t>
      </w:r>
      <w:r>
        <w:rPr>
          <w:sz w:val="24"/>
          <w:szCs w:val="24"/>
        </w:rPr>
        <w:t>glazbe posebno skladane za to djelo.</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Prestankom autorskog prava autorsko djelo postaje javno dobro (engl. </w:t>
      </w:r>
      <w:r>
        <w:rPr>
          <w:i/>
          <w:sz w:val="24"/>
          <w:szCs w:val="24"/>
        </w:rPr>
        <w:t>public domain</w:t>
      </w:r>
      <w:r>
        <w:rPr>
          <w:sz w:val="24"/>
          <w:szCs w:val="24"/>
        </w:rPr>
        <w:t>), te se može slobodno koristiti, uz obvezu priznanja autorstva, poštivanja autorskoga djela te časti i ugleda autora.</w:t>
      </w:r>
    </w:p>
    <w:p w:rsidR="003575FB" w:rsidRDefault="003575FB">
      <w:pPr>
        <w:spacing w:line="276" w:lineRule="auto"/>
        <w:jc w:val="both"/>
        <w:rPr>
          <w:sz w:val="24"/>
          <w:szCs w:val="24"/>
        </w:rPr>
      </w:pPr>
    </w:p>
    <w:p w:rsidR="003575FB" w:rsidRDefault="0090361A" w:rsidP="00006C22">
      <w:pPr>
        <w:spacing w:line="276" w:lineRule="auto"/>
        <w:jc w:val="both"/>
        <w:rPr>
          <w:sz w:val="24"/>
          <w:szCs w:val="24"/>
        </w:rPr>
      </w:pPr>
      <w:r>
        <w:rPr>
          <w:sz w:val="24"/>
          <w:szCs w:val="24"/>
        </w:rPr>
        <w:t xml:space="preserve">Pri donošenju odluke o izboru i korištenju građe za digitalizaciju u ovlaštenim institucijama potrebno je pažljivo pristupiti ocjeni je li određeno djelo slobodno za korištenje, jer mogu postojati slučajevi da je npr. književno djelo postalo javno dobro protekom roka od 70 godina od smrti njegovoga autora, no na izdanom djelu mogu još trajati prava autora prijevoda, autora ilustracija ili fotografija sadržanih u tom izdanju i/ili prava nakladnika. </w:t>
      </w:r>
    </w:p>
    <w:p w:rsidR="003575FB" w:rsidRPr="004644A1" w:rsidRDefault="00FC3446" w:rsidP="00FC3446">
      <w:pPr>
        <w:pStyle w:val="Heading2"/>
        <w:numPr>
          <w:ilvl w:val="0"/>
          <w:numId w:val="0"/>
        </w:numPr>
      </w:pPr>
      <w:bookmarkStart w:id="48" w:name="_Toc139271620"/>
      <w:r>
        <w:t xml:space="preserve">7. </w:t>
      </w:r>
      <w:r w:rsidR="0090361A" w:rsidRPr="004644A1">
        <w:t>Zaštita srodnih prava</w:t>
      </w:r>
      <w:bookmarkEnd w:id="48"/>
    </w:p>
    <w:p w:rsidR="00006C22" w:rsidRDefault="00006C22">
      <w:pPr>
        <w:spacing w:line="276" w:lineRule="auto"/>
        <w:jc w:val="both"/>
        <w:rPr>
          <w:sz w:val="24"/>
          <w:szCs w:val="24"/>
        </w:rPr>
      </w:pPr>
    </w:p>
    <w:p w:rsidR="003575FB" w:rsidRDefault="0090361A">
      <w:pPr>
        <w:spacing w:line="276" w:lineRule="auto"/>
        <w:jc w:val="both"/>
        <w:rPr>
          <w:sz w:val="24"/>
          <w:szCs w:val="24"/>
        </w:rPr>
      </w:pPr>
      <w:r>
        <w:rPr>
          <w:sz w:val="24"/>
          <w:szCs w:val="24"/>
        </w:rPr>
        <w:t>Srodna prava usko su povezana s autorskim pravom jer na specifičan način proizlaze iz djela zaštićenih autorskim pravom.</w:t>
      </w:r>
    </w:p>
    <w:p w:rsidR="003575FB" w:rsidRDefault="003575FB">
      <w:pPr>
        <w:spacing w:line="276" w:lineRule="auto"/>
        <w:jc w:val="both"/>
        <w:rPr>
          <w:sz w:val="24"/>
          <w:szCs w:val="24"/>
        </w:rPr>
      </w:pPr>
    </w:p>
    <w:p w:rsidR="002E445F" w:rsidRPr="00006C22" w:rsidRDefault="0090361A" w:rsidP="00A9198C">
      <w:pPr>
        <w:spacing w:line="276" w:lineRule="auto"/>
        <w:jc w:val="both"/>
        <w:rPr>
          <w:sz w:val="24"/>
          <w:szCs w:val="24"/>
        </w:rPr>
      </w:pPr>
      <w:r>
        <w:rPr>
          <w:sz w:val="24"/>
          <w:szCs w:val="24"/>
        </w:rPr>
        <w:t>Svrha zaštite srodnih prava je zaštita pravnih interesa fizičkih i pravnih osoba koje doprinose da se autorska djela daju na raspolaganje javnosti odnosno koje dodaju znatnu stvaralačku, tehničku ili organizacijsku vještinu u postupku i za potrebe javnog izvođenja djela.</w:t>
      </w:r>
    </w:p>
    <w:p w:rsidR="00006C22" w:rsidRDefault="00006C22" w:rsidP="00A9198C">
      <w:pPr>
        <w:spacing w:line="276" w:lineRule="auto"/>
        <w:jc w:val="both"/>
        <w:rPr>
          <w:color w:val="272525"/>
          <w:sz w:val="24"/>
          <w:szCs w:val="24"/>
          <w:highlight w:val="white"/>
        </w:rPr>
      </w:pPr>
    </w:p>
    <w:p w:rsidR="002E445F" w:rsidRPr="00A9198C" w:rsidRDefault="002E445F" w:rsidP="00A9198C">
      <w:pPr>
        <w:spacing w:line="276" w:lineRule="auto"/>
        <w:jc w:val="both"/>
        <w:rPr>
          <w:color w:val="272525"/>
          <w:sz w:val="24"/>
          <w:szCs w:val="24"/>
          <w:highlight w:val="white"/>
        </w:rPr>
      </w:pPr>
      <w:r w:rsidRPr="00A9198C">
        <w:rPr>
          <w:color w:val="272525"/>
          <w:sz w:val="24"/>
          <w:szCs w:val="24"/>
          <w:highlight w:val="white"/>
        </w:rPr>
        <w:t>Prema </w:t>
      </w:r>
      <w:hyperlink r:id="rId16" w:tgtFrame="_blank" w:history="1">
        <w:r w:rsidRPr="00A9198C">
          <w:rPr>
            <w:color w:val="272525"/>
            <w:sz w:val="24"/>
            <w:szCs w:val="24"/>
            <w:highlight w:val="white"/>
          </w:rPr>
          <w:t>Zakonu o autorskom i srodnim pravima</w:t>
        </w:r>
      </w:hyperlink>
      <w:r w:rsidRPr="00A9198C">
        <w:rPr>
          <w:color w:val="272525"/>
          <w:sz w:val="24"/>
          <w:szCs w:val="24"/>
          <w:highlight w:val="white"/>
        </w:rPr>
        <w:t> srodna prava su:</w:t>
      </w:r>
    </w:p>
    <w:p w:rsidR="002E445F" w:rsidRPr="00A9198C" w:rsidRDefault="002E445F" w:rsidP="00A9198C">
      <w:pPr>
        <w:pStyle w:val="ListParagraph"/>
        <w:numPr>
          <w:ilvl w:val="0"/>
          <w:numId w:val="44"/>
        </w:numPr>
        <w:jc w:val="both"/>
        <w:rPr>
          <w:rFonts w:ascii="Times New Roman" w:hAnsi="Times New Roman"/>
          <w:color w:val="272525"/>
          <w:sz w:val="24"/>
          <w:szCs w:val="24"/>
          <w:highlight w:val="white"/>
        </w:rPr>
      </w:pPr>
      <w:r w:rsidRPr="00A9198C">
        <w:rPr>
          <w:rFonts w:ascii="Times New Roman" w:hAnsi="Times New Roman"/>
          <w:color w:val="272525"/>
          <w:sz w:val="24"/>
          <w:szCs w:val="24"/>
          <w:highlight w:val="white"/>
        </w:rPr>
        <w:t>Pravo umjetnika izvođača na njihovim izvedbama</w:t>
      </w:r>
    </w:p>
    <w:p w:rsidR="002E445F" w:rsidRPr="00A9198C" w:rsidRDefault="002E445F" w:rsidP="00A9198C">
      <w:pPr>
        <w:pStyle w:val="ListParagraph"/>
        <w:numPr>
          <w:ilvl w:val="0"/>
          <w:numId w:val="44"/>
        </w:numPr>
        <w:jc w:val="both"/>
        <w:rPr>
          <w:rFonts w:ascii="Times New Roman" w:hAnsi="Times New Roman"/>
          <w:color w:val="272525"/>
          <w:sz w:val="24"/>
          <w:szCs w:val="24"/>
          <w:highlight w:val="white"/>
        </w:rPr>
      </w:pPr>
      <w:r w:rsidRPr="00A9198C">
        <w:rPr>
          <w:rFonts w:ascii="Times New Roman" w:hAnsi="Times New Roman"/>
          <w:color w:val="272525"/>
          <w:sz w:val="24"/>
          <w:szCs w:val="24"/>
          <w:highlight w:val="white"/>
        </w:rPr>
        <w:t>Pravo proizvođača fonograma na njihovim fonogramima</w:t>
      </w:r>
    </w:p>
    <w:p w:rsidR="002E445F" w:rsidRPr="00A9198C" w:rsidRDefault="002E445F" w:rsidP="00A9198C">
      <w:pPr>
        <w:pStyle w:val="ListParagraph"/>
        <w:numPr>
          <w:ilvl w:val="0"/>
          <w:numId w:val="44"/>
        </w:numPr>
        <w:jc w:val="both"/>
        <w:rPr>
          <w:rFonts w:ascii="Times New Roman" w:hAnsi="Times New Roman"/>
          <w:color w:val="272525"/>
          <w:sz w:val="24"/>
          <w:szCs w:val="24"/>
          <w:highlight w:val="white"/>
        </w:rPr>
      </w:pPr>
      <w:r w:rsidRPr="00A9198C">
        <w:rPr>
          <w:rFonts w:ascii="Times New Roman" w:hAnsi="Times New Roman"/>
          <w:color w:val="272525"/>
          <w:sz w:val="24"/>
          <w:szCs w:val="24"/>
          <w:highlight w:val="white"/>
        </w:rPr>
        <w:t>Pravo audiovizualnih producenata na njihovim videogramima</w:t>
      </w:r>
    </w:p>
    <w:p w:rsidR="002E445F" w:rsidRPr="00A9198C" w:rsidRDefault="002E445F" w:rsidP="00A9198C">
      <w:pPr>
        <w:pStyle w:val="ListParagraph"/>
        <w:numPr>
          <w:ilvl w:val="0"/>
          <w:numId w:val="44"/>
        </w:numPr>
        <w:jc w:val="both"/>
        <w:rPr>
          <w:rFonts w:ascii="Times New Roman" w:hAnsi="Times New Roman"/>
          <w:color w:val="272525"/>
          <w:sz w:val="24"/>
          <w:szCs w:val="24"/>
          <w:highlight w:val="white"/>
        </w:rPr>
      </w:pPr>
      <w:r w:rsidRPr="00A9198C">
        <w:rPr>
          <w:rFonts w:ascii="Times New Roman" w:hAnsi="Times New Roman"/>
          <w:color w:val="272525"/>
          <w:sz w:val="24"/>
          <w:szCs w:val="24"/>
          <w:highlight w:val="white"/>
        </w:rPr>
        <w:t>Pravo organizacija za emitiranje na njihovim programskim signalima</w:t>
      </w:r>
    </w:p>
    <w:p w:rsidR="002E445F" w:rsidRPr="00A9198C" w:rsidRDefault="002E445F" w:rsidP="00A9198C">
      <w:pPr>
        <w:pStyle w:val="ListParagraph"/>
        <w:numPr>
          <w:ilvl w:val="0"/>
          <w:numId w:val="44"/>
        </w:numPr>
        <w:jc w:val="both"/>
        <w:rPr>
          <w:rFonts w:ascii="Times New Roman" w:hAnsi="Times New Roman"/>
          <w:color w:val="272525"/>
          <w:sz w:val="24"/>
          <w:szCs w:val="24"/>
          <w:highlight w:val="white"/>
        </w:rPr>
      </w:pPr>
      <w:r w:rsidRPr="00A9198C">
        <w:rPr>
          <w:rFonts w:ascii="Times New Roman" w:hAnsi="Times New Roman"/>
          <w:color w:val="272525"/>
          <w:sz w:val="24"/>
          <w:szCs w:val="24"/>
          <w:highlight w:val="white"/>
        </w:rPr>
        <w:t>Pravo nakladnika informativnih publikacija na njihovim informativnim publikacijama </w:t>
      </w:r>
    </w:p>
    <w:p w:rsidR="002E445F" w:rsidRPr="00A9198C" w:rsidRDefault="002E445F" w:rsidP="00A9198C">
      <w:pPr>
        <w:pStyle w:val="ListParagraph"/>
        <w:numPr>
          <w:ilvl w:val="0"/>
          <w:numId w:val="44"/>
        </w:numPr>
        <w:jc w:val="both"/>
        <w:rPr>
          <w:rFonts w:ascii="Times New Roman" w:hAnsi="Times New Roman"/>
          <w:color w:val="272525"/>
          <w:sz w:val="24"/>
          <w:szCs w:val="24"/>
          <w:highlight w:val="white"/>
        </w:rPr>
      </w:pPr>
      <w:r w:rsidRPr="00A9198C">
        <w:rPr>
          <w:rFonts w:ascii="Times New Roman" w:hAnsi="Times New Roman"/>
          <w:color w:val="272525"/>
          <w:sz w:val="24"/>
          <w:szCs w:val="24"/>
          <w:highlight w:val="white"/>
        </w:rPr>
        <w:lastRenderedPageBreak/>
        <w:t>Pravo proizvođača neoriginalnih baza podataka na njihovim neoriginalnim bazama podataka</w:t>
      </w:r>
    </w:p>
    <w:p w:rsidR="002E445F" w:rsidRPr="00A9198C" w:rsidRDefault="002E445F" w:rsidP="00A9198C">
      <w:pPr>
        <w:pStyle w:val="ListParagraph"/>
        <w:numPr>
          <w:ilvl w:val="0"/>
          <w:numId w:val="44"/>
        </w:numPr>
        <w:jc w:val="both"/>
        <w:rPr>
          <w:color w:val="272525"/>
          <w:sz w:val="24"/>
          <w:szCs w:val="24"/>
          <w:highlight w:val="white"/>
        </w:rPr>
      </w:pPr>
      <w:r w:rsidRPr="00A9198C">
        <w:rPr>
          <w:rFonts w:ascii="Times New Roman" w:hAnsi="Times New Roman"/>
          <w:color w:val="272525"/>
          <w:sz w:val="24"/>
          <w:szCs w:val="24"/>
          <w:highlight w:val="white"/>
        </w:rPr>
        <w:t>Pravo nakladnika na njihovim pisanim izdanjima.</w:t>
      </w:r>
    </w:p>
    <w:p w:rsidR="003575FB" w:rsidRPr="00A9198C" w:rsidRDefault="00432808" w:rsidP="00432808">
      <w:pPr>
        <w:spacing w:line="276" w:lineRule="auto"/>
        <w:jc w:val="both"/>
        <w:rPr>
          <w:color w:val="272525"/>
          <w:sz w:val="24"/>
          <w:szCs w:val="24"/>
          <w:highlight w:val="white"/>
        </w:rPr>
      </w:pPr>
      <w:r w:rsidRPr="00A9198C">
        <w:rPr>
          <w:color w:val="272525"/>
          <w:sz w:val="24"/>
          <w:szCs w:val="24"/>
          <w:highlight w:val="white"/>
        </w:rPr>
        <w:t>Neoriginalna baza podataka je zbirka samostalnih autorskih djela, podataka ili druge građe, uređena po određenom sustavu ili metodi, čiji su elementi pojedinačno pristupačni elektroničkim ili drugim sredstvima, pri čemu je postizanje, verifikacija ili predstavljanje sadržaja takve baze podataka zahtijevalo kvalitativno i/ili kvantitativno znatno ulaganje koje se može sastojati od sredstava, utrošenog vremena i uloženog truda te drugih ulaganja.</w:t>
      </w:r>
    </w:p>
    <w:p w:rsidR="003575FB" w:rsidRPr="00A9198C" w:rsidRDefault="003575FB" w:rsidP="00A9198C">
      <w:pPr>
        <w:spacing w:line="276" w:lineRule="auto"/>
        <w:jc w:val="both"/>
        <w:rPr>
          <w:color w:val="272525"/>
          <w:sz w:val="24"/>
          <w:szCs w:val="24"/>
          <w:highlight w:val="white"/>
        </w:rPr>
      </w:pPr>
    </w:p>
    <w:p w:rsidR="00572C8D" w:rsidRPr="00A9198C" w:rsidRDefault="00572C8D" w:rsidP="00572C8D">
      <w:pPr>
        <w:spacing w:line="276" w:lineRule="auto"/>
        <w:jc w:val="both"/>
        <w:rPr>
          <w:color w:val="272525"/>
          <w:sz w:val="24"/>
          <w:szCs w:val="24"/>
          <w:highlight w:val="white"/>
        </w:rPr>
      </w:pPr>
      <w:r w:rsidRPr="00A9198C">
        <w:rPr>
          <w:color w:val="272525"/>
          <w:sz w:val="24"/>
          <w:szCs w:val="24"/>
          <w:highlight w:val="white"/>
        </w:rPr>
        <w:t>Proizvođač neoriginalne baze podataka ima sljedeća imovinska prava u odnosu na radnje izvlačenja i/ili ponovnog korištenja neoriginalne baze podataka:</w:t>
      </w:r>
    </w:p>
    <w:p w:rsidR="00572C8D" w:rsidRPr="00A9198C" w:rsidRDefault="00572C8D" w:rsidP="00572C8D">
      <w:pPr>
        <w:spacing w:line="276" w:lineRule="auto"/>
        <w:jc w:val="both"/>
        <w:rPr>
          <w:color w:val="272525"/>
          <w:sz w:val="24"/>
          <w:szCs w:val="24"/>
          <w:highlight w:val="white"/>
        </w:rPr>
      </w:pPr>
      <w:r w:rsidRPr="00A9198C">
        <w:rPr>
          <w:color w:val="272525"/>
          <w:sz w:val="24"/>
          <w:szCs w:val="24"/>
          <w:highlight w:val="white"/>
        </w:rPr>
        <w:t>– isključivo pravo umnožavanja</w:t>
      </w:r>
    </w:p>
    <w:p w:rsidR="00572C8D" w:rsidRPr="00A9198C" w:rsidRDefault="00572C8D" w:rsidP="00572C8D">
      <w:pPr>
        <w:spacing w:line="276" w:lineRule="auto"/>
        <w:jc w:val="both"/>
        <w:rPr>
          <w:color w:val="272525"/>
          <w:sz w:val="24"/>
          <w:szCs w:val="24"/>
          <w:highlight w:val="white"/>
        </w:rPr>
      </w:pPr>
      <w:r w:rsidRPr="00A9198C">
        <w:rPr>
          <w:color w:val="272525"/>
          <w:sz w:val="24"/>
          <w:szCs w:val="24"/>
          <w:highlight w:val="white"/>
        </w:rPr>
        <w:t>– isključivo pravo distribuiranja, uključujući pravo iznajmljivanja, osim prava na naknadu za javnu posudbu</w:t>
      </w:r>
    </w:p>
    <w:p w:rsidR="00572C8D" w:rsidRPr="00A9198C" w:rsidRDefault="00572C8D" w:rsidP="00572C8D">
      <w:pPr>
        <w:spacing w:line="276" w:lineRule="auto"/>
        <w:jc w:val="both"/>
        <w:rPr>
          <w:color w:val="272525"/>
          <w:sz w:val="24"/>
          <w:szCs w:val="24"/>
          <w:highlight w:val="white"/>
        </w:rPr>
      </w:pPr>
      <w:r w:rsidRPr="00A9198C">
        <w:rPr>
          <w:color w:val="272525"/>
          <w:sz w:val="24"/>
          <w:szCs w:val="24"/>
          <w:highlight w:val="white"/>
        </w:rPr>
        <w:t>– isključivo pravo priopćavanja javnosti na bilo koji način, uključujući činjenje dostupnim javnosti</w:t>
      </w:r>
    </w:p>
    <w:p w:rsidR="00572C8D" w:rsidRPr="00A9198C" w:rsidRDefault="00572C8D" w:rsidP="00572C8D">
      <w:pPr>
        <w:spacing w:line="276" w:lineRule="auto"/>
        <w:jc w:val="both"/>
        <w:rPr>
          <w:color w:val="272525"/>
          <w:sz w:val="24"/>
          <w:szCs w:val="24"/>
          <w:highlight w:val="white"/>
        </w:rPr>
      </w:pPr>
      <w:r w:rsidRPr="00A9198C">
        <w:rPr>
          <w:color w:val="272525"/>
          <w:sz w:val="24"/>
          <w:szCs w:val="24"/>
          <w:highlight w:val="white"/>
        </w:rPr>
        <w:t>– isključivo pravo prerade.</w:t>
      </w:r>
    </w:p>
    <w:p w:rsidR="00572C8D" w:rsidRPr="00A9198C" w:rsidRDefault="00572C8D" w:rsidP="00572C8D">
      <w:pPr>
        <w:spacing w:line="276" w:lineRule="auto"/>
        <w:jc w:val="both"/>
        <w:rPr>
          <w:color w:val="272525"/>
          <w:sz w:val="24"/>
          <w:szCs w:val="24"/>
          <w:highlight w:val="white"/>
        </w:rPr>
      </w:pPr>
      <w:r w:rsidRPr="00A9198C">
        <w:rPr>
          <w:color w:val="272525"/>
          <w:sz w:val="24"/>
          <w:szCs w:val="24"/>
          <w:highlight w:val="white"/>
        </w:rPr>
        <w:t>Radnja izvlačenja znači trajan ili privremen prijenos cjelokupnog ili znatnog dijela sadržaja neoriginalne baze podataka na drugi medij bilo kojim sredstvima ili u bilo kojem obliku. Radnje ponovnog korištenja znače svaki oblik činjenja dostupnim javnosti cjelokupnog ili znatnog dijela sadržaja neoriginalne baze podataka distribuiranjem primjeraka baze podataka, iznajmljivanjem, prijenosom putem interneta ili drugim oblicima prijenosa ili transmisije.</w:t>
      </w:r>
    </w:p>
    <w:p w:rsidR="003575FB" w:rsidRDefault="003575FB">
      <w:pPr>
        <w:spacing w:line="276" w:lineRule="auto"/>
        <w:jc w:val="both"/>
        <w:rPr>
          <w:sz w:val="24"/>
          <w:szCs w:val="24"/>
        </w:rPr>
      </w:pPr>
    </w:p>
    <w:p w:rsidR="003575FB" w:rsidRDefault="0090361A" w:rsidP="00006C22">
      <w:pPr>
        <w:spacing w:line="276" w:lineRule="auto"/>
        <w:jc w:val="both"/>
        <w:rPr>
          <w:color w:val="272525"/>
          <w:sz w:val="24"/>
          <w:szCs w:val="24"/>
          <w:highlight w:val="white"/>
        </w:rPr>
      </w:pPr>
      <w:r>
        <w:rPr>
          <w:color w:val="272525"/>
          <w:sz w:val="24"/>
          <w:szCs w:val="24"/>
          <w:highlight w:val="white"/>
        </w:rPr>
        <w:t>Korisnik baze podataka treba za korištenje baze podataka, odnosno za reproduciranje, distribuiranje te stavljanje na raspolaganje javnosti baze podataka uvijek imati dozvolu nositelja prava.</w:t>
      </w:r>
    </w:p>
    <w:p w:rsidR="003575FB" w:rsidRPr="004644A1" w:rsidRDefault="00FC3446" w:rsidP="00FC3446">
      <w:pPr>
        <w:pStyle w:val="Heading2"/>
        <w:numPr>
          <w:ilvl w:val="0"/>
          <w:numId w:val="0"/>
        </w:numPr>
      </w:pPr>
      <w:bookmarkStart w:id="49" w:name="_Toc139271621"/>
      <w:r>
        <w:t xml:space="preserve">8. </w:t>
      </w:r>
      <w:r w:rsidR="0090361A" w:rsidRPr="004644A1">
        <w:t>Trajanje zaštite srodnih prava</w:t>
      </w:r>
      <w:bookmarkEnd w:id="49"/>
    </w:p>
    <w:p w:rsidR="00006C22" w:rsidRDefault="00006C22">
      <w:pPr>
        <w:spacing w:line="276" w:lineRule="auto"/>
        <w:jc w:val="both"/>
        <w:rPr>
          <w:color w:val="272525"/>
          <w:sz w:val="24"/>
          <w:szCs w:val="24"/>
          <w:highlight w:val="white"/>
        </w:rPr>
      </w:pPr>
    </w:p>
    <w:p w:rsidR="003575FB" w:rsidRPr="00A9198C" w:rsidRDefault="0090361A">
      <w:pPr>
        <w:spacing w:line="276" w:lineRule="auto"/>
        <w:jc w:val="both"/>
        <w:rPr>
          <w:color w:val="272525"/>
          <w:sz w:val="24"/>
          <w:szCs w:val="24"/>
          <w:highlight w:val="white"/>
        </w:rPr>
      </w:pPr>
      <w:r w:rsidRPr="00A9198C">
        <w:rPr>
          <w:color w:val="272525"/>
          <w:sz w:val="24"/>
          <w:szCs w:val="24"/>
          <w:highlight w:val="white"/>
        </w:rPr>
        <w:t xml:space="preserve">Nositelji srodnih prava uživaju zaštitu </w:t>
      </w:r>
      <w:r w:rsidR="00C657DA" w:rsidRPr="00A9198C">
        <w:rPr>
          <w:color w:val="272525"/>
          <w:sz w:val="24"/>
          <w:szCs w:val="24"/>
          <w:highlight w:val="white"/>
        </w:rPr>
        <w:t>u trajanju:</w:t>
      </w:r>
    </w:p>
    <w:p w:rsidR="003575FB" w:rsidRPr="00A9198C" w:rsidRDefault="0090361A" w:rsidP="00A9198C">
      <w:pPr>
        <w:spacing w:line="276" w:lineRule="auto"/>
        <w:jc w:val="both"/>
        <w:rPr>
          <w:color w:val="272525"/>
          <w:sz w:val="24"/>
          <w:szCs w:val="24"/>
          <w:highlight w:val="white"/>
        </w:rPr>
      </w:pPr>
      <w:r w:rsidRPr="00A9198C">
        <w:rPr>
          <w:color w:val="272525"/>
          <w:sz w:val="24"/>
          <w:szCs w:val="24"/>
          <w:highlight w:val="white"/>
        </w:rPr>
        <w:t xml:space="preserve"> -</w:t>
      </w:r>
      <w:r w:rsidRPr="00A9198C">
        <w:rPr>
          <w:color w:val="272525"/>
          <w:sz w:val="24"/>
          <w:szCs w:val="24"/>
          <w:highlight w:val="white"/>
        </w:rPr>
        <w:tab/>
      </w:r>
      <w:r w:rsidR="001663EF" w:rsidRPr="00A9198C">
        <w:rPr>
          <w:color w:val="272525"/>
          <w:sz w:val="24"/>
          <w:szCs w:val="24"/>
          <w:highlight w:val="white"/>
        </w:rPr>
        <w:t xml:space="preserve">pravo umjetnika izvođača traje 50 godina od izvedbe, </w:t>
      </w:r>
      <w:r w:rsidRPr="00A9198C">
        <w:rPr>
          <w:color w:val="272525"/>
          <w:sz w:val="24"/>
          <w:szCs w:val="24"/>
          <w:highlight w:val="white"/>
        </w:rPr>
        <w:t xml:space="preserve">ali ako je izvedba </w:t>
      </w:r>
      <w:r w:rsidR="001663EF" w:rsidRPr="00A9198C">
        <w:rPr>
          <w:color w:val="272525"/>
          <w:sz w:val="24"/>
          <w:szCs w:val="24"/>
          <w:highlight w:val="white"/>
        </w:rPr>
        <w:t xml:space="preserve">u navedenom razdoblju </w:t>
      </w:r>
      <w:r w:rsidRPr="00A9198C">
        <w:rPr>
          <w:color w:val="272525"/>
          <w:sz w:val="24"/>
          <w:szCs w:val="24"/>
          <w:highlight w:val="white"/>
        </w:rPr>
        <w:t>fiksirana na fonogram, prava traju 70 godina od prvog izdanja ili prvog priopćavanja javnosti fonograma</w:t>
      </w:r>
      <w:r w:rsidR="007D228F" w:rsidRPr="00A9198C">
        <w:rPr>
          <w:color w:val="272525"/>
          <w:sz w:val="24"/>
          <w:szCs w:val="24"/>
          <w:highlight w:val="white"/>
        </w:rPr>
        <w:t>, ovisno o tome koje je bilo ranije</w:t>
      </w:r>
      <w:r w:rsidR="001663EF" w:rsidRPr="00A9198C">
        <w:rPr>
          <w:color w:val="272525"/>
          <w:sz w:val="24"/>
          <w:szCs w:val="24"/>
          <w:highlight w:val="white"/>
        </w:rPr>
        <w:t>; ako je u prethodno navedenom razdoblju fiksacija izvedbe koja nije fonogram bude zakonito izdana ili zakonito priopćena javnosti, pravo traje 50 godina od prvog takvog izdanja ili prvog takvog priopćavanja javnosti, ovisno o tome koje je bilo ranije</w:t>
      </w:r>
    </w:p>
    <w:p w:rsidR="00C657DA" w:rsidRPr="00A9198C" w:rsidRDefault="0090361A" w:rsidP="00A9198C">
      <w:pPr>
        <w:spacing w:line="276" w:lineRule="auto"/>
        <w:jc w:val="both"/>
        <w:rPr>
          <w:color w:val="272525"/>
          <w:sz w:val="24"/>
          <w:szCs w:val="24"/>
          <w:highlight w:val="white"/>
        </w:rPr>
      </w:pPr>
      <w:r w:rsidRPr="00A9198C">
        <w:rPr>
          <w:color w:val="272525"/>
          <w:sz w:val="24"/>
          <w:szCs w:val="24"/>
          <w:highlight w:val="white"/>
        </w:rPr>
        <w:t>-</w:t>
      </w:r>
      <w:r w:rsidRPr="00A9198C">
        <w:rPr>
          <w:color w:val="272525"/>
          <w:sz w:val="24"/>
          <w:szCs w:val="24"/>
          <w:highlight w:val="white"/>
        </w:rPr>
        <w:tab/>
      </w:r>
      <w:r w:rsidR="00C657DA" w:rsidRPr="00A9198C">
        <w:rPr>
          <w:color w:val="272525"/>
          <w:sz w:val="24"/>
          <w:szCs w:val="24"/>
          <w:highlight w:val="white"/>
        </w:rPr>
        <w:t>pravo proizvođača fonograma traje 50 godina od prvog fiksiranja fonograma. Ako je u tom razdoblju fonogram zakonito izdan, pravo traje 70 godina od takva prvog izdanja. Ako fonogram u tom razdoblju nije zakonito izdan, ali je zakonito priopćen javnosti, pravo traje 70 godina od takvog prvog priopćavanja javnosti.</w:t>
      </w:r>
    </w:p>
    <w:p w:rsidR="003575FB" w:rsidRPr="00A9198C" w:rsidRDefault="0090361A" w:rsidP="00A9198C">
      <w:pPr>
        <w:spacing w:line="276" w:lineRule="auto"/>
        <w:jc w:val="both"/>
        <w:rPr>
          <w:color w:val="272525"/>
          <w:sz w:val="24"/>
          <w:szCs w:val="24"/>
          <w:highlight w:val="white"/>
        </w:rPr>
      </w:pPr>
      <w:r w:rsidRPr="00A9198C">
        <w:rPr>
          <w:color w:val="272525"/>
          <w:sz w:val="24"/>
          <w:szCs w:val="24"/>
          <w:highlight w:val="white"/>
        </w:rPr>
        <w:t>-</w:t>
      </w:r>
      <w:r w:rsidRPr="00A9198C">
        <w:rPr>
          <w:color w:val="272525"/>
          <w:sz w:val="24"/>
          <w:szCs w:val="24"/>
          <w:highlight w:val="white"/>
        </w:rPr>
        <w:tab/>
      </w:r>
      <w:r w:rsidR="009449A8" w:rsidRPr="00A9198C">
        <w:rPr>
          <w:color w:val="272525"/>
          <w:sz w:val="24"/>
          <w:szCs w:val="24"/>
          <w:highlight w:val="white"/>
        </w:rPr>
        <w:t xml:space="preserve">pravo organizacije za emitiranje traje 50 godina računajući od prvog emitiranja programskog signala ili od prvog prenošenja izravnim protokom programskog signala, bez </w:t>
      </w:r>
      <w:r w:rsidR="009449A8" w:rsidRPr="00A9198C">
        <w:rPr>
          <w:color w:val="272525"/>
          <w:sz w:val="24"/>
          <w:szCs w:val="24"/>
          <w:highlight w:val="white"/>
        </w:rPr>
        <w:lastRenderedPageBreak/>
        <w:t>obzira na to je li ono bilo bežično ili putem žica</w:t>
      </w:r>
    </w:p>
    <w:p w:rsidR="009761F5" w:rsidRPr="00A9198C" w:rsidRDefault="0090361A" w:rsidP="00A9198C">
      <w:pPr>
        <w:spacing w:line="276" w:lineRule="auto"/>
        <w:jc w:val="both"/>
        <w:rPr>
          <w:color w:val="272525"/>
          <w:sz w:val="24"/>
          <w:szCs w:val="24"/>
          <w:highlight w:val="white"/>
        </w:rPr>
      </w:pPr>
      <w:r w:rsidRPr="00A9198C">
        <w:rPr>
          <w:color w:val="272525"/>
          <w:sz w:val="24"/>
          <w:szCs w:val="24"/>
          <w:highlight w:val="white"/>
        </w:rPr>
        <w:t>-</w:t>
      </w:r>
      <w:r w:rsidRPr="00A9198C">
        <w:rPr>
          <w:color w:val="272525"/>
          <w:sz w:val="24"/>
          <w:szCs w:val="24"/>
          <w:highlight w:val="white"/>
        </w:rPr>
        <w:tab/>
      </w:r>
      <w:r w:rsidR="009761F5" w:rsidRPr="00A9198C">
        <w:rPr>
          <w:color w:val="272525"/>
          <w:sz w:val="24"/>
          <w:szCs w:val="24"/>
          <w:highlight w:val="white"/>
        </w:rPr>
        <w:t>pravo audiovizualnog producenta traje 50 godina od stvaranja prve fiksacije videograma. Ako je u tom razdoblju videogram bio zakonito izdan ili zakonito priopćen javnosti, pravo audiovizualnog producenta traje 50 godina od takva prvog izdanja ili takva prvog priopćavanja, ovisno o tome koje je bilo prije.</w:t>
      </w:r>
    </w:p>
    <w:p w:rsidR="00BB1D55" w:rsidRPr="00A9198C" w:rsidRDefault="00BB1D55" w:rsidP="00A9198C">
      <w:pPr>
        <w:spacing w:line="276" w:lineRule="auto"/>
        <w:jc w:val="both"/>
        <w:rPr>
          <w:color w:val="272525"/>
          <w:sz w:val="24"/>
          <w:szCs w:val="24"/>
          <w:highlight w:val="white"/>
        </w:rPr>
      </w:pPr>
      <w:r w:rsidRPr="00A9198C">
        <w:rPr>
          <w:color w:val="272525"/>
          <w:sz w:val="24"/>
          <w:szCs w:val="24"/>
          <w:highlight w:val="white"/>
        </w:rPr>
        <w:t>-  pravo nakladnika informativnih publikacija iz članka 165. ZA</w:t>
      </w:r>
      <w:r w:rsidR="006C3D92" w:rsidRPr="00A9198C">
        <w:rPr>
          <w:color w:val="272525"/>
          <w:sz w:val="24"/>
          <w:szCs w:val="24"/>
          <w:highlight w:val="white"/>
        </w:rPr>
        <w:t>P</w:t>
      </w:r>
      <w:r w:rsidRPr="00A9198C">
        <w:rPr>
          <w:color w:val="272525"/>
          <w:sz w:val="24"/>
          <w:szCs w:val="24"/>
          <w:highlight w:val="white"/>
        </w:rPr>
        <w:t>SP-a traje deset godina od prve zakonite objave informativne publikacije, u odnosu na tu informativnu publikaciju.</w:t>
      </w:r>
    </w:p>
    <w:p w:rsidR="00BB1D55" w:rsidRPr="00A9198C" w:rsidRDefault="00BB1D55" w:rsidP="00A9198C">
      <w:pPr>
        <w:spacing w:line="276" w:lineRule="auto"/>
        <w:jc w:val="both"/>
        <w:rPr>
          <w:color w:val="272525"/>
          <w:sz w:val="24"/>
          <w:szCs w:val="24"/>
          <w:highlight w:val="white"/>
        </w:rPr>
      </w:pPr>
      <w:r w:rsidRPr="00A9198C">
        <w:rPr>
          <w:color w:val="272525"/>
          <w:sz w:val="24"/>
          <w:szCs w:val="24"/>
          <w:highlight w:val="white"/>
        </w:rPr>
        <w:t>- pravo nakladnika informativnih publikacija iz članka 166. ZA</w:t>
      </w:r>
      <w:r w:rsidR="006C3D92" w:rsidRPr="00A9198C">
        <w:rPr>
          <w:color w:val="272525"/>
          <w:sz w:val="24"/>
          <w:szCs w:val="24"/>
          <w:highlight w:val="white"/>
        </w:rPr>
        <w:t>P</w:t>
      </w:r>
      <w:r w:rsidRPr="00A9198C">
        <w:rPr>
          <w:color w:val="272525"/>
          <w:sz w:val="24"/>
          <w:szCs w:val="24"/>
          <w:highlight w:val="white"/>
        </w:rPr>
        <w:t>SP-a traje dvije godine od prve zakonite objave informativne publikacije, u odnosu na tu informativnu publikaciju.</w:t>
      </w:r>
    </w:p>
    <w:p w:rsidR="00D22E0D" w:rsidRPr="00A9198C" w:rsidRDefault="00D22E0D" w:rsidP="00A9198C">
      <w:pPr>
        <w:spacing w:line="276" w:lineRule="auto"/>
        <w:jc w:val="both"/>
        <w:rPr>
          <w:color w:val="272525"/>
          <w:sz w:val="24"/>
          <w:szCs w:val="24"/>
          <w:highlight w:val="white"/>
        </w:rPr>
      </w:pPr>
      <w:r w:rsidRPr="00A9198C">
        <w:rPr>
          <w:color w:val="272525"/>
          <w:sz w:val="24"/>
          <w:szCs w:val="24"/>
          <w:highlight w:val="white"/>
        </w:rPr>
        <w:t>- pravo proizvođača neoriginalne baze podataka traje 15 godina od završetka izrade baze podataka. Ako je unutar toga razdoblja neoriginalna baza podataka zakonito objavljena, pravo proizvođača neoriginalne baze podataka traje 15 godina od takve zakonite objave. Svaka kvalitativno ili kvantitativno znatna izmjena sadržaja neoriginalne baze podataka, koja je poduzeta uz znatno novo ulaganje dovodi do ponovnog započinjanja tijeka roka zaštite. Znatna izmjena sadržaja neoriginalne baze podataka uključuje i postupno dopunjavanje, brisanje i mije</w:t>
      </w:r>
      <w:r w:rsidR="001621C8" w:rsidRPr="00A9198C">
        <w:rPr>
          <w:color w:val="272525"/>
          <w:sz w:val="24"/>
          <w:szCs w:val="24"/>
          <w:highlight w:val="white"/>
        </w:rPr>
        <w:t>njanje baze</w:t>
      </w:r>
    </w:p>
    <w:p w:rsidR="003575FB" w:rsidRPr="00006C22" w:rsidRDefault="001621C8" w:rsidP="00006C22">
      <w:pPr>
        <w:spacing w:line="276" w:lineRule="auto"/>
        <w:jc w:val="both"/>
        <w:rPr>
          <w:color w:val="272525"/>
          <w:sz w:val="24"/>
          <w:szCs w:val="24"/>
          <w:highlight w:val="white"/>
        </w:rPr>
      </w:pPr>
      <w:r w:rsidRPr="00A9198C">
        <w:rPr>
          <w:color w:val="272525"/>
          <w:sz w:val="24"/>
          <w:szCs w:val="24"/>
          <w:highlight w:val="white"/>
        </w:rPr>
        <w:t>- osoba koja prvi put zakonito izda ili priopći javnosti još neobjavljeno autorsko djelo (nakladnik prvog izdanja) na kojemu je autorsko pravo istekom roka zaštite prestalo, stječe pravo koje odgovara imovinskim autorskim pravima po ovom Zakonu. Pravo nakladnika prvog izdanja traje 25 godina od prvog zakonitog izdanja djela ili priopćavanja javnosti i njim</w:t>
      </w:r>
      <w:r w:rsidR="00006C22">
        <w:rPr>
          <w:color w:val="272525"/>
          <w:sz w:val="24"/>
          <w:szCs w:val="24"/>
          <w:highlight w:val="white"/>
        </w:rPr>
        <w:t>e se može slobodno raspolagati.</w:t>
      </w:r>
    </w:p>
    <w:p w:rsidR="003575FB" w:rsidRDefault="00FC3446" w:rsidP="00FC3446">
      <w:pPr>
        <w:pStyle w:val="Heading2"/>
        <w:numPr>
          <w:ilvl w:val="0"/>
          <w:numId w:val="0"/>
        </w:numPr>
      </w:pPr>
      <w:bookmarkStart w:id="50" w:name="_Toc139271622"/>
      <w:r>
        <w:t xml:space="preserve">9. </w:t>
      </w:r>
      <w:r w:rsidR="0090361A">
        <w:t>Sadržajna ograničenja autorskog prava</w:t>
      </w:r>
      <w:bookmarkEnd w:id="50"/>
    </w:p>
    <w:p w:rsidR="00006C22" w:rsidRDefault="00006C22">
      <w:pPr>
        <w:spacing w:line="276" w:lineRule="auto"/>
        <w:jc w:val="both"/>
        <w:rPr>
          <w:color w:val="272525"/>
          <w:sz w:val="24"/>
          <w:szCs w:val="24"/>
          <w:highlight w:val="white"/>
        </w:rPr>
      </w:pPr>
    </w:p>
    <w:p w:rsidR="003575FB" w:rsidRDefault="0090361A">
      <w:pPr>
        <w:spacing w:line="276" w:lineRule="auto"/>
        <w:jc w:val="both"/>
        <w:rPr>
          <w:sz w:val="24"/>
          <w:szCs w:val="24"/>
        </w:rPr>
      </w:pPr>
      <w:r>
        <w:rPr>
          <w:color w:val="272525"/>
          <w:sz w:val="24"/>
          <w:szCs w:val="24"/>
          <w:highlight w:val="white"/>
        </w:rPr>
        <w:t>ZAPSP se temelji na općem pravilu da se o</w:t>
      </w:r>
      <w:r>
        <w:rPr>
          <w:sz w:val="24"/>
          <w:szCs w:val="24"/>
        </w:rPr>
        <w:t>bjavljenim autorskim djelom može koristiti bez autorovog odobrenja ili bez autorovog odobrenja i bez plaćanja naknade samo u slučajevima koji su u tom zakonu izričito navedeni.</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Sadržajna ograničenja odnosno iznimke moraju biti izričito navedene u propisima iz područja autorskog prava i tumače se restriktivno, uz primjenu trostupanjskog testa (ili „testa u tri koraka“, engl. </w:t>
      </w:r>
      <w:r>
        <w:rPr>
          <w:i/>
          <w:sz w:val="24"/>
          <w:szCs w:val="24"/>
        </w:rPr>
        <w:t>three-step test</w:t>
      </w:r>
      <w:r>
        <w:rPr>
          <w:sz w:val="24"/>
          <w:szCs w:val="24"/>
        </w:rPr>
        <w:t xml:space="preserve">). U ZAPSP-u je ovaj test kojim se utvrđuje prihvatljivost primjene sadržajnog ograničenja sadržan u članku </w:t>
      </w:r>
      <w:r w:rsidR="006C3D92" w:rsidRPr="00006C22">
        <w:rPr>
          <w:sz w:val="24"/>
          <w:szCs w:val="24"/>
        </w:rPr>
        <w:t>181</w:t>
      </w:r>
      <w:r>
        <w:rPr>
          <w:sz w:val="24"/>
          <w:szCs w:val="24"/>
        </w:rPr>
        <w:t>., te se svako korištenje najprije treba razmotriti u kontekstu toga općeg zahtjeva koji se primjenjuje na sva sadržajna ograničenja.</w:t>
      </w:r>
      <w:r>
        <w:rPr>
          <w:sz w:val="24"/>
          <w:szCs w:val="24"/>
          <w:vertAlign w:val="superscript"/>
        </w:rPr>
        <w:footnoteReference w:id="40"/>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Područje sadržajnih ograničenja odnosno iznimaka od autorskog i srodnih prava uređeno je u velikoj mjeri propisima na razini Europske unije</w:t>
      </w:r>
      <w:r>
        <w:rPr>
          <w:sz w:val="24"/>
          <w:szCs w:val="24"/>
          <w:vertAlign w:val="superscript"/>
        </w:rPr>
        <w:footnoteReference w:id="41"/>
      </w:r>
      <w:r>
        <w:rPr>
          <w:sz w:val="24"/>
          <w:szCs w:val="24"/>
        </w:rPr>
        <w:t xml:space="preserve">, jer se nastojalo uskladiti primjenu iznimaka </w:t>
      </w:r>
      <w:r>
        <w:rPr>
          <w:sz w:val="24"/>
          <w:szCs w:val="24"/>
        </w:rPr>
        <w:lastRenderedPageBreak/>
        <w:t>na unutrašnjem tržištu EU-a, s obzirom na teritorijalnost autorskog prava.</w:t>
      </w:r>
    </w:p>
    <w:p w:rsidR="003575FB" w:rsidRDefault="0090361A">
      <w:pPr>
        <w:spacing w:line="276" w:lineRule="auto"/>
        <w:jc w:val="both"/>
        <w:rPr>
          <w:sz w:val="24"/>
          <w:szCs w:val="24"/>
        </w:rPr>
      </w:pPr>
      <w:r>
        <w:rPr>
          <w:sz w:val="24"/>
          <w:szCs w:val="24"/>
        </w:rPr>
        <w:t xml:space="preserve">Sadržajna ograničenja autorskog i srodnih prava sadržana su u člancima od </w:t>
      </w:r>
      <w:r w:rsidR="00442CBD" w:rsidRPr="00A9198C">
        <w:rPr>
          <w:sz w:val="24"/>
          <w:szCs w:val="24"/>
        </w:rPr>
        <w:t>1</w:t>
      </w:r>
      <w:r w:rsidRPr="00A9198C">
        <w:rPr>
          <w:sz w:val="24"/>
          <w:szCs w:val="24"/>
        </w:rPr>
        <w:t>8</w:t>
      </w:r>
      <w:r w:rsidR="00442CBD" w:rsidRPr="00A9198C">
        <w:rPr>
          <w:sz w:val="24"/>
          <w:szCs w:val="24"/>
        </w:rPr>
        <w:t>1</w:t>
      </w:r>
      <w:r w:rsidR="00B73170" w:rsidRPr="00A9198C">
        <w:rPr>
          <w:sz w:val="24"/>
          <w:szCs w:val="24"/>
        </w:rPr>
        <w:t>. do 213</w:t>
      </w:r>
      <w:r w:rsidRPr="00A9198C">
        <w:rPr>
          <w:sz w:val="24"/>
          <w:szCs w:val="24"/>
        </w:rPr>
        <w:t xml:space="preserve">. </w:t>
      </w:r>
      <w:r>
        <w:rPr>
          <w:sz w:val="24"/>
          <w:szCs w:val="24"/>
        </w:rPr>
        <w:t xml:space="preserve">ZAPSP-a. </w:t>
      </w:r>
    </w:p>
    <w:p w:rsidR="003575FB" w:rsidRDefault="003575FB">
      <w:pPr>
        <w:spacing w:line="276" w:lineRule="auto"/>
        <w:jc w:val="both"/>
        <w:rPr>
          <w:sz w:val="24"/>
          <w:szCs w:val="24"/>
        </w:rPr>
      </w:pPr>
    </w:p>
    <w:p w:rsidR="003575FB" w:rsidRDefault="0090361A" w:rsidP="00006C22">
      <w:pPr>
        <w:spacing w:line="276" w:lineRule="auto"/>
        <w:jc w:val="both"/>
        <w:rPr>
          <w:sz w:val="24"/>
          <w:szCs w:val="24"/>
        </w:rPr>
      </w:pPr>
      <w:r>
        <w:rPr>
          <w:sz w:val="24"/>
          <w:szCs w:val="24"/>
        </w:rPr>
        <w:t>U nastavku se analiziraju ona sadržajna ograničenja koja su od posebnog značaja za institucije koje djeluju u području zaštite kulturne baštine odnosno obrazovanja, a u svrhu utvrđivanja pravila za odabir građe prikladne za digitalizaciju.</w:t>
      </w:r>
    </w:p>
    <w:p w:rsidR="003575FB" w:rsidRPr="00975F49" w:rsidRDefault="00FC3446" w:rsidP="004644A1">
      <w:pPr>
        <w:pStyle w:val="Heading3"/>
        <w:numPr>
          <w:ilvl w:val="0"/>
          <w:numId w:val="0"/>
        </w:numPr>
        <w:rPr>
          <w:i/>
        </w:rPr>
      </w:pPr>
      <w:bookmarkStart w:id="51" w:name="_Toc139271623"/>
      <w:r w:rsidRPr="00975F49">
        <w:rPr>
          <w:i/>
        </w:rPr>
        <w:t>9</w:t>
      </w:r>
      <w:r w:rsidR="004644A1" w:rsidRPr="00975F49">
        <w:rPr>
          <w:i/>
        </w:rPr>
        <w:t>.1.</w:t>
      </w:r>
      <w:r w:rsidR="0090361A" w:rsidRPr="00975F49">
        <w:rPr>
          <w:i/>
        </w:rPr>
        <w:t xml:space="preserve"> Sadržajno ograničenje u korist pojedinih ustanova</w:t>
      </w:r>
      <w:bookmarkEnd w:id="51"/>
    </w:p>
    <w:p w:rsidR="00006C22" w:rsidRDefault="00006C22" w:rsidP="00A9198C">
      <w:pPr>
        <w:spacing w:line="276" w:lineRule="auto"/>
        <w:jc w:val="both"/>
      </w:pPr>
    </w:p>
    <w:p w:rsidR="00FD1EF1" w:rsidRPr="00A9198C" w:rsidRDefault="00FD1EF1" w:rsidP="00A9198C">
      <w:pPr>
        <w:spacing w:line="276" w:lineRule="auto"/>
        <w:jc w:val="both"/>
        <w:rPr>
          <w:sz w:val="24"/>
          <w:szCs w:val="24"/>
        </w:rPr>
      </w:pPr>
      <w:r>
        <w:t>Člankom 191</w:t>
      </w:r>
      <w:r w:rsidR="0090361A">
        <w:t xml:space="preserve">. ZAPSP-a </w:t>
      </w:r>
      <w:r w:rsidR="0090361A" w:rsidRPr="00A9198C">
        <w:t>propisano je da j</w:t>
      </w:r>
      <w:r w:rsidRPr="00A9198C">
        <w:t>e dopušteno institucijama kulturne baštine iz članka 187. stavka 3. ovoga Zakona, bez odobrenja nositelja prava i bez plaćanja naknade, umnožavati autorska djela i predmete srodnih prava koji su trajni dio njihovih zbirki, u bilo kojem formatu ili na bilo kojem mediju, u svrhu njihova očuvanja te u mjeri koja je za to potrebna u tom smislu. Smatra se da su autorska djela i predmeti srodnih prava dio zbirki institucija kulturne baštine u slučajevima kad su primjerci tih djela i predmeta srodnih prava u</w:t>
      </w:r>
      <w:r w:rsidRPr="00FD1EF1">
        <w:rPr>
          <w:color w:val="FF0000"/>
        </w:rPr>
        <w:t xml:space="preserve"> </w:t>
      </w:r>
      <w:r w:rsidRPr="00A9198C">
        <w:rPr>
          <w:sz w:val="24"/>
          <w:szCs w:val="24"/>
        </w:rPr>
        <w:t>vlasništvu institucije kulturne baštine ili ih ona trajno drži na temelju ugovora o korištenju, depozitu ili trajnoj posudbi ili sličnog ugovornog odnosa.</w:t>
      </w:r>
    </w:p>
    <w:p w:rsidR="003575FB" w:rsidRPr="00A9198C" w:rsidRDefault="00C43B7C">
      <w:pPr>
        <w:spacing w:line="276" w:lineRule="auto"/>
        <w:jc w:val="both"/>
        <w:rPr>
          <w:sz w:val="24"/>
          <w:szCs w:val="24"/>
        </w:rPr>
      </w:pPr>
      <w:r w:rsidRPr="00A9198C">
        <w:rPr>
          <w:sz w:val="24"/>
          <w:szCs w:val="24"/>
        </w:rPr>
        <w:t>Institucija kulturne baštine je javno dostupna knjižnica ili muzej, arhiv ili ustanova filmske ili audiovizualne baštine. To uključuje nacionalne knjižnice i nacionalne arhive, kao i arhive i javno dostupne knjižnice obrazovnih institucija, znanstvenih organizacija i javnih organizacija za emitiranje.</w:t>
      </w:r>
    </w:p>
    <w:p w:rsidR="00A14BAD" w:rsidRPr="00A9198C" w:rsidRDefault="00A14BAD">
      <w:pPr>
        <w:spacing w:line="276" w:lineRule="auto"/>
        <w:jc w:val="both"/>
        <w:rPr>
          <w:sz w:val="24"/>
          <w:szCs w:val="24"/>
        </w:rPr>
      </w:pPr>
      <w:r w:rsidRPr="00A9198C">
        <w:rPr>
          <w:sz w:val="24"/>
          <w:szCs w:val="24"/>
        </w:rPr>
        <w:t xml:space="preserve">Dopušteno je znanstvenim organizacijama iz članka 187. stavka 2. ZASP-a, institucijama kulturne baštine iz članka 187. stavka 3. toga Zakona, obrazovnim ustanovama, ustanovama za predškolski odgoj te socijalnim i karitativnim ustanovama, bez odobrenja nositelja prava i bez plaćanja naknade, umnožavati autorsko djelo ili predmet srodnog prava iz toga Zakona na bilo koju podlogu, za svoje posebne potrebe koje su u suglasju s njihovom javnom svrhom, kao što su potrebe očuvanja i osiguranja građe, tehničke obnove i popravljanja građe, upravljanja </w:t>
      </w:r>
      <w:r w:rsidRPr="00A9198C">
        <w:rPr>
          <w:sz w:val="24"/>
          <w:szCs w:val="24"/>
        </w:rPr>
        <w:lastRenderedPageBreak/>
        <w:t>zbirkom u smislu članka 191. stavka 2. toga Zakona i ostale vlastite potrebe, ako pritom ne ostvaruju izravnu ili neizravnu imovinsku ili komercijalnu korist.</w:t>
      </w:r>
    </w:p>
    <w:p w:rsidR="00A14BAD" w:rsidRPr="00C43B7C" w:rsidRDefault="00A14BAD">
      <w:pPr>
        <w:spacing w:line="276" w:lineRule="auto"/>
        <w:jc w:val="both"/>
        <w:rPr>
          <w:color w:val="FF0000"/>
          <w:sz w:val="24"/>
          <w:szCs w:val="24"/>
        </w:rPr>
      </w:pPr>
    </w:p>
    <w:p w:rsidR="003575FB" w:rsidRPr="00006C22" w:rsidRDefault="0090361A" w:rsidP="00006C22">
      <w:pPr>
        <w:spacing w:line="276" w:lineRule="auto"/>
        <w:jc w:val="both"/>
        <w:rPr>
          <w:sz w:val="24"/>
          <w:szCs w:val="24"/>
        </w:rPr>
      </w:pPr>
      <w:r>
        <w:rPr>
          <w:sz w:val="24"/>
          <w:szCs w:val="24"/>
        </w:rPr>
        <w:t>Mogućnosti digitalizacije zaštićenih djela u okviru navedene odredbe usmjerene su na unutrašnje potrebe institucija, prvenstveno na očuvanje građe i njezinu tehničku obnovu te na upravljanje zbirkom, dok se daljnja distribucija ne predviđa.</w:t>
      </w:r>
    </w:p>
    <w:p w:rsidR="003575FB" w:rsidRPr="00975F49" w:rsidRDefault="00FC3446" w:rsidP="004644A1">
      <w:pPr>
        <w:pStyle w:val="Heading3"/>
        <w:numPr>
          <w:ilvl w:val="0"/>
          <w:numId w:val="0"/>
        </w:numPr>
        <w:rPr>
          <w:i/>
        </w:rPr>
      </w:pPr>
      <w:bookmarkStart w:id="52" w:name="_Toc139271624"/>
      <w:r w:rsidRPr="00975F49">
        <w:rPr>
          <w:i/>
        </w:rPr>
        <w:t>9</w:t>
      </w:r>
      <w:r w:rsidR="004644A1" w:rsidRPr="00975F49">
        <w:rPr>
          <w:i/>
        </w:rPr>
        <w:t>.2.</w:t>
      </w:r>
      <w:r w:rsidR="0090361A" w:rsidRPr="00975F49">
        <w:rPr>
          <w:i/>
        </w:rPr>
        <w:t xml:space="preserve"> Djela siročad i uvjeti za njihovu digitalizaciju</w:t>
      </w:r>
      <w:bookmarkEnd w:id="52"/>
    </w:p>
    <w:p w:rsidR="00006C22" w:rsidRDefault="00006C22">
      <w:pPr>
        <w:spacing w:line="276" w:lineRule="auto"/>
        <w:jc w:val="both"/>
        <w:rPr>
          <w:sz w:val="24"/>
          <w:szCs w:val="24"/>
        </w:rPr>
      </w:pPr>
    </w:p>
    <w:p w:rsidR="003575FB" w:rsidRDefault="0090361A">
      <w:pPr>
        <w:spacing w:line="276" w:lineRule="auto"/>
        <w:jc w:val="both"/>
        <w:rPr>
          <w:color w:val="000000"/>
          <w:sz w:val="24"/>
          <w:szCs w:val="24"/>
        </w:rPr>
      </w:pPr>
      <w:r>
        <w:rPr>
          <w:sz w:val="24"/>
          <w:szCs w:val="24"/>
        </w:rPr>
        <w:t xml:space="preserve">Ovo sadržajno ograničenje </w:t>
      </w:r>
      <w:r>
        <w:rPr>
          <w:color w:val="000000"/>
          <w:sz w:val="24"/>
          <w:szCs w:val="24"/>
        </w:rPr>
        <w:t xml:space="preserve">odnosi se na digitalizaciju i korištenje autorskih djela i druge građe zaštićene srodnim pravima, za koje se ne može identificirati nositelj prava ili se on, iako je identificiran, ne može pronaći, tzv. djela siročad (engl. </w:t>
      </w:r>
      <w:r>
        <w:rPr>
          <w:i/>
          <w:color w:val="000000"/>
          <w:sz w:val="24"/>
          <w:szCs w:val="24"/>
        </w:rPr>
        <w:t>orphan works</w:t>
      </w:r>
      <w:r>
        <w:rPr>
          <w:color w:val="000000"/>
          <w:sz w:val="24"/>
          <w:szCs w:val="24"/>
        </w:rPr>
        <w:t>).</w:t>
      </w:r>
    </w:p>
    <w:p w:rsidR="00DC1933" w:rsidRDefault="00DC1933">
      <w:pPr>
        <w:spacing w:line="276" w:lineRule="auto"/>
        <w:jc w:val="both"/>
        <w:rPr>
          <w:color w:val="000000"/>
          <w:sz w:val="24"/>
          <w:szCs w:val="24"/>
        </w:rPr>
      </w:pPr>
    </w:p>
    <w:p w:rsidR="00DC1933" w:rsidRPr="00A9198C" w:rsidRDefault="00DC1933">
      <w:pPr>
        <w:spacing w:line="276" w:lineRule="auto"/>
        <w:jc w:val="both"/>
        <w:rPr>
          <w:sz w:val="24"/>
          <w:szCs w:val="24"/>
        </w:rPr>
      </w:pPr>
      <w:r w:rsidRPr="00A9198C">
        <w:rPr>
          <w:sz w:val="24"/>
          <w:szCs w:val="24"/>
        </w:rPr>
        <w:t>Dopušteno je institucijama kulturne baštine iz članka 187. stavka 3. ZAPSP-A, obrazovnim ustanovama te javnim organizacijama za emitiranje, bez odobrenja nositelja prava i bez plaćanja naknade, umnožavati djela siročad koja su sadržana u njihovim zbirkama u smislu članka 191. stavka 2. ZASP-a, u svrhu digitalizacije, činjenja dostupnim javnosti, indeksiranja, katalogiziranja, očuvanja ili obnove te ih činiti dostupnim javnosti. Radnje umnožavanja i činjenja dostupnim javnosti navedene institucije mogu poduzimati samo radi postizanja ciljeva vezanih uz njihove zadaće od javnog interesa, posebno radi očuvanja i obnavljanja djela siročadi koja čine sastavni dio njihovih zbirki te osiguravanja njihove dostupnosti za kulturne i obrazovne potrebe.</w:t>
      </w:r>
    </w:p>
    <w:p w:rsidR="003575FB" w:rsidRDefault="003575FB">
      <w:pPr>
        <w:spacing w:line="276" w:lineRule="auto"/>
        <w:jc w:val="both"/>
        <w:rPr>
          <w:color w:val="000000"/>
          <w:sz w:val="24"/>
          <w:szCs w:val="24"/>
        </w:rPr>
      </w:pPr>
    </w:p>
    <w:p w:rsidR="003575FB" w:rsidRDefault="0090361A">
      <w:pPr>
        <w:spacing w:line="276" w:lineRule="auto"/>
        <w:jc w:val="both"/>
        <w:rPr>
          <w:sz w:val="24"/>
          <w:szCs w:val="24"/>
        </w:rPr>
      </w:pPr>
      <w:r>
        <w:rPr>
          <w:sz w:val="24"/>
          <w:szCs w:val="24"/>
        </w:rPr>
        <w:t>Sadržajno ograničenje odnosi se na javno dostupne knjižnice, obrazovne ustanove, muzeje i druge pravne osobe koje obavljaju muzejsku djelatnost, kao i arhive, ustanove za filmsku i audiobaštinu te javne organizacije za radiodifuziju osnovane u Republici Hrvatskoj, a ove su institucije dužne prije uporabe djela, u svrhu utvrđivanja statusa djela siročeta, provesti pažljivu potragu za svako djelo pretragom odgovarajućih propisanih izvora za svaku kategoriju djela, uključujući izvore podataka dostupne u drugim državama.</w:t>
      </w:r>
    </w:p>
    <w:p w:rsidR="00A9198C" w:rsidRDefault="00A9198C">
      <w:pPr>
        <w:spacing w:line="276" w:lineRule="auto"/>
        <w:jc w:val="both"/>
        <w:rPr>
          <w:color w:val="FF0000"/>
          <w:sz w:val="24"/>
          <w:szCs w:val="24"/>
        </w:rPr>
      </w:pPr>
    </w:p>
    <w:p w:rsidR="003575FB" w:rsidRPr="00A9198C" w:rsidRDefault="006E3070">
      <w:pPr>
        <w:spacing w:line="276" w:lineRule="auto"/>
        <w:jc w:val="both"/>
        <w:rPr>
          <w:color w:val="FF0000"/>
          <w:sz w:val="24"/>
          <w:szCs w:val="24"/>
        </w:rPr>
      </w:pPr>
      <w:r w:rsidRPr="00A9198C">
        <w:rPr>
          <w:sz w:val="24"/>
          <w:szCs w:val="24"/>
        </w:rPr>
        <w:t>Pažljiva potraga provodi se prije uporabe djela, pretragom odgovarajućih izvora za odnosnu kategoriju djela. Ako postoje dokazi na temelju kojih se može zaključiti da se relevantni podaci o nositeljima prava mogu pronaći u drugim državama, pretražit će se i izvori podataka dostupni u tim državama, sukladno DODATKU I. ZASP-a.</w:t>
      </w:r>
    </w:p>
    <w:p w:rsidR="00A9198C" w:rsidRDefault="00A9198C">
      <w:pPr>
        <w:spacing w:line="276" w:lineRule="auto"/>
        <w:jc w:val="both"/>
        <w:rPr>
          <w:sz w:val="24"/>
          <w:szCs w:val="24"/>
        </w:rPr>
      </w:pPr>
    </w:p>
    <w:p w:rsidR="003575FB" w:rsidRDefault="0090361A">
      <w:pPr>
        <w:spacing w:line="276" w:lineRule="auto"/>
        <w:jc w:val="both"/>
        <w:rPr>
          <w:sz w:val="24"/>
          <w:szCs w:val="24"/>
        </w:rPr>
      </w:pPr>
      <w:r>
        <w:rPr>
          <w:sz w:val="24"/>
          <w:szCs w:val="24"/>
        </w:rPr>
        <w:t>Institucije su dužne voditi evidenciju o provedenim pažljivim potragama te podatke iz tih evidencija dostavljati Državnom zavodu za intelektualno vlasništvo, koji ih prosljeđuje Uredu Europske unije za intelektualno vlasništvo (EUIPO-u) radi njihova unošenja u jedinstvenu bazu podataka za djela siročad.</w:t>
      </w:r>
      <w:r>
        <w:rPr>
          <w:sz w:val="24"/>
          <w:szCs w:val="24"/>
          <w:vertAlign w:val="superscript"/>
        </w:rPr>
        <w:footnoteReference w:id="42"/>
      </w:r>
      <w:r>
        <w:rPr>
          <w:sz w:val="24"/>
          <w:szCs w:val="24"/>
        </w:rPr>
        <w:t xml:space="preserve"> </w:t>
      </w:r>
    </w:p>
    <w:p w:rsidR="003575FB" w:rsidRDefault="003575FB">
      <w:pPr>
        <w:spacing w:line="276" w:lineRule="auto"/>
        <w:jc w:val="both"/>
        <w:rPr>
          <w:sz w:val="24"/>
          <w:szCs w:val="24"/>
        </w:rPr>
      </w:pPr>
    </w:p>
    <w:p w:rsidR="003575FB" w:rsidRPr="00A9198C" w:rsidRDefault="0090361A">
      <w:pPr>
        <w:spacing w:line="276" w:lineRule="auto"/>
        <w:jc w:val="both"/>
        <w:rPr>
          <w:sz w:val="24"/>
          <w:szCs w:val="24"/>
        </w:rPr>
      </w:pPr>
      <w:r w:rsidRPr="00A9198C">
        <w:rPr>
          <w:sz w:val="24"/>
          <w:szCs w:val="24"/>
        </w:rPr>
        <w:t>Kao djela siročad mogu biti utvrđena:</w:t>
      </w:r>
    </w:p>
    <w:p w:rsidR="00FD4307" w:rsidRPr="00A9198C" w:rsidRDefault="00FD4307" w:rsidP="00FD4307">
      <w:pPr>
        <w:spacing w:line="276" w:lineRule="auto"/>
        <w:jc w:val="both"/>
        <w:rPr>
          <w:sz w:val="24"/>
          <w:szCs w:val="24"/>
        </w:rPr>
      </w:pPr>
      <w:r w:rsidRPr="00A9198C">
        <w:rPr>
          <w:sz w:val="24"/>
          <w:szCs w:val="24"/>
        </w:rPr>
        <w:lastRenderedPageBreak/>
        <w:t>– djela izdana u obliku knjiga, časopisa, novina, revija ili drugih tiskovina te kinematografska ili druga audiovizualna djela koja čine sastavni dio zbirki u javno dostupnim knjižnicama, obrazovnim ustanovama ili muzejima i drugim pravnim osobama koje obavljaju muzejsku djelatnost, kao i zbirki arhiva ili ustanova za filmsku i audiobaštinu te</w:t>
      </w:r>
    </w:p>
    <w:p w:rsidR="00FD4307" w:rsidRPr="00A9198C" w:rsidRDefault="00FD4307" w:rsidP="00FD4307">
      <w:pPr>
        <w:spacing w:line="276" w:lineRule="auto"/>
        <w:jc w:val="both"/>
        <w:rPr>
          <w:sz w:val="24"/>
          <w:szCs w:val="24"/>
        </w:rPr>
      </w:pPr>
      <w:r w:rsidRPr="00A9198C">
        <w:rPr>
          <w:sz w:val="24"/>
          <w:szCs w:val="24"/>
        </w:rPr>
        <w:t>– kinematografska ili druga audiovizualna djela koja su proizvele javne organizacije za emitiranje ili njihovi pravni prednici do zaključno 31. prosinca 2002., i koja se nalaze u njihovim arhivima.</w:t>
      </w:r>
    </w:p>
    <w:p w:rsidR="00A9198C" w:rsidRPr="00A9198C" w:rsidRDefault="00A9198C" w:rsidP="00A9198C">
      <w:pPr>
        <w:spacing w:line="276" w:lineRule="auto"/>
        <w:jc w:val="both"/>
        <w:rPr>
          <w:sz w:val="24"/>
          <w:szCs w:val="24"/>
        </w:rPr>
      </w:pPr>
    </w:p>
    <w:p w:rsidR="003575FB" w:rsidRPr="00A9198C" w:rsidRDefault="00FD4307" w:rsidP="00A9198C">
      <w:pPr>
        <w:spacing w:line="276" w:lineRule="auto"/>
        <w:jc w:val="both"/>
        <w:rPr>
          <w:sz w:val="24"/>
          <w:szCs w:val="24"/>
        </w:rPr>
      </w:pPr>
      <w:r w:rsidRPr="00A9198C">
        <w:rPr>
          <w:sz w:val="24"/>
          <w:szCs w:val="24"/>
        </w:rPr>
        <w:t>Djelo koje se prema pravu druge države članice Europske unije smatra djelom siročetom smatra se djelom siročetom i u Republici Hrvatskoj, bez potrebe provedbe postupka pažljive potrage. Isto se na odgovarajući način primjenjuje i na koautorska djela u odnosu na koja je u drugoj državi članici Europske unije utvrđeno da im pripada status djela siročadi jer nisu identificirani ili pronađeni svi koautori, ali samo u odnosu na njihov koautorski dio.</w:t>
      </w:r>
    </w:p>
    <w:p w:rsidR="003575FB" w:rsidRDefault="003575FB">
      <w:pPr>
        <w:spacing w:line="276" w:lineRule="auto"/>
        <w:jc w:val="both"/>
        <w:rPr>
          <w:sz w:val="24"/>
          <w:szCs w:val="24"/>
        </w:rPr>
      </w:pPr>
    </w:p>
    <w:p w:rsidR="003575FB" w:rsidRDefault="0090361A" w:rsidP="00006C22">
      <w:pPr>
        <w:spacing w:line="276" w:lineRule="auto"/>
        <w:jc w:val="both"/>
        <w:rPr>
          <w:sz w:val="24"/>
          <w:szCs w:val="24"/>
        </w:rPr>
      </w:pPr>
      <w:r>
        <w:rPr>
          <w:sz w:val="24"/>
          <w:szCs w:val="24"/>
        </w:rPr>
        <w:t xml:space="preserve">Pri korištenju djela siročadi na navedeni način institucije su dužne navesti autora odnosno koautore djela ako su identificirani u prethodnom tijeku postupka. </w:t>
      </w:r>
      <w:r>
        <w:rPr>
          <w:color w:val="000000"/>
          <w:sz w:val="24"/>
          <w:szCs w:val="24"/>
        </w:rPr>
        <w:t>Autor ili koautor djela koje je po provedenom postupku definirano kao djelo siroče može u bilo kojem trenutku prekinuti primjenu ovih pravila u odnosu na vlastita prava na djelu te u tom slučaju ima pravo na pravičnu naknadu za dotadašnje korištenje djela u statusu djela siročeta.</w:t>
      </w:r>
    </w:p>
    <w:p w:rsidR="003575FB" w:rsidRPr="00975F49" w:rsidRDefault="00FC3446" w:rsidP="00FC3446">
      <w:pPr>
        <w:pStyle w:val="Heading3"/>
        <w:numPr>
          <w:ilvl w:val="0"/>
          <w:numId w:val="0"/>
        </w:numPr>
        <w:rPr>
          <w:i/>
        </w:rPr>
      </w:pPr>
      <w:bookmarkStart w:id="53" w:name="_Toc139271625"/>
      <w:r w:rsidRPr="00975F49">
        <w:rPr>
          <w:i/>
        </w:rPr>
        <w:t xml:space="preserve">9.3. </w:t>
      </w:r>
      <w:r w:rsidR="0090361A" w:rsidRPr="00975F49">
        <w:rPr>
          <w:i/>
        </w:rPr>
        <w:t>Korištenje autorskih djela za potrebe osoba koje su slijepe, imaju oštećenje vida ili druge poteškoće zbog kojih se ne mogu koristiti tiskanim izdanjima</w:t>
      </w:r>
      <w:bookmarkEnd w:id="53"/>
    </w:p>
    <w:p w:rsidR="00006C22" w:rsidRDefault="00006C22">
      <w:pPr>
        <w:spacing w:line="276" w:lineRule="auto"/>
        <w:jc w:val="both"/>
        <w:rPr>
          <w:sz w:val="24"/>
          <w:szCs w:val="24"/>
        </w:rPr>
      </w:pPr>
    </w:p>
    <w:p w:rsidR="003575FB" w:rsidRDefault="0090361A">
      <w:pPr>
        <w:spacing w:line="276" w:lineRule="auto"/>
        <w:jc w:val="both"/>
        <w:rPr>
          <w:sz w:val="24"/>
          <w:szCs w:val="24"/>
        </w:rPr>
      </w:pPr>
      <w:r>
        <w:rPr>
          <w:sz w:val="24"/>
          <w:szCs w:val="24"/>
        </w:rPr>
        <w:t xml:space="preserve">Slijepe osobe, osobe s oštećenjem vida (uključujući disleksiju) ili drugim poteškoćama zbog kojih se ne mogu služiti tiskom (npr. osobe koje zbog oštećenja kralježnice ne mogu držati knjigu ili rukovati njome) suočavaju se u procesu obrazovanja i u svakodnevnom životu sa značajnim preprekama u pristupu knjigama i drugom tiskanom materijalu.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Navedenim kategorijama korisnika sadržajnim je ograničenjem osigurano korištenje djela u pristupačnim formatima prilagođenim njihovim specifičnim potrebama (tekstovi pisani </w:t>
      </w:r>
      <w:r>
        <w:rPr>
          <w:i/>
          <w:sz w:val="24"/>
          <w:szCs w:val="24"/>
        </w:rPr>
        <w:t>Brailleovim</w:t>
      </w:r>
      <w:r>
        <w:rPr>
          <w:sz w:val="24"/>
          <w:szCs w:val="24"/>
        </w:rPr>
        <w:t xml:space="preserve"> pismom, uvećanim fontom slova, prilagođene e-knjige, zvučne knjige i sl.).</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U skladu s ovim sadržajnim ograničenjem propisan</w:t>
      </w:r>
      <w:r w:rsidR="006E60E5">
        <w:rPr>
          <w:sz w:val="24"/>
          <w:szCs w:val="24"/>
        </w:rPr>
        <w:t xml:space="preserve">im u članku </w:t>
      </w:r>
      <w:r w:rsidR="006E60E5" w:rsidRPr="00A9198C">
        <w:rPr>
          <w:sz w:val="24"/>
          <w:szCs w:val="24"/>
        </w:rPr>
        <w:t xml:space="preserve">195. i 196. </w:t>
      </w:r>
      <w:r w:rsidRPr="00A9198C">
        <w:rPr>
          <w:sz w:val="24"/>
          <w:szCs w:val="24"/>
        </w:rPr>
        <w:t xml:space="preserve"> </w:t>
      </w:r>
      <w:r>
        <w:rPr>
          <w:sz w:val="24"/>
          <w:szCs w:val="24"/>
        </w:rPr>
        <w:t xml:space="preserve">ZAPSP-a omogućena je izrada primjeraka u prilagođenom formatu, uključujući i izradu digitalnog primjerka, u odnosu na djelo ili drugi predmet zaštite kojemu korisnik ili osoba koja djeluje u njegovo ime odnosno ovlašteno tijelo ima zakoniti pristup. </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Prilagođeni primjerak autorskog djela ili predmeta srodnog prava mora biti izrađen na takav način da se poštuje cjelovitost izvornika, uzimajući u obzir izmjene koje su nužne da bi se izradio takav format.</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 xml:space="preserve">Ovlaštene institucije i tijela (ovlašteni subjekti) koji mogu za korisnika izraditi prilagođeni primjerak bez odobrenja autora ili nositelja srodnog prava i bez plaćanja autorske naknade </w:t>
      </w:r>
      <w:r>
        <w:rPr>
          <w:sz w:val="24"/>
          <w:szCs w:val="24"/>
        </w:rPr>
        <w:lastRenderedPageBreak/>
        <w:t>prema ZAPSP-u su oni subjekti koji na neprofitnoj osnovi pružaju korisnicima usluge obrazovanja, osposobljavanja, adaptivnog čitanja ili pristupa informacijama, što uključuje i javnu ustanovu ili neprofitnu organizaciju koja iste usluge pruža korisnicima kao jednu od svojih primarnih djelatnosti, institucijskih obveza ili kao dio svojih zadaća od javnog interesa, u skladu s posebnim propisima.</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t>Korisnik koji je državljanin ili ima prebivalište ili stalno boravište u Republici Hrvatskoj ili ovlašteni subjekt koje ima sjedište ili poslovni nastan u Republici Hrvatskoj može od ovlaštenog tijela iz bilo koje države članice Europske unije pribaviti primjerak autorskog djela ili predmeta srodnog prava u pristupačnom formatu ili imati pristup takvom primjerku.</w:t>
      </w:r>
    </w:p>
    <w:p w:rsidR="003575FB" w:rsidRDefault="003575FB">
      <w:pPr>
        <w:spacing w:line="276" w:lineRule="auto"/>
        <w:jc w:val="both"/>
        <w:rPr>
          <w:sz w:val="24"/>
          <w:szCs w:val="24"/>
        </w:rPr>
      </w:pPr>
    </w:p>
    <w:p w:rsidR="003575FB" w:rsidRDefault="0090361A" w:rsidP="00006C22">
      <w:pPr>
        <w:spacing w:line="276" w:lineRule="auto"/>
        <w:jc w:val="both"/>
        <w:rPr>
          <w:sz w:val="24"/>
          <w:szCs w:val="24"/>
        </w:rPr>
      </w:pPr>
      <w:r>
        <w:rPr>
          <w:sz w:val="24"/>
          <w:szCs w:val="24"/>
        </w:rPr>
        <w:t>Ovlaštena tijela dužna su utvrđivati vlastitu praksu kojom će osigurati da se prilagođeni primjerci autorskih djela i predmeta zaštite srodnih prava distribuiraju, priopćavaju i stavljaju na raspolaganje samo korisnicima ili drugim za to ovlaštenim tijelima te poduzimati odgovarajuće aktivnosti koje imaju za cilj odvraćanje od neovlaštenog reproduciranja, distribuiranja i priopćavanja javnosti primjeraka u prilagođenom formatu. Također, ovlaštena tijela dužna su o tome voditi propisane evidencije.</w:t>
      </w:r>
    </w:p>
    <w:p w:rsidR="003575FB" w:rsidRDefault="00FC3446" w:rsidP="00FC3446">
      <w:pPr>
        <w:pStyle w:val="Heading2"/>
        <w:numPr>
          <w:ilvl w:val="0"/>
          <w:numId w:val="0"/>
        </w:numPr>
      </w:pPr>
      <w:bookmarkStart w:id="54" w:name="_Toc139271626"/>
      <w:r>
        <w:t xml:space="preserve">10. </w:t>
      </w:r>
      <w:r w:rsidR="0090361A">
        <w:t>Digitalizacija djela uz odobrenje autora ili nositelja srodnih prava</w:t>
      </w:r>
      <w:bookmarkEnd w:id="54"/>
    </w:p>
    <w:p w:rsidR="00006C22" w:rsidRDefault="00006C22">
      <w:pPr>
        <w:spacing w:line="276" w:lineRule="auto"/>
        <w:jc w:val="both"/>
        <w:rPr>
          <w:sz w:val="24"/>
          <w:szCs w:val="24"/>
        </w:rPr>
      </w:pPr>
    </w:p>
    <w:p w:rsidR="003575FB" w:rsidRDefault="0090361A" w:rsidP="00006C22">
      <w:pPr>
        <w:spacing w:line="276" w:lineRule="auto"/>
        <w:jc w:val="both"/>
        <w:rPr>
          <w:sz w:val="24"/>
          <w:szCs w:val="24"/>
        </w:rPr>
      </w:pPr>
      <w:r>
        <w:rPr>
          <w:sz w:val="24"/>
          <w:szCs w:val="24"/>
        </w:rPr>
        <w:t>U svim ostalim slučajevima koji nisu obuhvaćeni sadržajnim ograničenjima autorskog i srodnih prava, a u odnosu na autorska djela i predmete zaštite srodnih prava za koja još traje rok zaštite, za svaki oblik umnožavanja (koji uključuje i izradu primjerka u digitalnom formatu) kao i daljnjeg korištenja predmeta zaštite potrebno je zatražiti odobrenje nositelja prava, koje se obvezno daje u pisanom obliku.</w:t>
      </w:r>
    </w:p>
    <w:p w:rsidR="003575FB" w:rsidRDefault="00FC3446" w:rsidP="00FC3446">
      <w:pPr>
        <w:pStyle w:val="Heading2"/>
        <w:numPr>
          <w:ilvl w:val="0"/>
          <w:numId w:val="0"/>
        </w:numPr>
      </w:pPr>
      <w:bookmarkStart w:id="55" w:name="_Toc139271627"/>
      <w:r>
        <w:t xml:space="preserve">11. </w:t>
      </w:r>
      <w:r w:rsidR="0090361A">
        <w:t>Korištenje internetskih izvora</w:t>
      </w:r>
      <w:bookmarkEnd w:id="55"/>
    </w:p>
    <w:p w:rsidR="00006C22" w:rsidRDefault="00006C22">
      <w:pPr>
        <w:spacing w:line="276" w:lineRule="auto"/>
        <w:jc w:val="both"/>
        <w:rPr>
          <w:sz w:val="24"/>
          <w:szCs w:val="24"/>
        </w:rPr>
      </w:pPr>
    </w:p>
    <w:p w:rsidR="003575FB" w:rsidRDefault="0090361A">
      <w:pPr>
        <w:spacing w:line="276" w:lineRule="auto"/>
        <w:jc w:val="both"/>
        <w:rPr>
          <w:sz w:val="24"/>
          <w:szCs w:val="24"/>
        </w:rPr>
      </w:pPr>
      <w:r>
        <w:rPr>
          <w:sz w:val="24"/>
          <w:szCs w:val="24"/>
        </w:rPr>
        <w:t>U kontekstu autorskog i srodnih prava potrebno je voditi računa o pravilu da sve što je objavljeno na internetu nije ujedno i slobodno za daljnje korištenje.</w:t>
      </w:r>
    </w:p>
    <w:p w:rsidR="003575FB" w:rsidRDefault="0090361A" w:rsidP="00006C22">
      <w:pPr>
        <w:spacing w:line="276" w:lineRule="auto"/>
        <w:jc w:val="both"/>
        <w:rPr>
          <w:sz w:val="24"/>
          <w:szCs w:val="24"/>
        </w:rPr>
      </w:pPr>
      <w:r>
        <w:rPr>
          <w:sz w:val="24"/>
          <w:szCs w:val="24"/>
        </w:rPr>
        <w:t>Primjenjuju se ista pravila kao u fizičkom svijetu – za svako preuzimanje i korištenje autorskog djela (stručnih članaka i drugih autorskih tekstova, fotografija, grafičkih prikaza, slika, filmova itd.) potencijalni korisnik treba zatražiti i dobiti odobrenje autora.</w:t>
      </w:r>
    </w:p>
    <w:p w:rsidR="003575FB" w:rsidRDefault="00FC3446" w:rsidP="00FC3446">
      <w:pPr>
        <w:pStyle w:val="Heading2"/>
        <w:numPr>
          <w:ilvl w:val="0"/>
          <w:numId w:val="0"/>
        </w:numPr>
      </w:pPr>
      <w:bookmarkStart w:id="56" w:name="_Toc139271628"/>
      <w:r w:rsidRPr="00FC3446">
        <w:t>12.</w:t>
      </w:r>
      <w:r>
        <w:rPr>
          <w:i/>
        </w:rPr>
        <w:t xml:space="preserve"> </w:t>
      </w:r>
      <w:r w:rsidR="0090361A">
        <w:rPr>
          <w:i/>
        </w:rPr>
        <w:t>Creative Commons</w:t>
      </w:r>
      <w:r w:rsidR="0090361A">
        <w:t xml:space="preserve"> licencije za korištenje autorskih djela</w:t>
      </w:r>
      <w:bookmarkEnd w:id="56"/>
    </w:p>
    <w:p w:rsidR="00006C22" w:rsidRDefault="00006C22">
      <w:pPr>
        <w:spacing w:line="276" w:lineRule="auto"/>
        <w:jc w:val="both"/>
        <w:rPr>
          <w:i/>
          <w:sz w:val="24"/>
          <w:szCs w:val="24"/>
        </w:rPr>
      </w:pPr>
    </w:p>
    <w:p w:rsidR="003575FB" w:rsidRDefault="0090361A">
      <w:pPr>
        <w:spacing w:line="276" w:lineRule="auto"/>
        <w:jc w:val="both"/>
        <w:rPr>
          <w:sz w:val="24"/>
          <w:szCs w:val="24"/>
        </w:rPr>
      </w:pPr>
      <w:r>
        <w:rPr>
          <w:i/>
          <w:sz w:val="24"/>
          <w:szCs w:val="24"/>
        </w:rPr>
        <w:t>Creative Commons</w:t>
      </w:r>
      <w:r>
        <w:rPr>
          <w:sz w:val="24"/>
          <w:szCs w:val="24"/>
        </w:rPr>
        <w:t xml:space="preserve"> (CC) je sustav licenciranja autorskih djela putem kojeg autor može dati odobrenje širokom krugu potencijalnih korisnika za korištenje njegovoga djela utvrđujući kao mjerodavnu jednu od licencija koja se nudi u okviru ovoga sustava. Na taj način autori mogu dati i više prava korisnicima od onih koja im omogućuju sadržajna ograničenja odnosno iznimke propisane zakonom.</w:t>
      </w:r>
    </w:p>
    <w:p w:rsidR="003575FB" w:rsidRDefault="003575FB">
      <w:pPr>
        <w:spacing w:line="276" w:lineRule="auto"/>
        <w:jc w:val="both"/>
        <w:rPr>
          <w:sz w:val="24"/>
          <w:szCs w:val="24"/>
        </w:rPr>
      </w:pPr>
    </w:p>
    <w:p w:rsidR="003575FB" w:rsidRDefault="0090361A">
      <w:pPr>
        <w:spacing w:line="276" w:lineRule="auto"/>
        <w:jc w:val="both"/>
        <w:rPr>
          <w:sz w:val="24"/>
          <w:szCs w:val="24"/>
        </w:rPr>
      </w:pPr>
      <w:r>
        <w:rPr>
          <w:sz w:val="24"/>
          <w:szCs w:val="24"/>
        </w:rPr>
        <w:lastRenderedPageBreak/>
        <w:t>CC licencije razlikuju se ovisno o opsegu prava koja autori žele dati budućim korisnicima djela, a postupak davanja licencije je ujednačen i automatiziran. U okviru CC licencija autor može odlučiti hoće li korisniku odobriti komercijalno iskorištavanje djela ili ne, hoće li odobriti preradu djela i pod kojim uvjetima te odlučiti o drugim bitnim uvjetima korištenja.</w:t>
      </w:r>
    </w:p>
    <w:p w:rsidR="003575FB" w:rsidRDefault="0090361A">
      <w:pPr>
        <w:spacing w:line="276" w:lineRule="auto"/>
        <w:jc w:val="both"/>
        <w:rPr>
          <w:sz w:val="24"/>
          <w:szCs w:val="24"/>
        </w:rPr>
      </w:pPr>
      <w:r>
        <w:rPr>
          <w:sz w:val="24"/>
          <w:szCs w:val="24"/>
        </w:rPr>
        <w:t>CC licencije uvjetuju da se poštuje moralno pravo autora – pravo na priznanje autorstva (autor mora biti priznat i označen kao autor djela).</w:t>
      </w:r>
    </w:p>
    <w:p w:rsidR="003575FB" w:rsidRDefault="003575FB">
      <w:pPr>
        <w:spacing w:line="276" w:lineRule="auto"/>
        <w:jc w:val="both"/>
        <w:rPr>
          <w:sz w:val="24"/>
          <w:szCs w:val="24"/>
        </w:rPr>
      </w:pPr>
    </w:p>
    <w:p w:rsidR="003575FB" w:rsidRPr="004B4292" w:rsidRDefault="0090361A" w:rsidP="004B4292">
      <w:pPr>
        <w:spacing w:line="276" w:lineRule="auto"/>
        <w:jc w:val="both"/>
        <w:rPr>
          <w:sz w:val="24"/>
          <w:szCs w:val="24"/>
        </w:rPr>
      </w:pPr>
      <w:r>
        <w:rPr>
          <w:sz w:val="24"/>
          <w:szCs w:val="24"/>
        </w:rPr>
        <w:t>U okviru CC sustava razvijene su ikonice koje sadrže sažetak glavnih uvjeta same licencije. Tekst licencije pravno je obvezujući za svakog korisnika te je pri korištenju djela uvijek potrebno pažljivo proučiti uvjete pod kojima je licencija dana kako ne bi došlo do povrede prava.</w:t>
      </w:r>
    </w:p>
    <w:p w:rsidR="003575FB" w:rsidRDefault="0090361A">
      <w:pPr>
        <w:rPr>
          <w:b/>
          <w:i/>
          <w:sz w:val="28"/>
          <w:szCs w:val="28"/>
        </w:rPr>
      </w:pPr>
      <w:r>
        <w:br w:type="page"/>
      </w:r>
    </w:p>
    <w:p w:rsidR="003575FB" w:rsidRDefault="003575FB">
      <w:pPr>
        <w:rPr>
          <w:b/>
          <w:i/>
          <w:sz w:val="28"/>
          <w:szCs w:val="28"/>
        </w:rPr>
      </w:pPr>
    </w:p>
    <w:p w:rsidR="003575FB" w:rsidRDefault="0090361A" w:rsidP="004B4292">
      <w:pPr>
        <w:pStyle w:val="Heading1"/>
        <w:numPr>
          <w:ilvl w:val="0"/>
          <w:numId w:val="0"/>
        </w:numPr>
        <w:ind w:left="720" w:hanging="720"/>
        <w:rPr>
          <w:i/>
        </w:rPr>
      </w:pPr>
      <w:bookmarkStart w:id="57" w:name="_Toc139271629"/>
      <w:r>
        <w:rPr>
          <w:i/>
        </w:rPr>
        <w:t xml:space="preserve">Prilog </w:t>
      </w:r>
      <w:r w:rsidR="00FC3446">
        <w:rPr>
          <w:i/>
        </w:rPr>
        <w:t>2</w:t>
      </w:r>
      <w:r w:rsidR="004B4292">
        <w:rPr>
          <w:i/>
        </w:rPr>
        <w:t xml:space="preserve">. </w:t>
      </w:r>
      <w:r w:rsidR="004B4292" w:rsidRPr="00006C22">
        <w:t>DETALJAN</w:t>
      </w:r>
      <w:r>
        <w:t xml:space="preserve"> OPIS METAPODATKOVNIH ELEMENATA</w:t>
      </w:r>
      <w:bookmarkEnd w:id="57"/>
    </w:p>
    <w:p w:rsidR="003575FB" w:rsidRDefault="003575FB">
      <w:pPr>
        <w:spacing w:line="276" w:lineRule="auto"/>
        <w:jc w:val="both"/>
        <w:rPr>
          <w:b/>
          <w:sz w:val="24"/>
          <w:szCs w:val="24"/>
          <w:u w:val="single"/>
        </w:rPr>
      </w:pPr>
    </w:p>
    <w:p w:rsidR="003575FB" w:rsidRDefault="003575FB">
      <w:pPr>
        <w:spacing w:line="276" w:lineRule="auto"/>
        <w:jc w:val="both"/>
        <w:rPr>
          <w:b/>
          <w:sz w:val="24"/>
          <w:szCs w:val="24"/>
          <w:u w:val="single"/>
        </w:rPr>
        <w:sectPr w:rsidR="003575FB" w:rsidSect="009A7B06">
          <w:headerReference w:type="default" r:id="rId17"/>
          <w:footerReference w:type="default" r:id="rId18"/>
          <w:type w:val="continuous"/>
          <w:pgSz w:w="11906" w:h="16838"/>
          <w:pgMar w:top="1417" w:right="1417" w:bottom="1417" w:left="1417" w:header="708" w:footer="708" w:gutter="0"/>
          <w:pgNumType w:start="1"/>
          <w:cols w:space="720"/>
          <w:titlePg/>
          <w:docGrid w:linePitch="299"/>
        </w:sectPr>
      </w:pPr>
    </w:p>
    <w:p w:rsidR="003575FB" w:rsidRDefault="003575FB">
      <w:pPr>
        <w:rPr>
          <w:b/>
        </w:rPr>
        <w:sectPr w:rsidR="003575FB">
          <w:type w:val="continuous"/>
          <w:pgSz w:w="11906" w:h="16838"/>
          <w:pgMar w:top="1417" w:right="1417" w:bottom="1417" w:left="1417" w:header="708" w:footer="708" w:gutter="0"/>
          <w:pgNumType w:start="1"/>
          <w:cols w:space="720"/>
        </w:sectPr>
      </w:pPr>
    </w:p>
    <w:p w:rsidR="003575FB" w:rsidRDefault="003575FB">
      <w:pPr>
        <w:jc w:val="both"/>
      </w:pPr>
    </w:p>
    <w:tbl>
      <w:tblPr>
        <w:tblStyle w:val="afffff0"/>
        <w:tblW w:w="9052" w:type="dxa"/>
        <w:tblInd w:w="-108" w:type="dxa"/>
        <w:tblLayout w:type="fixed"/>
        <w:tblLook w:val="0400" w:firstRow="0" w:lastRow="0" w:firstColumn="0" w:lastColumn="0" w:noHBand="0" w:noVBand="1"/>
      </w:tblPr>
      <w:tblGrid>
        <w:gridCol w:w="2449"/>
        <w:gridCol w:w="445"/>
        <w:gridCol w:w="525"/>
        <w:gridCol w:w="424"/>
        <w:gridCol w:w="2207"/>
        <w:gridCol w:w="3002"/>
      </w:tblGrid>
      <w:tr w:rsidR="003575FB">
        <w:trPr>
          <w:trHeight w:val="279"/>
        </w:trPr>
        <w:tc>
          <w:tcPr>
            <w:tcW w:w="244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5FB" w:rsidRDefault="0090361A">
            <w:pPr>
              <w:rPr>
                <w:b/>
              </w:rPr>
            </w:pPr>
            <w:r>
              <w:rPr>
                <w:b/>
              </w:rPr>
              <w:t>METAPODATKOVNI ELEMENT</w:t>
            </w:r>
          </w:p>
        </w:tc>
        <w:tc>
          <w:tcPr>
            <w:tcW w:w="139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75FB" w:rsidRDefault="0090361A">
            <w:pPr>
              <w:rPr>
                <w:b/>
              </w:rPr>
            </w:pPr>
            <w:r>
              <w:rPr>
                <w:b/>
              </w:rPr>
              <w:t xml:space="preserve">Obveznost </w:t>
            </w:r>
          </w:p>
        </w:tc>
        <w:tc>
          <w:tcPr>
            <w:tcW w:w="2207" w:type="dxa"/>
            <w:vMerge w:val="restart"/>
            <w:tcBorders>
              <w:top w:val="single" w:sz="8" w:space="0" w:color="000000"/>
              <w:left w:val="nil"/>
              <w:right w:val="single" w:sz="8" w:space="0" w:color="000000"/>
            </w:tcBorders>
            <w:tcMar>
              <w:top w:w="0" w:type="dxa"/>
              <w:left w:w="108" w:type="dxa"/>
              <w:bottom w:w="0" w:type="dxa"/>
              <w:right w:w="108" w:type="dxa"/>
            </w:tcMar>
          </w:tcPr>
          <w:p w:rsidR="003575FB" w:rsidRDefault="0090361A">
            <w:pPr>
              <w:rPr>
                <w:b/>
              </w:rPr>
            </w:pPr>
            <w:r>
              <w:rPr>
                <w:b/>
              </w:rPr>
              <w:t>Metapodatkovna shema</w:t>
            </w:r>
          </w:p>
        </w:tc>
        <w:tc>
          <w:tcPr>
            <w:tcW w:w="3002" w:type="dxa"/>
            <w:vMerge w:val="restart"/>
            <w:tcBorders>
              <w:top w:val="single" w:sz="8" w:space="0" w:color="000000"/>
              <w:left w:val="nil"/>
              <w:right w:val="single" w:sz="8" w:space="0" w:color="000000"/>
            </w:tcBorders>
            <w:tcMar>
              <w:top w:w="0" w:type="dxa"/>
              <w:left w:w="108" w:type="dxa"/>
              <w:bottom w:w="0" w:type="dxa"/>
              <w:right w:w="108" w:type="dxa"/>
            </w:tcMar>
          </w:tcPr>
          <w:p w:rsidR="003575FB" w:rsidRDefault="0090361A">
            <w:pPr>
              <w:rPr>
                <w:b/>
              </w:rPr>
            </w:pPr>
            <w:r>
              <w:rPr>
                <w:b/>
              </w:rPr>
              <w:t>Vrijednost</w:t>
            </w:r>
          </w:p>
        </w:tc>
      </w:tr>
      <w:tr w:rsidR="003575FB">
        <w:trPr>
          <w:trHeight w:val="346"/>
        </w:trPr>
        <w:tc>
          <w:tcPr>
            <w:tcW w:w="2449"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75FB" w:rsidRDefault="003575FB">
            <w:pPr>
              <w:pBdr>
                <w:top w:val="nil"/>
                <w:left w:val="nil"/>
                <w:bottom w:val="nil"/>
                <w:right w:val="nil"/>
                <w:between w:val="nil"/>
              </w:pBdr>
              <w:spacing w:line="276" w:lineRule="auto"/>
              <w:rPr>
                <w:b/>
              </w:rPr>
            </w:pPr>
          </w:p>
        </w:tc>
        <w:tc>
          <w:tcPr>
            <w:tcW w:w="445" w:type="dxa"/>
            <w:tcBorders>
              <w:top w:val="nil"/>
              <w:left w:val="nil"/>
              <w:bottom w:val="single" w:sz="8" w:space="0" w:color="000000"/>
              <w:right w:val="single" w:sz="8" w:space="0" w:color="000000"/>
            </w:tcBorders>
            <w:tcMar>
              <w:top w:w="0" w:type="dxa"/>
              <w:left w:w="108" w:type="dxa"/>
              <w:bottom w:w="0" w:type="dxa"/>
              <w:right w:w="108" w:type="dxa"/>
            </w:tcMar>
          </w:tcPr>
          <w:p w:rsidR="003575FB" w:rsidRDefault="0090361A">
            <w:pPr>
              <w:spacing w:line="276" w:lineRule="auto"/>
              <w:rPr>
                <w:b/>
              </w:rPr>
            </w:pPr>
            <w:r>
              <w:rPr>
                <w:b/>
              </w:rPr>
              <w:t>A</w:t>
            </w:r>
            <w:r>
              <w:rPr>
                <w:b/>
                <w:vertAlign w:val="superscript"/>
              </w:rPr>
              <w:footnoteReference w:id="43"/>
            </w:r>
          </w:p>
        </w:tc>
        <w:tc>
          <w:tcPr>
            <w:tcW w:w="525" w:type="dxa"/>
            <w:tcBorders>
              <w:top w:val="nil"/>
              <w:left w:val="nil"/>
              <w:bottom w:val="single" w:sz="8" w:space="0" w:color="000000"/>
              <w:right w:val="single" w:sz="8" w:space="0" w:color="000000"/>
            </w:tcBorders>
            <w:tcMar>
              <w:top w:w="0" w:type="dxa"/>
              <w:left w:w="108" w:type="dxa"/>
              <w:bottom w:w="0" w:type="dxa"/>
              <w:right w:w="108" w:type="dxa"/>
            </w:tcMar>
          </w:tcPr>
          <w:p w:rsidR="003575FB" w:rsidRDefault="0090361A">
            <w:pPr>
              <w:spacing w:line="276" w:lineRule="auto"/>
              <w:rPr>
                <w:b/>
              </w:rPr>
            </w:pPr>
            <w:r>
              <w:rPr>
                <w:b/>
              </w:rPr>
              <w:t>K</w:t>
            </w:r>
          </w:p>
        </w:tc>
        <w:tc>
          <w:tcPr>
            <w:tcW w:w="424" w:type="dxa"/>
            <w:tcBorders>
              <w:top w:val="nil"/>
              <w:left w:val="nil"/>
              <w:bottom w:val="single" w:sz="8" w:space="0" w:color="000000"/>
              <w:right w:val="single" w:sz="8" w:space="0" w:color="000000"/>
            </w:tcBorders>
            <w:tcMar>
              <w:top w:w="0" w:type="dxa"/>
              <w:left w:w="108" w:type="dxa"/>
              <w:bottom w:w="0" w:type="dxa"/>
              <w:right w:w="108" w:type="dxa"/>
            </w:tcMar>
          </w:tcPr>
          <w:p w:rsidR="003575FB" w:rsidRDefault="0090361A">
            <w:pPr>
              <w:spacing w:line="276" w:lineRule="auto"/>
              <w:rPr>
                <w:b/>
              </w:rPr>
            </w:pPr>
            <w:r>
              <w:rPr>
                <w:b/>
              </w:rPr>
              <w:t>M</w:t>
            </w:r>
          </w:p>
        </w:tc>
        <w:tc>
          <w:tcPr>
            <w:tcW w:w="2207" w:type="dxa"/>
            <w:vMerge/>
            <w:tcBorders>
              <w:top w:val="single" w:sz="8" w:space="0" w:color="000000"/>
              <w:left w:val="nil"/>
              <w:right w:val="single" w:sz="8" w:space="0" w:color="000000"/>
            </w:tcBorders>
            <w:tcMar>
              <w:top w:w="0" w:type="dxa"/>
              <w:left w:w="108" w:type="dxa"/>
              <w:bottom w:w="0" w:type="dxa"/>
              <w:right w:w="108" w:type="dxa"/>
            </w:tcMar>
          </w:tcPr>
          <w:p w:rsidR="003575FB" w:rsidRDefault="003575FB">
            <w:pPr>
              <w:pBdr>
                <w:top w:val="nil"/>
                <w:left w:val="nil"/>
                <w:bottom w:val="nil"/>
                <w:right w:val="nil"/>
                <w:between w:val="nil"/>
              </w:pBdr>
              <w:spacing w:line="276" w:lineRule="auto"/>
              <w:rPr>
                <w:b/>
              </w:rPr>
            </w:pPr>
          </w:p>
        </w:tc>
        <w:tc>
          <w:tcPr>
            <w:tcW w:w="3002" w:type="dxa"/>
            <w:vMerge/>
            <w:tcBorders>
              <w:top w:val="single" w:sz="8" w:space="0" w:color="000000"/>
              <w:left w:val="nil"/>
              <w:right w:val="single" w:sz="8" w:space="0" w:color="000000"/>
            </w:tcBorders>
            <w:tcMar>
              <w:top w:w="0" w:type="dxa"/>
              <w:left w:w="108" w:type="dxa"/>
              <w:bottom w:w="0" w:type="dxa"/>
              <w:right w:w="108" w:type="dxa"/>
            </w:tcMar>
          </w:tcPr>
          <w:p w:rsidR="003575FB" w:rsidRDefault="003575FB">
            <w:pPr>
              <w:pBdr>
                <w:top w:val="nil"/>
                <w:left w:val="nil"/>
                <w:bottom w:val="nil"/>
                <w:right w:val="nil"/>
                <w:between w:val="nil"/>
              </w:pBdr>
              <w:spacing w:line="276" w:lineRule="auto"/>
              <w:rPr>
                <w:b/>
              </w:rPr>
            </w:pPr>
          </w:p>
        </w:tc>
      </w:tr>
      <w:tr w:rsidR="003575FB">
        <w:trPr>
          <w:trHeight w:val="427"/>
        </w:trPr>
        <w:tc>
          <w:tcPr>
            <w:tcW w:w="24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75FB" w:rsidRDefault="0090361A">
            <w:pPr>
              <w:spacing w:line="276" w:lineRule="auto"/>
              <w:ind w:right="-708"/>
              <w:jc w:val="both"/>
            </w:pPr>
            <w:r>
              <w:rPr>
                <w:b/>
              </w:rPr>
              <w:t>Naslov</w:t>
            </w:r>
          </w:p>
          <w:p w:rsidR="003575FB" w:rsidRDefault="0090361A">
            <w:pPr>
              <w:spacing w:line="276" w:lineRule="auto"/>
              <w:ind w:right="-708"/>
              <w:jc w:val="both"/>
              <w:rPr>
                <w:b/>
              </w:rPr>
            </w:pPr>
            <w:r>
              <w:t>(</w:t>
            </w:r>
            <w:r>
              <w:rPr>
                <w:b/>
              </w:rPr>
              <w:t xml:space="preserve">obvezno ako je </w:t>
            </w:r>
          </w:p>
          <w:p w:rsidR="003575FB" w:rsidRDefault="0090361A">
            <w:pPr>
              <w:spacing w:line="276" w:lineRule="auto"/>
              <w:ind w:right="-708"/>
              <w:jc w:val="both"/>
              <w:rPr>
                <w:b/>
              </w:rPr>
            </w:pPr>
            <w:r>
              <w:rPr>
                <w:b/>
              </w:rPr>
              <w:t>primjenjivo</w:t>
            </w:r>
            <w:r>
              <w:t xml:space="preserve">, ponovljivo) </w:t>
            </w:r>
          </w:p>
        </w:tc>
        <w:tc>
          <w:tcPr>
            <w:tcW w:w="445" w:type="dxa"/>
            <w:tcBorders>
              <w:top w:val="nil"/>
              <w:left w:val="nil"/>
              <w:bottom w:val="single" w:sz="8" w:space="0" w:color="000000"/>
              <w:right w:val="single" w:sz="8" w:space="0" w:color="000000"/>
            </w:tcBorders>
            <w:tcMar>
              <w:top w:w="0" w:type="dxa"/>
              <w:left w:w="108" w:type="dxa"/>
              <w:bottom w:w="0" w:type="dxa"/>
              <w:right w:w="108" w:type="dxa"/>
            </w:tcMar>
          </w:tcPr>
          <w:p w:rsidR="003575FB" w:rsidRDefault="0090361A">
            <w:r>
              <w:t>O</w:t>
            </w:r>
            <w:r>
              <w:rPr>
                <w:vertAlign w:val="superscript"/>
              </w:rPr>
              <w:footnoteReference w:id="44"/>
            </w:r>
          </w:p>
        </w:tc>
        <w:tc>
          <w:tcPr>
            <w:tcW w:w="525" w:type="dxa"/>
            <w:tcBorders>
              <w:top w:val="nil"/>
              <w:left w:val="nil"/>
              <w:bottom w:val="single" w:sz="8" w:space="0" w:color="000000"/>
              <w:right w:val="single" w:sz="8" w:space="0" w:color="000000"/>
            </w:tcBorders>
            <w:tcMar>
              <w:top w:w="0" w:type="dxa"/>
              <w:left w:w="108" w:type="dxa"/>
              <w:bottom w:w="0" w:type="dxa"/>
              <w:right w:w="108" w:type="dxa"/>
            </w:tcMar>
          </w:tcPr>
          <w:p w:rsidR="003575FB" w:rsidRDefault="0090361A">
            <w:r>
              <w:t>O</w:t>
            </w:r>
          </w:p>
        </w:tc>
        <w:tc>
          <w:tcPr>
            <w:tcW w:w="424" w:type="dxa"/>
            <w:tcBorders>
              <w:top w:val="nil"/>
              <w:left w:val="nil"/>
              <w:bottom w:val="single" w:sz="8" w:space="0" w:color="000000"/>
              <w:right w:val="single" w:sz="8" w:space="0" w:color="000000"/>
            </w:tcBorders>
            <w:tcMar>
              <w:top w:w="0" w:type="dxa"/>
              <w:left w:w="108" w:type="dxa"/>
              <w:bottom w:w="0" w:type="dxa"/>
              <w:right w:w="108" w:type="dxa"/>
            </w:tcMar>
          </w:tcPr>
          <w:p w:rsidR="003575FB" w:rsidRDefault="0090361A">
            <w:r>
              <w:t>O</w:t>
            </w:r>
          </w:p>
        </w:tc>
        <w:tc>
          <w:tcPr>
            <w:tcW w:w="2207" w:type="dxa"/>
            <w:tcBorders>
              <w:left w:val="nil"/>
              <w:bottom w:val="single" w:sz="8" w:space="0" w:color="000000"/>
              <w:right w:val="single" w:sz="8" w:space="0" w:color="000000"/>
            </w:tcBorders>
            <w:tcMar>
              <w:top w:w="0" w:type="dxa"/>
              <w:left w:w="108" w:type="dxa"/>
              <w:bottom w:w="0" w:type="dxa"/>
              <w:right w:w="108" w:type="dxa"/>
            </w:tcMar>
          </w:tcPr>
          <w:p w:rsidR="003575FB" w:rsidRDefault="003575FB"/>
        </w:tc>
        <w:tc>
          <w:tcPr>
            <w:tcW w:w="3002" w:type="dxa"/>
            <w:tcBorders>
              <w:left w:val="nil"/>
              <w:bottom w:val="single" w:sz="8" w:space="0" w:color="000000"/>
              <w:right w:val="single" w:sz="8" w:space="0" w:color="000000"/>
            </w:tcBorders>
            <w:tcMar>
              <w:top w:w="0" w:type="dxa"/>
              <w:left w:w="108" w:type="dxa"/>
              <w:bottom w:w="0" w:type="dxa"/>
              <w:right w:w="108" w:type="dxa"/>
            </w:tcMar>
          </w:tcPr>
          <w:p w:rsidR="003575FB" w:rsidRDefault="003575FB"/>
        </w:tc>
      </w:tr>
      <w:tr w:rsidR="003575FB">
        <w:trPr>
          <w:trHeight w:val="427"/>
        </w:trPr>
        <w:tc>
          <w:tcPr>
            <w:tcW w:w="244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75FB" w:rsidRDefault="003575FB">
            <w:pPr>
              <w:spacing w:line="276" w:lineRule="auto"/>
              <w:ind w:right="-708"/>
              <w:jc w:val="both"/>
              <w:rPr>
                <w:b/>
              </w:rPr>
            </w:pPr>
          </w:p>
        </w:tc>
        <w:tc>
          <w:tcPr>
            <w:tcW w:w="1394" w:type="dxa"/>
            <w:gridSpan w:val="3"/>
            <w:vMerge w:val="restart"/>
            <w:tcBorders>
              <w:top w:val="nil"/>
              <w:left w:val="nil"/>
              <w:bottom w:val="single" w:sz="8" w:space="0" w:color="000000"/>
              <w:right w:val="single" w:sz="8" w:space="0" w:color="000000"/>
            </w:tcBorders>
            <w:tcMar>
              <w:top w:w="0" w:type="dxa"/>
              <w:left w:w="108" w:type="dxa"/>
              <w:bottom w:w="0" w:type="dxa"/>
              <w:right w:w="108" w:type="dxa"/>
            </w:tcMar>
          </w:tcPr>
          <w:p w:rsidR="003575FB" w:rsidRDefault="003575FB"/>
        </w:tc>
        <w:tc>
          <w:tcPr>
            <w:tcW w:w="2207" w:type="dxa"/>
            <w:tcBorders>
              <w:top w:val="nil"/>
              <w:left w:val="nil"/>
              <w:bottom w:val="single" w:sz="8" w:space="0" w:color="000000"/>
              <w:right w:val="single" w:sz="8" w:space="0" w:color="000000"/>
            </w:tcBorders>
            <w:tcMar>
              <w:top w:w="0" w:type="dxa"/>
              <w:left w:w="108" w:type="dxa"/>
              <w:bottom w:w="0" w:type="dxa"/>
              <w:right w:w="108" w:type="dxa"/>
            </w:tcMar>
          </w:tcPr>
          <w:p w:rsidR="003575FB" w:rsidRDefault="0090361A">
            <w:r>
              <w:t>Dublin Core</w:t>
            </w:r>
            <w:r>
              <w:rPr>
                <w:vertAlign w:val="superscript"/>
              </w:rPr>
              <w:footnoteReference w:id="45"/>
            </w:r>
          </w:p>
        </w:tc>
        <w:tc>
          <w:tcPr>
            <w:tcW w:w="3002" w:type="dxa"/>
            <w:tcBorders>
              <w:top w:val="nil"/>
              <w:left w:val="nil"/>
              <w:bottom w:val="single" w:sz="8" w:space="0" w:color="000000"/>
              <w:right w:val="single" w:sz="8" w:space="0" w:color="000000"/>
            </w:tcBorders>
            <w:tcMar>
              <w:top w:w="0" w:type="dxa"/>
              <w:left w:w="108" w:type="dxa"/>
              <w:bottom w:w="0" w:type="dxa"/>
              <w:right w:w="108" w:type="dxa"/>
            </w:tcMar>
          </w:tcPr>
          <w:p w:rsidR="003575FB" w:rsidRDefault="0090361A">
            <w:r>
              <w:t xml:space="preserve">title </w:t>
            </w:r>
          </w:p>
        </w:tc>
      </w:tr>
      <w:tr w:rsidR="003575FB">
        <w:trPr>
          <w:trHeight w:val="630"/>
        </w:trPr>
        <w:tc>
          <w:tcPr>
            <w:tcW w:w="2449"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75FB" w:rsidRDefault="003575FB">
            <w:pPr>
              <w:pBdr>
                <w:top w:val="nil"/>
                <w:left w:val="nil"/>
                <w:bottom w:val="nil"/>
                <w:right w:val="nil"/>
                <w:between w:val="nil"/>
              </w:pBdr>
              <w:spacing w:line="276" w:lineRule="auto"/>
            </w:pPr>
          </w:p>
        </w:tc>
        <w:tc>
          <w:tcPr>
            <w:tcW w:w="1394" w:type="dxa"/>
            <w:gridSpan w:val="3"/>
            <w:vMerge/>
            <w:tcBorders>
              <w:top w:val="nil"/>
              <w:left w:val="nil"/>
              <w:bottom w:val="single" w:sz="8" w:space="0" w:color="000000"/>
              <w:right w:val="single" w:sz="8" w:space="0" w:color="000000"/>
            </w:tcBorders>
            <w:tcMar>
              <w:top w:w="0" w:type="dxa"/>
              <w:left w:w="108" w:type="dxa"/>
              <w:bottom w:w="0" w:type="dxa"/>
              <w:right w:w="108" w:type="dxa"/>
            </w:tcMar>
          </w:tcPr>
          <w:p w:rsidR="003575FB" w:rsidRDefault="003575FB">
            <w:pPr>
              <w:pBdr>
                <w:top w:val="nil"/>
                <w:left w:val="nil"/>
                <w:bottom w:val="nil"/>
                <w:right w:val="nil"/>
                <w:between w:val="nil"/>
              </w:pBdr>
              <w:spacing w:line="276" w:lineRule="auto"/>
            </w:pPr>
          </w:p>
        </w:tc>
        <w:tc>
          <w:tcPr>
            <w:tcW w:w="2207" w:type="dxa"/>
            <w:tcBorders>
              <w:top w:val="nil"/>
              <w:left w:val="nil"/>
              <w:bottom w:val="single" w:sz="8" w:space="0" w:color="000000"/>
              <w:right w:val="single" w:sz="8" w:space="0" w:color="000000"/>
            </w:tcBorders>
            <w:tcMar>
              <w:top w:w="0" w:type="dxa"/>
              <w:left w:w="108" w:type="dxa"/>
              <w:bottom w:w="0" w:type="dxa"/>
              <w:right w:w="108" w:type="dxa"/>
            </w:tcMar>
          </w:tcPr>
          <w:p w:rsidR="003575FB" w:rsidRDefault="0090361A">
            <w:r>
              <w:t>MODS</w:t>
            </w:r>
            <w:r>
              <w:rPr>
                <w:vertAlign w:val="superscript"/>
              </w:rPr>
              <w:footnoteReference w:id="46"/>
            </w:r>
          </w:p>
        </w:tc>
        <w:tc>
          <w:tcPr>
            <w:tcW w:w="3002" w:type="dxa"/>
            <w:tcBorders>
              <w:top w:val="nil"/>
              <w:left w:val="nil"/>
              <w:bottom w:val="single" w:sz="8" w:space="0" w:color="000000"/>
              <w:right w:val="single" w:sz="8" w:space="0" w:color="000000"/>
            </w:tcBorders>
            <w:tcMar>
              <w:top w:w="0" w:type="dxa"/>
              <w:left w:w="108" w:type="dxa"/>
              <w:bottom w:w="0" w:type="dxa"/>
              <w:right w:w="108" w:type="dxa"/>
            </w:tcMar>
          </w:tcPr>
          <w:p w:rsidR="003575FB" w:rsidRDefault="0090361A">
            <w:r>
              <w:rPr>
                <w:color w:val="333333"/>
                <w:highlight w:val="white"/>
              </w:rPr>
              <w:t> titleInfo</w:t>
            </w:r>
            <w:r>
              <w:t> </w:t>
            </w:r>
          </w:p>
          <w:p w:rsidR="003575FB" w:rsidRDefault="0090361A">
            <w:r>
              <w:t xml:space="preserve">   title </w:t>
            </w:r>
          </w:p>
          <w:p w:rsidR="003575FB" w:rsidRDefault="0090361A">
            <w:pPr>
              <w:rPr>
                <w:color w:val="333333"/>
                <w:highlight w:val="white"/>
              </w:rPr>
            </w:pPr>
            <w:r>
              <w:t xml:space="preserve">   subTitle</w:t>
            </w:r>
          </w:p>
          <w:p w:rsidR="003575FB" w:rsidRDefault="0090361A">
            <w:pPr>
              <w:rPr>
                <w:color w:val="333333"/>
                <w:highlight w:val="white"/>
              </w:rPr>
            </w:pPr>
            <w:r>
              <w:rPr>
                <w:color w:val="333333"/>
                <w:highlight w:val="white"/>
              </w:rPr>
              <w:t>    </w:t>
            </w:r>
          </w:p>
        </w:tc>
      </w:tr>
      <w:tr w:rsidR="003575FB">
        <w:trPr>
          <w:trHeight w:val="331"/>
        </w:trPr>
        <w:tc>
          <w:tcPr>
            <w:tcW w:w="2449"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75FB" w:rsidRDefault="003575FB">
            <w:pPr>
              <w:pBdr>
                <w:top w:val="nil"/>
                <w:left w:val="nil"/>
                <w:bottom w:val="nil"/>
                <w:right w:val="nil"/>
                <w:between w:val="nil"/>
              </w:pBdr>
              <w:spacing w:line="276" w:lineRule="auto"/>
              <w:rPr>
                <w:color w:val="333333"/>
                <w:highlight w:val="white"/>
              </w:rPr>
            </w:pPr>
          </w:p>
        </w:tc>
        <w:tc>
          <w:tcPr>
            <w:tcW w:w="1394" w:type="dxa"/>
            <w:gridSpan w:val="3"/>
            <w:vMerge/>
            <w:tcBorders>
              <w:top w:val="nil"/>
              <w:left w:val="nil"/>
              <w:bottom w:val="single" w:sz="8" w:space="0" w:color="000000"/>
              <w:right w:val="single" w:sz="8" w:space="0" w:color="000000"/>
            </w:tcBorders>
            <w:tcMar>
              <w:top w:w="0" w:type="dxa"/>
              <w:left w:w="108" w:type="dxa"/>
              <w:bottom w:w="0" w:type="dxa"/>
              <w:right w:w="108" w:type="dxa"/>
            </w:tcMar>
          </w:tcPr>
          <w:p w:rsidR="003575FB" w:rsidRDefault="003575FB">
            <w:pPr>
              <w:pBdr>
                <w:top w:val="nil"/>
                <w:left w:val="nil"/>
                <w:bottom w:val="nil"/>
                <w:right w:val="nil"/>
                <w:between w:val="nil"/>
              </w:pBdr>
              <w:spacing w:line="276" w:lineRule="auto"/>
              <w:rPr>
                <w:color w:val="333333"/>
                <w:highlight w:val="white"/>
              </w:rPr>
            </w:pPr>
          </w:p>
        </w:tc>
        <w:tc>
          <w:tcPr>
            <w:tcW w:w="2207" w:type="dxa"/>
            <w:tcBorders>
              <w:top w:val="nil"/>
              <w:left w:val="nil"/>
              <w:bottom w:val="single" w:sz="8" w:space="0" w:color="000000"/>
              <w:right w:val="single" w:sz="8" w:space="0" w:color="000000"/>
            </w:tcBorders>
            <w:tcMar>
              <w:top w:w="0" w:type="dxa"/>
              <w:left w:w="108" w:type="dxa"/>
              <w:bottom w:w="0" w:type="dxa"/>
              <w:right w:w="108" w:type="dxa"/>
            </w:tcMar>
          </w:tcPr>
          <w:p w:rsidR="003575FB" w:rsidRDefault="0090361A">
            <w:r>
              <w:t>EDM</w:t>
            </w:r>
            <w:r>
              <w:rPr>
                <w:vertAlign w:val="superscript"/>
              </w:rPr>
              <w:footnoteReference w:id="47"/>
            </w:r>
          </w:p>
        </w:tc>
        <w:tc>
          <w:tcPr>
            <w:tcW w:w="3002" w:type="dxa"/>
            <w:tcBorders>
              <w:top w:val="nil"/>
              <w:left w:val="nil"/>
              <w:bottom w:val="single" w:sz="8" w:space="0" w:color="000000"/>
              <w:right w:val="single" w:sz="8" w:space="0" w:color="000000"/>
            </w:tcBorders>
            <w:tcMar>
              <w:top w:w="0" w:type="dxa"/>
              <w:left w:w="108" w:type="dxa"/>
              <w:bottom w:w="0" w:type="dxa"/>
              <w:right w:w="108" w:type="dxa"/>
            </w:tcMar>
          </w:tcPr>
          <w:p w:rsidR="003575FB" w:rsidRDefault="00B76D65">
            <w:r>
              <w:t>T</w:t>
            </w:r>
            <w:r w:rsidR="0090361A">
              <w:t>itle</w:t>
            </w:r>
          </w:p>
        </w:tc>
      </w:tr>
      <w:tr w:rsidR="003575FB">
        <w:trPr>
          <w:trHeight w:val="331"/>
        </w:trPr>
        <w:tc>
          <w:tcPr>
            <w:tcW w:w="2449"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75FB" w:rsidRDefault="003575FB">
            <w:pPr>
              <w:pBdr>
                <w:top w:val="nil"/>
                <w:left w:val="nil"/>
                <w:bottom w:val="nil"/>
                <w:right w:val="nil"/>
                <w:between w:val="nil"/>
              </w:pBdr>
              <w:spacing w:line="276" w:lineRule="auto"/>
            </w:pPr>
          </w:p>
        </w:tc>
        <w:tc>
          <w:tcPr>
            <w:tcW w:w="1394" w:type="dxa"/>
            <w:gridSpan w:val="3"/>
            <w:vMerge/>
            <w:tcBorders>
              <w:top w:val="nil"/>
              <w:left w:val="nil"/>
              <w:bottom w:val="single" w:sz="8" w:space="0" w:color="000000"/>
              <w:right w:val="single" w:sz="8" w:space="0" w:color="000000"/>
            </w:tcBorders>
            <w:tcMar>
              <w:top w:w="0" w:type="dxa"/>
              <w:left w:w="108" w:type="dxa"/>
              <w:bottom w:w="0" w:type="dxa"/>
              <w:right w:w="108" w:type="dxa"/>
            </w:tcMar>
          </w:tcPr>
          <w:p w:rsidR="003575FB" w:rsidRDefault="003575FB">
            <w:pPr>
              <w:pBdr>
                <w:top w:val="nil"/>
                <w:left w:val="nil"/>
                <w:bottom w:val="nil"/>
                <w:right w:val="nil"/>
                <w:between w:val="nil"/>
              </w:pBdr>
              <w:spacing w:line="276" w:lineRule="auto"/>
            </w:pPr>
          </w:p>
        </w:tc>
        <w:tc>
          <w:tcPr>
            <w:tcW w:w="2207" w:type="dxa"/>
            <w:tcBorders>
              <w:top w:val="nil"/>
              <w:left w:val="nil"/>
              <w:bottom w:val="single" w:sz="8" w:space="0" w:color="000000"/>
              <w:right w:val="single" w:sz="8" w:space="0" w:color="000000"/>
            </w:tcBorders>
            <w:tcMar>
              <w:top w:w="0" w:type="dxa"/>
              <w:left w:w="108" w:type="dxa"/>
              <w:bottom w:w="0" w:type="dxa"/>
              <w:right w:w="108" w:type="dxa"/>
            </w:tcMar>
          </w:tcPr>
          <w:p w:rsidR="003575FB" w:rsidRDefault="0090361A">
            <w:r>
              <w:t>MARC 21</w:t>
            </w:r>
            <w:r>
              <w:rPr>
                <w:vertAlign w:val="superscript"/>
              </w:rPr>
              <w:footnoteReference w:id="48"/>
            </w:r>
          </w:p>
        </w:tc>
        <w:tc>
          <w:tcPr>
            <w:tcW w:w="3002" w:type="dxa"/>
            <w:tcBorders>
              <w:top w:val="nil"/>
              <w:left w:val="nil"/>
              <w:bottom w:val="single" w:sz="8" w:space="0" w:color="000000"/>
              <w:right w:val="single" w:sz="8" w:space="0" w:color="000000"/>
            </w:tcBorders>
            <w:tcMar>
              <w:top w:w="0" w:type="dxa"/>
              <w:left w:w="108" w:type="dxa"/>
              <w:bottom w:w="0" w:type="dxa"/>
              <w:right w:w="108" w:type="dxa"/>
            </w:tcMar>
          </w:tcPr>
          <w:p w:rsidR="003575FB" w:rsidRDefault="0090361A">
            <w:r>
              <w:t xml:space="preserve">245 </w:t>
            </w:r>
          </w:p>
        </w:tc>
      </w:tr>
      <w:tr w:rsidR="003575FB">
        <w:trPr>
          <w:trHeight w:val="549"/>
        </w:trPr>
        <w:tc>
          <w:tcPr>
            <w:tcW w:w="2449"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75FB" w:rsidRDefault="003575FB">
            <w:pPr>
              <w:pBdr>
                <w:top w:val="nil"/>
                <w:left w:val="nil"/>
                <w:bottom w:val="nil"/>
                <w:right w:val="nil"/>
                <w:between w:val="nil"/>
              </w:pBdr>
              <w:spacing w:line="276" w:lineRule="auto"/>
            </w:pPr>
          </w:p>
        </w:tc>
        <w:tc>
          <w:tcPr>
            <w:tcW w:w="1394" w:type="dxa"/>
            <w:gridSpan w:val="3"/>
            <w:vMerge/>
            <w:tcBorders>
              <w:top w:val="nil"/>
              <w:left w:val="nil"/>
              <w:bottom w:val="single" w:sz="8" w:space="0" w:color="000000"/>
              <w:right w:val="single" w:sz="8" w:space="0" w:color="000000"/>
            </w:tcBorders>
            <w:tcMar>
              <w:top w:w="0" w:type="dxa"/>
              <w:left w:w="108" w:type="dxa"/>
              <w:bottom w:w="0" w:type="dxa"/>
              <w:right w:w="108" w:type="dxa"/>
            </w:tcMar>
          </w:tcPr>
          <w:p w:rsidR="003575FB" w:rsidRDefault="003575FB">
            <w:pPr>
              <w:pBdr>
                <w:top w:val="nil"/>
                <w:left w:val="nil"/>
                <w:bottom w:val="nil"/>
                <w:right w:val="nil"/>
                <w:between w:val="nil"/>
              </w:pBdr>
              <w:spacing w:line="276" w:lineRule="auto"/>
            </w:pPr>
          </w:p>
        </w:tc>
        <w:tc>
          <w:tcPr>
            <w:tcW w:w="2207" w:type="dxa"/>
            <w:tcBorders>
              <w:top w:val="nil"/>
              <w:left w:val="nil"/>
              <w:bottom w:val="single" w:sz="8" w:space="0" w:color="000000"/>
              <w:right w:val="single" w:sz="8" w:space="0" w:color="000000"/>
            </w:tcBorders>
            <w:tcMar>
              <w:top w:w="0" w:type="dxa"/>
              <w:left w:w="108" w:type="dxa"/>
              <w:bottom w:w="0" w:type="dxa"/>
              <w:right w:w="108" w:type="dxa"/>
            </w:tcMar>
          </w:tcPr>
          <w:p w:rsidR="003575FB" w:rsidRDefault="0090361A">
            <w:r>
              <w:t>UNIMARC</w:t>
            </w:r>
            <w:r>
              <w:rPr>
                <w:vertAlign w:val="superscript"/>
              </w:rPr>
              <w:footnoteReference w:id="49"/>
            </w:r>
          </w:p>
        </w:tc>
        <w:tc>
          <w:tcPr>
            <w:tcW w:w="3002" w:type="dxa"/>
            <w:tcBorders>
              <w:top w:val="nil"/>
              <w:left w:val="nil"/>
              <w:bottom w:val="single" w:sz="8" w:space="0" w:color="000000"/>
              <w:right w:val="single" w:sz="8" w:space="0" w:color="000000"/>
            </w:tcBorders>
            <w:tcMar>
              <w:top w:w="0" w:type="dxa"/>
              <w:left w:w="108" w:type="dxa"/>
              <w:bottom w:w="0" w:type="dxa"/>
              <w:right w:w="108" w:type="dxa"/>
            </w:tcMar>
          </w:tcPr>
          <w:p w:rsidR="003575FB" w:rsidRDefault="0090361A">
            <w:r>
              <w:t>200</w:t>
            </w:r>
          </w:p>
        </w:tc>
      </w:tr>
      <w:tr w:rsidR="003575FB">
        <w:trPr>
          <w:trHeight w:val="331"/>
        </w:trPr>
        <w:tc>
          <w:tcPr>
            <w:tcW w:w="2449"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75FB" w:rsidRDefault="003575FB">
            <w:pPr>
              <w:pBdr>
                <w:top w:val="nil"/>
                <w:left w:val="nil"/>
                <w:bottom w:val="nil"/>
                <w:right w:val="nil"/>
                <w:between w:val="nil"/>
              </w:pBdr>
              <w:spacing w:line="276" w:lineRule="auto"/>
            </w:pPr>
          </w:p>
        </w:tc>
        <w:tc>
          <w:tcPr>
            <w:tcW w:w="1394" w:type="dxa"/>
            <w:gridSpan w:val="3"/>
            <w:vMerge/>
            <w:tcBorders>
              <w:top w:val="nil"/>
              <w:left w:val="nil"/>
              <w:bottom w:val="single" w:sz="8" w:space="0" w:color="000000"/>
              <w:right w:val="single" w:sz="8" w:space="0" w:color="000000"/>
            </w:tcBorders>
            <w:tcMar>
              <w:top w:w="0" w:type="dxa"/>
              <w:left w:w="108" w:type="dxa"/>
              <w:bottom w:w="0" w:type="dxa"/>
              <w:right w:w="108" w:type="dxa"/>
            </w:tcMar>
          </w:tcPr>
          <w:p w:rsidR="003575FB" w:rsidRDefault="003575FB">
            <w:pPr>
              <w:pBdr>
                <w:top w:val="nil"/>
                <w:left w:val="nil"/>
                <w:bottom w:val="nil"/>
                <w:right w:val="nil"/>
                <w:between w:val="nil"/>
              </w:pBdr>
              <w:spacing w:line="276" w:lineRule="auto"/>
            </w:pPr>
          </w:p>
        </w:tc>
        <w:tc>
          <w:tcPr>
            <w:tcW w:w="2207" w:type="dxa"/>
            <w:tcBorders>
              <w:top w:val="nil"/>
              <w:left w:val="nil"/>
              <w:bottom w:val="single" w:sz="8" w:space="0" w:color="000000"/>
              <w:right w:val="single" w:sz="8" w:space="0" w:color="000000"/>
            </w:tcBorders>
            <w:tcMar>
              <w:top w:w="0" w:type="dxa"/>
              <w:left w:w="108" w:type="dxa"/>
              <w:bottom w:w="0" w:type="dxa"/>
              <w:right w:w="108" w:type="dxa"/>
            </w:tcMar>
          </w:tcPr>
          <w:p w:rsidR="003575FB" w:rsidRDefault="0090361A">
            <w:r>
              <w:t>LIDO</w:t>
            </w:r>
            <w:r>
              <w:rPr>
                <w:vertAlign w:val="superscript"/>
              </w:rPr>
              <w:footnoteReference w:id="50"/>
            </w:r>
          </w:p>
        </w:tc>
        <w:tc>
          <w:tcPr>
            <w:tcW w:w="3002" w:type="dxa"/>
            <w:tcBorders>
              <w:top w:val="nil"/>
              <w:left w:val="nil"/>
              <w:bottom w:val="single" w:sz="8" w:space="0" w:color="000000"/>
              <w:right w:val="single" w:sz="8" w:space="0" w:color="000000"/>
            </w:tcBorders>
            <w:tcMar>
              <w:top w:w="0" w:type="dxa"/>
              <w:left w:w="108" w:type="dxa"/>
              <w:bottom w:w="0" w:type="dxa"/>
              <w:right w:w="108" w:type="dxa"/>
            </w:tcMar>
          </w:tcPr>
          <w:p w:rsidR="003575FB" w:rsidRDefault="0090361A">
            <w:pPr>
              <w:rPr>
                <w:color w:val="000000"/>
              </w:rPr>
            </w:pPr>
            <w:r>
              <w:rPr>
                <w:color w:val="000000"/>
              </w:rPr>
              <w:t>titleWrap</w:t>
            </w:r>
          </w:p>
          <w:p w:rsidR="003575FB" w:rsidRDefault="0090361A">
            <w:pPr>
              <w:rPr>
                <w:color w:val="000000"/>
                <w:u w:val="single"/>
              </w:rPr>
            </w:pPr>
            <w:r>
              <w:rPr>
                <w:color w:val="000000"/>
              </w:rPr>
              <w:t xml:space="preserve">   titleSet</w:t>
            </w:r>
          </w:p>
        </w:tc>
      </w:tr>
      <w:tr w:rsidR="003575FB">
        <w:trPr>
          <w:trHeight w:val="331"/>
        </w:trPr>
        <w:tc>
          <w:tcPr>
            <w:tcW w:w="2449"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75FB" w:rsidRDefault="003575FB">
            <w:pPr>
              <w:pBdr>
                <w:top w:val="nil"/>
                <w:left w:val="nil"/>
                <w:bottom w:val="nil"/>
                <w:right w:val="nil"/>
                <w:between w:val="nil"/>
              </w:pBdr>
              <w:spacing w:line="276" w:lineRule="auto"/>
              <w:rPr>
                <w:color w:val="000000"/>
                <w:u w:val="single"/>
              </w:rPr>
            </w:pPr>
          </w:p>
        </w:tc>
        <w:tc>
          <w:tcPr>
            <w:tcW w:w="1394" w:type="dxa"/>
            <w:gridSpan w:val="3"/>
            <w:vMerge/>
            <w:tcBorders>
              <w:top w:val="nil"/>
              <w:left w:val="nil"/>
              <w:bottom w:val="single" w:sz="8" w:space="0" w:color="000000"/>
              <w:right w:val="single" w:sz="8" w:space="0" w:color="000000"/>
            </w:tcBorders>
            <w:tcMar>
              <w:top w:w="0" w:type="dxa"/>
              <w:left w:w="108" w:type="dxa"/>
              <w:bottom w:w="0" w:type="dxa"/>
              <w:right w:w="108" w:type="dxa"/>
            </w:tcMar>
          </w:tcPr>
          <w:p w:rsidR="003575FB" w:rsidRDefault="003575FB">
            <w:pPr>
              <w:pBdr>
                <w:top w:val="nil"/>
                <w:left w:val="nil"/>
                <w:bottom w:val="nil"/>
                <w:right w:val="nil"/>
                <w:between w:val="nil"/>
              </w:pBdr>
              <w:spacing w:line="276" w:lineRule="auto"/>
              <w:rPr>
                <w:color w:val="000000"/>
                <w:u w:val="single"/>
              </w:rPr>
            </w:pPr>
          </w:p>
        </w:tc>
        <w:tc>
          <w:tcPr>
            <w:tcW w:w="2207" w:type="dxa"/>
            <w:tcBorders>
              <w:top w:val="nil"/>
              <w:left w:val="nil"/>
              <w:bottom w:val="single" w:sz="8" w:space="0" w:color="000000"/>
              <w:right w:val="single" w:sz="8" w:space="0" w:color="000000"/>
            </w:tcBorders>
            <w:tcMar>
              <w:top w:w="0" w:type="dxa"/>
              <w:left w:w="108" w:type="dxa"/>
              <w:bottom w:w="0" w:type="dxa"/>
              <w:right w:w="108" w:type="dxa"/>
            </w:tcMar>
          </w:tcPr>
          <w:p w:rsidR="003575FB" w:rsidRDefault="0090361A">
            <w:r>
              <w:t>EAD</w:t>
            </w:r>
            <w:r>
              <w:rPr>
                <w:vertAlign w:val="superscript"/>
              </w:rPr>
              <w:footnoteReference w:id="51"/>
            </w:r>
          </w:p>
        </w:tc>
        <w:tc>
          <w:tcPr>
            <w:tcW w:w="3002" w:type="dxa"/>
            <w:tcBorders>
              <w:top w:val="nil"/>
              <w:left w:val="nil"/>
              <w:bottom w:val="single" w:sz="8" w:space="0" w:color="000000"/>
              <w:right w:val="single" w:sz="8" w:space="0" w:color="000000"/>
            </w:tcBorders>
            <w:tcMar>
              <w:top w:w="0" w:type="dxa"/>
              <w:left w:w="108" w:type="dxa"/>
              <w:bottom w:w="0" w:type="dxa"/>
              <w:right w:w="108" w:type="dxa"/>
            </w:tcMar>
          </w:tcPr>
          <w:p w:rsidR="003575FB" w:rsidRDefault="00B76D65">
            <w:r>
              <w:t>U</w:t>
            </w:r>
            <w:r w:rsidR="0090361A">
              <w:t>nittitle</w:t>
            </w:r>
          </w:p>
        </w:tc>
      </w:tr>
      <w:tr w:rsidR="003575FB">
        <w:trPr>
          <w:trHeight w:val="315"/>
        </w:trPr>
        <w:tc>
          <w:tcPr>
            <w:tcW w:w="2449"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75FB" w:rsidRDefault="003575FB">
            <w:pPr>
              <w:pBdr>
                <w:top w:val="nil"/>
                <w:left w:val="nil"/>
                <w:bottom w:val="nil"/>
                <w:right w:val="nil"/>
                <w:between w:val="nil"/>
              </w:pBdr>
              <w:spacing w:line="276" w:lineRule="auto"/>
            </w:pPr>
          </w:p>
        </w:tc>
        <w:tc>
          <w:tcPr>
            <w:tcW w:w="1394" w:type="dxa"/>
            <w:gridSpan w:val="3"/>
            <w:vMerge/>
            <w:tcBorders>
              <w:top w:val="nil"/>
              <w:left w:val="nil"/>
              <w:bottom w:val="single" w:sz="8" w:space="0" w:color="000000"/>
              <w:right w:val="single" w:sz="8" w:space="0" w:color="000000"/>
            </w:tcBorders>
            <w:tcMar>
              <w:top w:w="0" w:type="dxa"/>
              <w:left w:w="108" w:type="dxa"/>
              <w:bottom w:w="0" w:type="dxa"/>
              <w:right w:w="108" w:type="dxa"/>
            </w:tcMar>
          </w:tcPr>
          <w:p w:rsidR="003575FB" w:rsidRDefault="003575FB">
            <w:pPr>
              <w:pBdr>
                <w:top w:val="nil"/>
                <w:left w:val="nil"/>
                <w:bottom w:val="nil"/>
                <w:right w:val="nil"/>
                <w:between w:val="nil"/>
              </w:pBdr>
              <w:spacing w:line="276" w:lineRule="auto"/>
            </w:pPr>
          </w:p>
        </w:tc>
        <w:tc>
          <w:tcPr>
            <w:tcW w:w="2207" w:type="dxa"/>
            <w:tcBorders>
              <w:top w:val="nil"/>
              <w:left w:val="nil"/>
              <w:bottom w:val="single" w:sz="8" w:space="0" w:color="000000"/>
              <w:right w:val="single" w:sz="8" w:space="0" w:color="000000"/>
            </w:tcBorders>
            <w:tcMar>
              <w:top w:w="0" w:type="dxa"/>
              <w:left w:w="108" w:type="dxa"/>
              <w:bottom w:w="0" w:type="dxa"/>
              <w:right w:w="108" w:type="dxa"/>
            </w:tcMar>
          </w:tcPr>
          <w:p w:rsidR="003575FB" w:rsidRDefault="0090361A">
            <w:r>
              <w:t>PREMIS</w:t>
            </w:r>
            <w:r>
              <w:rPr>
                <w:vertAlign w:val="superscript"/>
              </w:rPr>
              <w:footnoteReference w:id="52"/>
            </w:r>
          </w:p>
        </w:tc>
        <w:tc>
          <w:tcPr>
            <w:tcW w:w="3002" w:type="dxa"/>
            <w:tcBorders>
              <w:top w:val="nil"/>
              <w:left w:val="nil"/>
              <w:bottom w:val="single" w:sz="8" w:space="0" w:color="000000"/>
              <w:right w:val="single" w:sz="8" w:space="0" w:color="000000"/>
            </w:tcBorders>
            <w:tcMar>
              <w:top w:w="0" w:type="dxa"/>
              <w:left w:w="108" w:type="dxa"/>
              <w:bottom w:w="0" w:type="dxa"/>
              <w:right w:w="108" w:type="dxa"/>
            </w:tcMar>
          </w:tcPr>
          <w:p w:rsidR="003575FB" w:rsidRDefault="0090361A">
            <w:r>
              <w:t>originalName</w:t>
            </w:r>
          </w:p>
        </w:tc>
      </w:tr>
    </w:tbl>
    <w:p w:rsidR="003575FB" w:rsidRDefault="003575FB"/>
    <w:p w:rsidR="003575FB" w:rsidRDefault="003575FB"/>
    <w:p w:rsidR="003575FB" w:rsidRDefault="003575FB">
      <w:pPr>
        <w:widowControl/>
        <w:ind w:firstLine="708"/>
      </w:pPr>
    </w:p>
    <w:tbl>
      <w:tblPr>
        <w:tblStyle w:val="afffff1"/>
        <w:tblW w:w="93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5"/>
        <w:gridCol w:w="425"/>
        <w:gridCol w:w="426"/>
        <w:gridCol w:w="567"/>
        <w:gridCol w:w="2268"/>
        <w:gridCol w:w="3118"/>
      </w:tblGrid>
      <w:tr w:rsidR="003575FB">
        <w:trPr>
          <w:trHeight w:val="360"/>
        </w:trPr>
        <w:tc>
          <w:tcPr>
            <w:tcW w:w="2525" w:type="dxa"/>
            <w:vMerge w:val="restart"/>
            <w:shd w:val="clear" w:color="auto" w:fill="auto"/>
          </w:tcPr>
          <w:p w:rsidR="003575FB" w:rsidRDefault="0090361A">
            <w:pPr>
              <w:widowControl/>
              <w:rPr>
                <w:b/>
              </w:rPr>
            </w:pPr>
            <w:r>
              <w:rPr>
                <w:b/>
              </w:rPr>
              <w:t>METAPODATKOVNI ELEMENT</w:t>
            </w:r>
          </w:p>
          <w:p w:rsidR="003575FB" w:rsidRDefault="003575FB">
            <w:pPr>
              <w:widowControl/>
              <w:ind w:left="-105"/>
              <w:rPr>
                <w:b/>
              </w:rPr>
            </w:pPr>
          </w:p>
        </w:tc>
        <w:tc>
          <w:tcPr>
            <w:tcW w:w="1418" w:type="dxa"/>
            <w:gridSpan w:val="3"/>
            <w:shd w:val="clear" w:color="auto" w:fill="auto"/>
          </w:tcPr>
          <w:p w:rsidR="003575FB" w:rsidRDefault="0090361A">
            <w:pPr>
              <w:widowControl/>
              <w:rPr>
                <w:b/>
              </w:rPr>
            </w:pPr>
            <w:r>
              <w:rPr>
                <w:b/>
              </w:rPr>
              <w:t xml:space="preserve">Obveznost </w:t>
            </w:r>
          </w:p>
        </w:tc>
        <w:tc>
          <w:tcPr>
            <w:tcW w:w="2268" w:type="dxa"/>
            <w:vMerge w:val="restart"/>
            <w:shd w:val="clear" w:color="auto" w:fill="auto"/>
          </w:tcPr>
          <w:p w:rsidR="003575FB" w:rsidRDefault="0090361A">
            <w:pPr>
              <w:widowControl/>
              <w:rPr>
                <w:b/>
              </w:rPr>
            </w:pPr>
            <w:r>
              <w:rPr>
                <w:b/>
              </w:rPr>
              <w:t>Metapodatkovna shema</w:t>
            </w:r>
          </w:p>
        </w:tc>
        <w:tc>
          <w:tcPr>
            <w:tcW w:w="3118" w:type="dxa"/>
            <w:vMerge w:val="restart"/>
            <w:shd w:val="clear" w:color="auto" w:fill="auto"/>
          </w:tcPr>
          <w:p w:rsidR="003575FB" w:rsidRDefault="0090361A">
            <w:pPr>
              <w:widowControl/>
              <w:rPr>
                <w:b/>
              </w:rPr>
            </w:pPr>
            <w:r>
              <w:rPr>
                <w:b/>
              </w:rPr>
              <w:t>Vrijednost</w:t>
            </w:r>
          </w:p>
        </w:tc>
      </w:tr>
      <w:tr w:rsidR="003575FB">
        <w:trPr>
          <w:trHeight w:val="360"/>
        </w:trPr>
        <w:tc>
          <w:tcPr>
            <w:tcW w:w="2525" w:type="dxa"/>
            <w:vMerge/>
            <w:shd w:val="clear" w:color="auto" w:fill="auto"/>
          </w:tcPr>
          <w:p w:rsidR="003575FB" w:rsidRDefault="003575FB">
            <w:pPr>
              <w:pBdr>
                <w:top w:val="nil"/>
                <w:left w:val="nil"/>
                <w:bottom w:val="nil"/>
                <w:right w:val="nil"/>
                <w:between w:val="nil"/>
              </w:pBdr>
              <w:spacing w:line="276" w:lineRule="auto"/>
              <w:rPr>
                <w:b/>
              </w:rPr>
            </w:pPr>
          </w:p>
        </w:tc>
        <w:tc>
          <w:tcPr>
            <w:tcW w:w="425" w:type="dxa"/>
            <w:shd w:val="clear" w:color="auto" w:fill="auto"/>
          </w:tcPr>
          <w:p w:rsidR="003575FB" w:rsidRDefault="0090361A">
            <w:pPr>
              <w:widowControl/>
              <w:rPr>
                <w:b/>
              </w:rPr>
            </w:pPr>
            <w:r>
              <w:rPr>
                <w:b/>
              </w:rPr>
              <w:t>A</w:t>
            </w:r>
          </w:p>
        </w:tc>
        <w:tc>
          <w:tcPr>
            <w:tcW w:w="426" w:type="dxa"/>
            <w:shd w:val="clear" w:color="auto" w:fill="auto"/>
          </w:tcPr>
          <w:p w:rsidR="003575FB" w:rsidRDefault="0090361A">
            <w:pPr>
              <w:widowControl/>
              <w:rPr>
                <w:b/>
              </w:rPr>
            </w:pPr>
            <w:r>
              <w:rPr>
                <w:b/>
              </w:rPr>
              <w:t>K</w:t>
            </w:r>
          </w:p>
        </w:tc>
        <w:tc>
          <w:tcPr>
            <w:tcW w:w="567" w:type="dxa"/>
            <w:shd w:val="clear" w:color="auto" w:fill="auto"/>
          </w:tcPr>
          <w:p w:rsidR="003575FB" w:rsidRDefault="0090361A">
            <w:pPr>
              <w:widowControl/>
              <w:rPr>
                <w:b/>
              </w:rPr>
            </w:pPr>
            <w:r>
              <w:rPr>
                <w:b/>
              </w:rPr>
              <w:t>M</w:t>
            </w:r>
          </w:p>
        </w:tc>
        <w:tc>
          <w:tcPr>
            <w:tcW w:w="2268" w:type="dxa"/>
            <w:vMerge/>
            <w:shd w:val="clear" w:color="auto" w:fill="auto"/>
          </w:tcPr>
          <w:p w:rsidR="003575FB" w:rsidRDefault="003575FB">
            <w:pPr>
              <w:pBdr>
                <w:top w:val="nil"/>
                <w:left w:val="nil"/>
                <w:bottom w:val="nil"/>
                <w:right w:val="nil"/>
                <w:between w:val="nil"/>
              </w:pBdr>
              <w:spacing w:line="276" w:lineRule="auto"/>
              <w:rPr>
                <w:b/>
              </w:rPr>
            </w:pPr>
          </w:p>
        </w:tc>
        <w:tc>
          <w:tcPr>
            <w:tcW w:w="3118" w:type="dxa"/>
            <w:vMerge/>
            <w:shd w:val="clear" w:color="auto" w:fill="auto"/>
          </w:tcPr>
          <w:p w:rsidR="003575FB" w:rsidRDefault="003575FB">
            <w:pPr>
              <w:pBdr>
                <w:top w:val="nil"/>
                <w:left w:val="nil"/>
                <w:bottom w:val="nil"/>
                <w:right w:val="nil"/>
                <w:between w:val="nil"/>
              </w:pBdr>
              <w:spacing w:line="276" w:lineRule="auto"/>
              <w:rPr>
                <w:b/>
              </w:rPr>
            </w:pPr>
          </w:p>
        </w:tc>
      </w:tr>
      <w:tr w:rsidR="003575FB">
        <w:trPr>
          <w:trHeight w:val="291"/>
        </w:trPr>
        <w:tc>
          <w:tcPr>
            <w:tcW w:w="2525" w:type="dxa"/>
            <w:shd w:val="clear" w:color="auto" w:fill="auto"/>
          </w:tcPr>
          <w:p w:rsidR="003575FB" w:rsidRDefault="0090361A">
            <w:pPr>
              <w:widowControl/>
              <w:rPr>
                <w:b/>
              </w:rPr>
            </w:pPr>
            <w:r>
              <w:rPr>
                <w:b/>
              </w:rPr>
              <w:t xml:space="preserve">Autor/Stvaratelj </w:t>
            </w:r>
            <w:r>
              <w:t>(</w:t>
            </w:r>
            <w:r>
              <w:rPr>
                <w:b/>
              </w:rPr>
              <w:t>obvezno ako je primjenjivo</w:t>
            </w:r>
            <w:r>
              <w:t>, ponovljivo</w:t>
            </w:r>
            <w:r>
              <w:rPr>
                <w:b/>
              </w:rPr>
              <w:t>)</w:t>
            </w:r>
            <w:r>
              <w:t xml:space="preserve"> </w:t>
            </w:r>
          </w:p>
        </w:tc>
        <w:tc>
          <w:tcPr>
            <w:tcW w:w="425" w:type="dxa"/>
            <w:shd w:val="clear" w:color="auto" w:fill="auto"/>
          </w:tcPr>
          <w:p w:rsidR="003575FB" w:rsidRDefault="0090361A">
            <w:pPr>
              <w:pBdr>
                <w:top w:val="nil"/>
                <w:left w:val="nil"/>
                <w:bottom w:val="nil"/>
                <w:right w:val="nil"/>
                <w:between w:val="nil"/>
              </w:pBdr>
              <w:spacing w:line="276" w:lineRule="auto"/>
              <w:rPr>
                <w:b/>
              </w:rPr>
            </w:pPr>
            <w:r>
              <w:t>O</w:t>
            </w:r>
          </w:p>
        </w:tc>
        <w:tc>
          <w:tcPr>
            <w:tcW w:w="426" w:type="dxa"/>
            <w:shd w:val="clear" w:color="auto" w:fill="auto"/>
          </w:tcPr>
          <w:p w:rsidR="003575FB" w:rsidRDefault="0090361A">
            <w:pPr>
              <w:pBdr>
                <w:top w:val="nil"/>
                <w:left w:val="nil"/>
                <w:bottom w:val="nil"/>
                <w:right w:val="nil"/>
                <w:between w:val="nil"/>
              </w:pBdr>
              <w:spacing w:line="276" w:lineRule="auto"/>
              <w:rPr>
                <w:b/>
              </w:rPr>
            </w:pPr>
            <w:r>
              <w:t>O</w:t>
            </w:r>
          </w:p>
        </w:tc>
        <w:tc>
          <w:tcPr>
            <w:tcW w:w="567" w:type="dxa"/>
            <w:shd w:val="clear" w:color="auto" w:fill="auto"/>
          </w:tcPr>
          <w:p w:rsidR="003575FB" w:rsidRDefault="0090361A">
            <w:pPr>
              <w:pBdr>
                <w:top w:val="nil"/>
                <w:left w:val="nil"/>
                <w:bottom w:val="nil"/>
                <w:right w:val="nil"/>
                <w:between w:val="nil"/>
              </w:pBdr>
              <w:spacing w:line="276" w:lineRule="auto"/>
              <w:rPr>
                <w:b/>
              </w:rPr>
            </w:pPr>
            <w:r>
              <w:t>O</w:t>
            </w:r>
          </w:p>
        </w:tc>
        <w:tc>
          <w:tcPr>
            <w:tcW w:w="2268" w:type="dxa"/>
            <w:vMerge/>
            <w:shd w:val="clear" w:color="auto" w:fill="auto"/>
          </w:tcPr>
          <w:p w:rsidR="003575FB" w:rsidRDefault="003575FB">
            <w:pPr>
              <w:pBdr>
                <w:top w:val="nil"/>
                <w:left w:val="nil"/>
                <w:bottom w:val="nil"/>
                <w:right w:val="nil"/>
                <w:between w:val="nil"/>
              </w:pBdr>
              <w:spacing w:line="276" w:lineRule="auto"/>
              <w:rPr>
                <w:b/>
              </w:rPr>
            </w:pPr>
          </w:p>
        </w:tc>
        <w:tc>
          <w:tcPr>
            <w:tcW w:w="3118" w:type="dxa"/>
            <w:vMerge/>
            <w:shd w:val="clear" w:color="auto" w:fill="auto"/>
          </w:tcPr>
          <w:p w:rsidR="003575FB" w:rsidRDefault="003575FB">
            <w:pPr>
              <w:pBdr>
                <w:top w:val="nil"/>
                <w:left w:val="nil"/>
                <w:bottom w:val="nil"/>
                <w:right w:val="nil"/>
                <w:between w:val="nil"/>
              </w:pBdr>
              <w:spacing w:line="276" w:lineRule="auto"/>
              <w:rPr>
                <w:b/>
              </w:rPr>
            </w:pPr>
          </w:p>
        </w:tc>
      </w:tr>
      <w:tr w:rsidR="003575FB">
        <w:trPr>
          <w:trHeight w:val="556"/>
        </w:trPr>
        <w:tc>
          <w:tcPr>
            <w:tcW w:w="2525" w:type="dxa"/>
            <w:vMerge w:val="restart"/>
            <w:shd w:val="clear" w:color="auto" w:fill="auto"/>
          </w:tcPr>
          <w:p w:rsidR="003575FB" w:rsidRDefault="0090361A">
            <w:pPr>
              <w:widowControl/>
            </w:pPr>
            <w:r>
              <w:rPr>
                <w:i/>
              </w:rPr>
              <w:t>Osoba</w:t>
            </w:r>
            <w:r>
              <w:rPr>
                <w:i/>
                <w:vertAlign w:val="superscript"/>
              </w:rPr>
              <w:footnoteReference w:id="53"/>
            </w:r>
          </w:p>
          <w:p w:rsidR="003575FB" w:rsidRDefault="0090361A">
            <w:pPr>
              <w:widowControl/>
            </w:pPr>
            <w:r>
              <w:rPr>
                <w:i/>
              </w:rPr>
              <w:lastRenderedPageBreak/>
              <w:t>Korporativno tijelo</w:t>
            </w:r>
            <w:r>
              <w:rPr>
                <w:i/>
                <w:vertAlign w:val="superscript"/>
              </w:rPr>
              <w:footnoteReference w:id="54"/>
            </w:r>
          </w:p>
          <w:p w:rsidR="003575FB" w:rsidRDefault="0090361A">
            <w:pPr>
              <w:widowControl/>
              <w:rPr>
                <w:b/>
              </w:rPr>
            </w:pPr>
            <w:r>
              <w:rPr>
                <w:i/>
              </w:rPr>
              <w:t>Korporativni sastanak</w:t>
            </w:r>
            <w:r>
              <w:rPr>
                <w:vertAlign w:val="superscript"/>
              </w:rPr>
              <w:footnoteReference w:id="55"/>
            </w:r>
          </w:p>
          <w:p w:rsidR="003575FB" w:rsidRDefault="0090361A">
            <w:pPr>
              <w:widowControl/>
              <w:rPr>
                <w:i/>
              </w:rPr>
            </w:pPr>
            <w:r>
              <w:rPr>
                <w:i/>
              </w:rPr>
              <w:t>Obitelj</w:t>
            </w:r>
          </w:p>
        </w:tc>
        <w:tc>
          <w:tcPr>
            <w:tcW w:w="1418" w:type="dxa"/>
            <w:gridSpan w:val="3"/>
            <w:vMerge w:val="restart"/>
            <w:shd w:val="clear" w:color="auto" w:fill="auto"/>
          </w:tcPr>
          <w:p w:rsidR="003575FB" w:rsidRDefault="003575FB">
            <w:pPr>
              <w:widowControl/>
            </w:pPr>
          </w:p>
        </w:tc>
        <w:tc>
          <w:tcPr>
            <w:tcW w:w="2268" w:type="dxa"/>
            <w:shd w:val="clear" w:color="auto" w:fill="auto"/>
          </w:tcPr>
          <w:p w:rsidR="003575FB" w:rsidRDefault="0090361A">
            <w:pPr>
              <w:widowControl/>
            </w:pPr>
            <w:r>
              <w:t xml:space="preserve">Dublin Core </w:t>
            </w:r>
          </w:p>
        </w:tc>
        <w:tc>
          <w:tcPr>
            <w:tcW w:w="3118" w:type="dxa"/>
            <w:shd w:val="clear" w:color="auto" w:fill="auto"/>
          </w:tcPr>
          <w:p w:rsidR="003575FB" w:rsidRDefault="00B76D65">
            <w:pPr>
              <w:widowControl/>
            </w:pPr>
            <w:r>
              <w:t>C</w:t>
            </w:r>
            <w:r w:rsidR="0090361A">
              <w:t>reator</w:t>
            </w:r>
          </w:p>
        </w:tc>
      </w:tr>
      <w:tr w:rsidR="003575FB">
        <w:tc>
          <w:tcPr>
            <w:tcW w:w="2525" w:type="dxa"/>
            <w:vMerge/>
            <w:shd w:val="clear" w:color="auto" w:fill="auto"/>
          </w:tcPr>
          <w:p w:rsidR="003575FB" w:rsidRDefault="003575FB">
            <w:pPr>
              <w:pBdr>
                <w:top w:val="nil"/>
                <w:left w:val="nil"/>
                <w:bottom w:val="nil"/>
                <w:right w:val="nil"/>
                <w:between w:val="nil"/>
              </w:pBdr>
              <w:spacing w:line="276" w:lineRule="auto"/>
            </w:pPr>
          </w:p>
        </w:tc>
        <w:tc>
          <w:tcPr>
            <w:tcW w:w="1418" w:type="dxa"/>
            <w:gridSpan w:val="3"/>
            <w:vMerge/>
            <w:shd w:val="clear" w:color="auto" w:fill="auto"/>
          </w:tcPr>
          <w:p w:rsidR="003575FB" w:rsidRDefault="003575FB">
            <w:pPr>
              <w:pBdr>
                <w:top w:val="nil"/>
                <w:left w:val="nil"/>
                <w:bottom w:val="nil"/>
                <w:right w:val="nil"/>
                <w:between w:val="nil"/>
              </w:pBdr>
              <w:spacing w:line="276" w:lineRule="auto"/>
            </w:pPr>
          </w:p>
        </w:tc>
        <w:tc>
          <w:tcPr>
            <w:tcW w:w="2268" w:type="dxa"/>
            <w:shd w:val="clear" w:color="auto" w:fill="auto"/>
          </w:tcPr>
          <w:p w:rsidR="003575FB" w:rsidRDefault="0090361A">
            <w:pPr>
              <w:widowControl/>
            </w:pPr>
            <w:r>
              <w:t xml:space="preserve">MODS </w:t>
            </w:r>
          </w:p>
        </w:tc>
        <w:tc>
          <w:tcPr>
            <w:tcW w:w="3118" w:type="dxa"/>
            <w:shd w:val="clear" w:color="auto" w:fill="auto"/>
          </w:tcPr>
          <w:p w:rsidR="003575FB" w:rsidRDefault="0090361A">
            <w:pPr>
              <w:widowControl/>
            </w:pPr>
            <w:r>
              <w:t>name</w:t>
            </w:r>
          </w:p>
          <w:p w:rsidR="003575FB" w:rsidRDefault="0090361A">
            <w:pPr>
              <w:widowControl/>
            </w:pPr>
            <w:r>
              <w:t xml:space="preserve">    name type="personal" </w:t>
            </w:r>
          </w:p>
          <w:p w:rsidR="003575FB" w:rsidRDefault="0090361A">
            <w:pPr>
              <w:widowControl/>
            </w:pPr>
            <w:r>
              <w:t xml:space="preserve">    name type="corporate</w:t>
            </w:r>
          </w:p>
          <w:p w:rsidR="003575FB" w:rsidRDefault="0090361A">
            <w:pPr>
              <w:widowControl/>
              <w:rPr>
                <w:color w:val="333333"/>
              </w:rPr>
            </w:pPr>
            <w:r>
              <w:rPr>
                <w:color w:val="333333"/>
              </w:rPr>
              <w:t xml:space="preserve">    name type="conference"</w:t>
            </w:r>
          </w:p>
          <w:p w:rsidR="003575FB" w:rsidRDefault="0090361A">
            <w:pPr>
              <w:widowControl/>
              <w:rPr>
                <w:b/>
              </w:rPr>
            </w:pPr>
            <w:r>
              <w:rPr>
                <w:color w:val="333333"/>
              </w:rPr>
              <w:t xml:space="preserve">    name type="family"</w:t>
            </w:r>
          </w:p>
        </w:tc>
      </w:tr>
      <w:tr w:rsidR="003575FB">
        <w:tc>
          <w:tcPr>
            <w:tcW w:w="2525" w:type="dxa"/>
            <w:vMerge/>
            <w:shd w:val="clear" w:color="auto" w:fill="auto"/>
          </w:tcPr>
          <w:p w:rsidR="003575FB" w:rsidRDefault="003575FB">
            <w:pPr>
              <w:pBdr>
                <w:top w:val="nil"/>
                <w:left w:val="nil"/>
                <w:bottom w:val="nil"/>
                <w:right w:val="nil"/>
                <w:between w:val="nil"/>
              </w:pBdr>
              <w:spacing w:line="276" w:lineRule="auto"/>
              <w:rPr>
                <w:b/>
              </w:rPr>
            </w:pPr>
          </w:p>
        </w:tc>
        <w:tc>
          <w:tcPr>
            <w:tcW w:w="1418" w:type="dxa"/>
            <w:gridSpan w:val="3"/>
            <w:vMerge/>
            <w:shd w:val="clear" w:color="auto" w:fill="auto"/>
          </w:tcPr>
          <w:p w:rsidR="003575FB" w:rsidRDefault="003575FB">
            <w:pPr>
              <w:pBdr>
                <w:top w:val="nil"/>
                <w:left w:val="nil"/>
                <w:bottom w:val="nil"/>
                <w:right w:val="nil"/>
                <w:between w:val="nil"/>
              </w:pBdr>
              <w:spacing w:line="276" w:lineRule="auto"/>
              <w:rPr>
                <w:b/>
              </w:rPr>
            </w:pPr>
          </w:p>
        </w:tc>
        <w:tc>
          <w:tcPr>
            <w:tcW w:w="2268" w:type="dxa"/>
            <w:shd w:val="clear" w:color="auto" w:fill="auto"/>
          </w:tcPr>
          <w:p w:rsidR="003575FB" w:rsidRDefault="0090361A">
            <w:pPr>
              <w:widowControl/>
            </w:pPr>
            <w:r>
              <w:t>EDM</w:t>
            </w:r>
          </w:p>
        </w:tc>
        <w:tc>
          <w:tcPr>
            <w:tcW w:w="3118" w:type="dxa"/>
            <w:shd w:val="clear" w:color="auto" w:fill="auto"/>
          </w:tcPr>
          <w:p w:rsidR="003575FB" w:rsidRDefault="00B76D65">
            <w:pPr>
              <w:widowControl/>
            </w:pPr>
            <w:r>
              <w:t>C</w:t>
            </w:r>
            <w:r w:rsidR="0090361A">
              <w:t>reator</w:t>
            </w:r>
          </w:p>
        </w:tc>
      </w:tr>
      <w:tr w:rsidR="003575FB">
        <w:tc>
          <w:tcPr>
            <w:tcW w:w="2525" w:type="dxa"/>
            <w:vMerge/>
            <w:shd w:val="clear" w:color="auto" w:fill="auto"/>
          </w:tcPr>
          <w:p w:rsidR="003575FB" w:rsidRDefault="003575FB">
            <w:pPr>
              <w:pBdr>
                <w:top w:val="nil"/>
                <w:left w:val="nil"/>
                <w:bottom w:val="nil"/>
                <w:right w:val="nil"/>
                <w:between w:val="nil"/>
              </w:pBdr>
              <w:spacing w:line="276" w:lineRule="auto"/>
            </w:pPr>
          </w:p>
        </w:tc>
        <w:tc>
          <w:tcPr>
            <w:tcW w:w="1418" w:type="dxa"/>
            <w:gridSpan w:val="3"/>
            <w:vMerge/>
            <w:shd w:val="clear" w:color="auto" w:fill="auto"/>
          </w:tcPr>
          <w:p w:rsidR="003575FB" w:rsidRDefault="003575FB">
            <w:pPr>
              <w:pBdr>
                <w:top w:val="nil"/>
                <w:left w:val="nil"/>
                <w:bottom w:val="nil"/>
                <w:right w:val="nil"/>
                <w:between w:val="nil"/>
              </w:pBdr>
              <w:spacing w:line="276" w:lineRule="auto"/>
            </w:pPr>
          </w:p>
        </w:tc>
        <w:tc>
          <w:tcPr>
            <w:tcW w:w="2268" w:type="dxa"/>
            <w:shd w:val="clear" w:color="auto" w:fill="auto"/>
          </w:tcPr>
          <w:p w:rsidR="003575FB" w:rsidRDefault="0090361A">
            <w:pPr>
              <w:widowControl/>
            </w:pPr>
            <w:r>
              <w:t>MARC21</w:t>
            </w:r>
          </w:p>
        </w:tc>
        <w:tc>
          <w:tcPr>
            <w:tcW w:w="3118" w:type="dxa"/>
            <w:shd w:val="clear" w:color="auto" w:fill="auto"/>
          </w:tcPr>
          <w:p w:rsidR="003575FB" w:rsidRDefault="0090361A">
            <w:pPr>
              <w:widowControl/>
            </w:pPr>
            <w:r>
              <w:t>100, 110, 111</w:t>
            </w:r>
          </w:p>
        </w:tc>
      </w:tr>
      <w:tr w:rsidR="003575FB">
        <w:tc>
          <w:tcPr>
            <w:tcW w:w="2525" w:type="dxa"/>
            <w:vMerge/>
            <w:shd w:val="clear" w:color="auto" w:fill="auto"/>
          </w:tcPr>
          <w:p w:rsidR="003575FB" w:rsidRDefault="003575FB">
            <w:pPr>
              <w:pBdr>
                <w:top w:val="nil"/>
                <w:left w:val="nil"/>
                <w:bottom w:val="nil"/>
                <w:right w:val="nil"/>
                <w:between w:val="nil"/>
              </w:pBdr>
              <w:spacing w:line="276" w:lineRule="auto"/>
            </w:pPr>
          </w:p>
        </w:tc>
        <w:tc>
          <w:tcPr>
            <w:tcW w:w="1418" w:type="dxa"/>
            <w:gridSpan w:val="3"/>
            <w:vMerge/>
            <w:shd w:val="clear" w:color="auto" w:fill="auto"/>
          </w:tcPr>
          <w:p w:rsidR="003575FB" w:rsidRDefault="003575FB">
            <w:pPr>
              <w:pBdr>
                <w:top w:val="nil"/>
                <w:left w:val="nil"/>
                <w:bottom w:val="nil"/>
                <w:right w:val="nil"/>
                <w:between w:val="nil"/>
              </w:pBdr>
              <w:spacing w:line="276" w:lineRule="auto"/>
            </w:pPr>
          </w:p>
        </w:tc>
        <w:tc>
          <w:tcPr>
            <w:tcW w:w="2268" w:type="dxa"/>
            <w:shd w:val="clear" w:color="auto" w:fill="auto"/>
          </w:tcPr>
          <w:p w:rsidR="003575FB" w:rsidRDefault="0090361A">
            <w:pPr>
              <w:widowControl/>
            </w:pPr>
            <w:r>
              <w:t>UNIMARC</w:t>
            </w:r>
          </w:p>
        </w:tc>
        <w:tc>
          <w:tcPr>
            <w:tcW w:w="3118" w:type="dxa"/>
            <w:shd w:val="clear" w:color="auto" w:fill="auto"/>
          </w:tcPr>
          <w:p w:rsidR="003575FB" w:rsidRDefault="0090361A">
            <w:pPr>
              <w:widowControl/>
              <w:pBdr>
                <w:top w:val="nil"/>
                <w:left w:val="nil"/>
                <w:bottom w:val="nil"/>
                <w:right w:val="nil"/>
                <w:between w:val="nil"/>
              </w:pBdr>
              <w:rPr>
                <w:color w:val="000000"/>
              </w:rPr>
            </w:pPr>
            <w:r>
              <w:rPr>
                <w:color w:val="000000"/>
              </w:rPr>
              <w:t>700, 701,  710, 711</w:t>
            </w:r>
          </w:p>
        </w:tc>
      </w:tr>
      <w:tr w:rsidR="003575FB">
        <w:tc>
          <w:tcPr>
            <w:tcW w:w="2525"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418"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2268" w:type="dxa"/>
            <w:shd w:val="clear" w:color="auto" w:fill="auto"/>
          </w:tcPr>
          <w:p w:rsidR="003575FB" w:rsidRDefault="0090361A">
            <w:pPr>
              <w:widowControl/>
            </w:pPr>
            <w:r>
              <w:t>EAD</w:t>
            </w:r>
          </w:p>
        </w:tc>
        <w:tc>
          <w:tcPr>
            <w:tcW w:w="3118" w:type="dxa"/>
            <w:shd w:val="clear" w:color="auto" w:fill="auto"/>
          </w:tcPr>
          <w:p w:rsidR="003575FB" w:rsidRDefault="0090361A">
            <w:pPr>
              <w:widowControl/>
              <w:pBdr>
                <w:top w:val="nil"/>
                <w:left w:val="nil"/>
                <w:bottom w:val="nil"/>
                <w:right w:val="nil"/>
                <w:between w:val="nil"/>
              </w:pBdr>
              <w:rPr>
                <w:color w:val="FF0000"/>
              </w:rPr>
            </w:pPr>
            <w:r>
              <w:rPr>
                <w:color w:val="000000"/>
              </w:rPr>
              <w:t>origination, može sadržavati name, persname; corpname, famname;</w:t>
            </w:r>
            <w:r>
              <w:t xml:space="preserve"> controlaccess</w:t>
            </w:r>
          </w:p>
        </w:tc>
      </w:tr>
      <w:tr w:rsidR="003575FB">
        <w:tc>
          <w:tcPr>
            <w:tcW w:w="2525" w:type="dxa"/>
            <w:vMerge/>
            <w:shd w:val="clear" w:color="auto" w:fill="auto"/>
          </w:tcPr>
          <w:p w:rsidR="003575FB" w:rsidRDefault="003575FB">
            <w:pPr>
              <w:pBdr>
                <w:top w:val="nil"/>
                <w:left w:val="nil"/>
                <w:bottom w:val="nil"/>
                <w:right w:val="nil"/>
                <w:between w:val="nil"/>
              </w:pBdr>
              <w:spacing w:line="276" w:lineRule="auto"/>
              <w:rPr>
                <w:color w:val="FF0000"/>
              </w:rPr>
            </w:pPr>
          </w:p>
        </w:tc>
        <w:tc>
          <w:tcPr>
            <w:tcW w:w="1418" w:type="dxa"/>
            <w:gridSpan w:val="3"/>
            <w:vMerge/>
            <w:shd w:val="clear" w:color="auto" w:fill="auto"/>
          </w:tcPr>
          <w:p w:rsidR="003575FB" w:rsidRDefault="003575FB">
            <w:pPr>
              <w:pBdr>
                <w:top w:val="nil"/>
                <w:left w:val="nil"/>
                <w:bottom w:val="nil"/>
                <w:right w:val="nil"/>
                <w:between w:val="nil"/>
              </w:pBdr>
              <w:spacing w:line="276" w:lineRule="auto"/>
              <w:rPr>
                <w:color w:val="FF0000"/>
              </w:rPr>
            </w:pPr>
          </w:p>
        </w:tc>
        <w:tc>
          <w:tcPr>
            <w:tcW w:w="2268" w:type="dxa"/>
            <w:shd w:val="clear" w:color="auto" w:fill="auto"/>
          </w:tcPr>
          <w:p w:rsidR="003575FB" w:rsidRDefault="0090361A">
            <w:pPr>
              <w:widowControl/>
            </w:pPr>
            <w:r>
              <w:t>LIDO</w:t>
            </w:r>
          </w:p>
        </w:tc>
        <w:tc>
          <w:tcPr>
            <w:tcW w:w="3118" w:type="dxa"/>
            <w:shd w:val="clear" w:color="auto" w:fill="auto"/>
          </w:tcPr>
          <w:p w:rsidR="003575FB" w:rsidRDefault="0090361A">
            <w:pPr>
              <w:widowControl/>
              <w:pBdr>
                <w:top w:val="nil"/>
                <w:left w:val="nil"/>
                <w:bottom w:val="nil"/>
                <w:right w:val="nil"/>
                <w:between w:val="nil"/>
              </w:pBdr>
              <w:rPr>
                <w:color w:val="000000"/>
              </w:rPr>
            </w:pPr>
            <w:r>
              <w:rPr>
                <w:color w:val="000000"/>
              </w:rPr>
              <w:t>eventActor</w:t>
            </w:r>
          </w:p>
          <w:p w:rsidR="003575FB" w:rsidRDefault="0090361A">
            <w:pPr>
              <w:widowControl/>
              <w:pBdr>
                <w:top w:val="nil"/>
                <w:left w:val="nil"/>
                <w:bottom w:val="nil"/>
                <w:right w:val="nil"/>
                <w:between w:val="nil"/>
              </w:pBdr>
              <w:rPr>
                <w:color w:val="000000"/>
              </w:rPr>
            </w:pPr>
            <w:r>
              <w:rPr>
                <w:color w:val="000000"/>
              </w:rPr>
              <w:t xml:space="preserve">   actorInRole</w:t>
            </w:r>
          </w:p>
          <w:p w:rsidR="003575FB" w:rsidRDefault="0090361A">
            <w:pPr>
              <w:widowControl/>
              <w:pBdr>
                <w:top w:val="nil"/>
                <w:left w:val="nil"/>
                <w:bottom w:val="nil"/>
                <w:right w:val="nil"/>
                <w:between w:val="nil"/>
              </w:pBdr>
              <w:rPr>
                <w:color w:val="000000"/>
              </w:rPr>
            </w:pPr>
            <w:r>
              <w:rPr>
                <w:color w:val="000000"/>
              </w:rPr>
              <w:t xml:space="preserve">       actor lido:type="person"</w:t>
            </w:r>
          </w:p>
          <w:p w:rsidR="003575FB" w:rsidRDefault="0090361A">
            <w:pPr>
              <w:widowControl/>
              <w:pBdr>
                <w:top w:val="nil"/>
                <w:left w:val="nil"/>
                <w:bottom w:val="nil"/>
                <w:right w:val="nil"/>
                <w:between w:val="nil"/>
              </w:pBdr>
              <w:rPr>
                <w:color w:val="000000"/>
              </w:rPr>
            </w:pPr>
            <w:r>
              <w:rPr>
                <w:color w:val="000000"/>
              </w:rPr>
              <w:t xml:space="preserve">       actor lido:type="corporation"</w:t>
            </w:r>
          </w:p>
          <w:p w:rsidR="003575FB" w:rsidRDefault="0090361A">
            <w:pPr>
              <w:widowControl/>
              <w:pBdr>
                <w:top w:val="nil"/>
                <w:left w:val="nil"/>
                <w:bottom w:val="nil"/>
                <w:right w:val="nil"/>
                <w:between w:val="nil"/>
              </w:pBdr>
              <w:rPr>
                <w:color w:val="000000"/>
              </w:rPr>
            </w:pPr>
            <w:r>
              <w:rPr>
                <w:color w:val="000000"/>
              </w:rPr>
              <w:t xml:space="preserve">       actor lido:type="group"</w:t>
            </w:r>
          </w:p>
        </w:tc>
      </w:tr>
      <w:tr w:rsidR="003575FB">
        <w:tc>
          <w:tcPr>
            <w:tcW w:w="2525"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418"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2268" w:type="dxa"/>
            <w:shd w:val="clear" w:color="auto" w:fill="auto"/>
          </w:tcPr>
          <w:p w:rsidR="003575FB" w:rsidRDefault="0090361A">
            <w:pPr>
              <w:widowControl/>
            </w:pPr>
            <w:r>
              <w:t>PREMIS</w:t>
            </w:r>
          </w:p>
        </w:tc>
        <w:tc>
          <w:tcPr>
            <w:tcW w:w="3118" w:type="dxa"/>
            <w:shd w:val="clear" w:color="auto" w:fill="auto"/>
          </w:tcPr>
          <w:p w:rsidR="003575FB" w:rsidRDefault="0090361A">
            <w:pPr>
              <w:widowControl/>
              <w:pBdr>
                <w:top w:val="nil"/>
                <w:left w:val="nil"/>
                <w:bottom w:val="nil"/>
                <w:right w:val="nil"/>
                <w:between w:val="nil"/>
              </w:pBdr>
              <w:rPr>
                <w:color w:val="000000"/>
              </w:rPr>
            </w:pPr>
            <w:r>
              <w:rPr>
                <w:color w:val="000000"/>
              </w:rPr>
              <w:t>agentIdentifier, agentName, agentType</w:t>
            </w:r>
          </w:p>
        </w:tc>
      </w:tr>
    </w:tbl>
    <w:p w:rsidR="003575FB" w:rsidRDefault="003575FB">
      <w:pPr>
        <w:widowControl/>
      </w:pPr>
    </w:p>
    <w:p w:rsidR="003575FB" w:rsidRDefault="003575FB">
      <w:pPr>
        <w:widowControl/>
      </w:pPr>
    </w:p>
    <w:p w:rsidR="003575FB" w:rsidRDefault="003575FB">
      <w:pPr>
        <w:widowControl/>
      </w:pPr>
    </w:p>
    <w:tbl>
      <w:tblPr>
        <w:tblStyle w:val="afffff2"/>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7"/>
        <w:gridCol w:w="435"/>
        <w:gridCol w:w="437"/>
        <w:gridCol w:w="442"/>
        <w:gridCol w:w="2271"/>
        <w:gridCol w:w="3010"/>
      </w:tblGrid>
      <w:tr w:rsidR="003575FB">
        <w:tc>
          <w:tcPr>
            <w:tcW w:w="2467" w:type="dxa"/>
            <w:vMerge w:val="restart"/>
            <w:shd w:val="clear" w:color="auto" w:fill="auto"/>
          </w:tcPr>
          <w:p w:rsidR="003575FB" w:rsidRDefault="0090361A">
            <w:pPr>
              <w:widowControl/>
              <w:rPr>
                <w:b/>
              </w:rPr>
            </w:pPr>
            <w:r>
              <w:rPr>
                <w:b/>
              </w:rPr>
              <w:t>METAPODATKOVNI ELEMENT</w:t>
            </w:r>
          </w:p>
        </w:tc>
        <w:tc>
          <w:tcPr>
            <w:tcW w:w="1314" w:type="dxa"/>
            <w:gridSpan w:val="3"/>
            <w:shd w:val="clear" w:color="auto" w:fill="auto"/>
          </w:tcPr>
          <w:p w:rsidR="003575FB" w:rsidRDefault="0090361A">
            <w:pPr>
              <w:widowControl/>
              <w:rPr>
                <w:b/>
              </w:rPr>
            </w:pPr>
            <w:r>
              <w:rPr>
                <w:b/>
              </w:rPr>
              <w:t>Obveznost</w:t>
            </w:r>
          </w:p>
        </w:tc>
        <w:tc>
          <w:tcPr>
            <w:tcW w:w="2271" w:type="dxa"/>
            <w:vMerge w:val="restart"/>
            <w:shd w:val="clear" w:color="auto" w:fill="auto"/>
          </w:tcPr>
          <w:p w:rsidR="003575FB" w:rsidRDefault="0090361A">
            <w:pPr>
              <w:widowControl/>
              <w:rPr>
                <w:b/>
              </w:rPr>
            </w:pPr>
            <w:r>
              <w:rPr>
                <w:b/>
              </w:rPr>
              <w:t>Metapodatkovna shema</w:t>
            </w:r>
          </w:p>
        </w:tc>
        <w:tc>
          <w:tcPr>
            <w:tcW w:w="3010" w:type="dxa"/>
            <w:vMerge w:val="restart"/>
            <w:shd w:val="clear" w:color="auto" w:fill="auto"/>
          </w:tcPr>
          <w:p w:rsidR="003575FB" w:rsidRDefault="0090361A">
            <w:pPr>
              <w:widowControl/>
              <w:rPr>
                <w:b/>
              </w:rPr>
            </w:pPr>
            <w:r>
              <w:rPr>
                <w:b/>
              </w:rPr>
              <w:t>Vrijednost</w:t>
            </w:r>
          </w:p>
        </w:tc>
      </w:tr>
      <w:tr w:rsidR="003575FB">
        <w:tc>
          <w:tcPr>
            <w:tcW w:w="2467" w:type="dxa"/>
            <w:vMerge/>
            <w:shd w:val="clear" w:color="auto" w:fill="auto"/>
          </w:tcPr>
          <w:p w:rsidR="003575FB" w:rsidRDefault="003575FB">
            <w:pPr>
              <w:pBdr>
                <w:top w:val="nil"/>
                <w:left w:val="nil"/>
                <w:bottom w:val="nil"/>
                <w:right w:val="nil"/>
                <w:between w:val="nil"/>
              </w:pBdr>
              <w:spacing w:line="276" w:lineRule="auto"/>
              <w:rPr>
                <w:b/>
              </w:rPr>
            </w:pPr>
          </w:p>
        </w:tc>
        <w:tc>
          <w:tcPr>
            <w:tcW w:w="435"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437"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442"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2271" w:type="dxa"/>
            <w:vMerge/>
            <w:shd w:val="clear" w:color="auto" w:fill="auto"/>
          </w:tcPr>
          <w:p w:rsidR="003575FB" w:rsidRDefault="003575FB">
            <w:pPr>
              <w:pBdr>
                <w:top w:val="nil"/>
                <w:left w:val="nil"/>
                <w:bottom w:val="nil"/>
                <w:right w:val="nil"/>
                <w:between w:val="nil"/>
              </w:pBdr>
              <w:spacing w:line="276" w:lineRule="auto"/>
              <w:rPr>
                <w:b/>
              </w:rPr>
            </w:pPr>
          </w:p>
        </w:tc>
        <w:tc>
          <w:tcPr>
            <w:tcW w:w="3010"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467" w:type="dxa"/>
            <w:shd w:val="clear" w:color="auto" w:fill="auto"/>
          </w:tcPr>
          <w:p w:rsidR="003575FB" w:rsidRDefault="0090361A">
            <w:pPr>
              <w:widowControl/>
              <w:rPr>
                <w:b/>
              </w:rPr>
            </w:pPr>
            <w:r>
              <w:rPr>
                <w:b/>
              </w:rPr>
              <w:t>Vrsta građe</w:t>
            </w:r>
            <w:r>
              <w:rPr>
                <w:b/>
                <w:vertAlign w:val="superscript"/>
              </w:rPr>
              <w:footnoteReference w:id="56"/>
            </w:r>
            <w:r>
              <w:t xml:space="preserve"> (</w:t>
            </w:r>
            <w:r>
              <w:rPr>
                <w:b/>
              </w:rPr>
              <w:t>obvezno ako je primjenjivo</w:t>
            </w:r>
            <w:r>
              <w:t>, ponovljivo)</w:t>
            </w:r>
          </w:p>
        </w:tc>
        <w:tc>
          <w:tcPr>
            <w:tcW w:w="435" w:type="dxa"/>
            <w:shd w:val="clear" w:color="auto" w:fill="auto"/>
          </w:tcPr>
          <w:p w:rsidR="003575FB" w:rsidRDefault="0090361A">
            <w:pPr>
              <w:widowControl/>
            </w:pPr>
            <w:r>
              <w:t>O</w:t>
            </w:r>
          </w:p>
        </w:tc>
        <w:tc>
          <w:tcPr>
            <w:tcW w:w="437" w:type="dxa"/>
            <w:shd w:val="clear" w:color="auto" w:fill="auto"/>
          </w:tcPr>
          <w:p w:rsidR="003575FB" w:rsidRDefault="0090361A">
            <w:pPr>
              <w:widowControl/>
            </w:pPr>
            <w:r>
              <w:t>O</w:t>
            </w:r>
          </w:p>
        </w:tc>
        <w:tc>
          <w:tcPr>
            <w:tcW w:w="442" w:type="dxa"/>
            <w:shd w:val="clear" w:color="auto" w:fill="auto"/>
          </w:tcPr>
          <w:p w:rsidR="003575FB" w:rsidRDefault="0090361A">
            <w:pPr>
              <w:widowControl/>
            </w:pPr>
            <w:r>
              <w:t>O</w:t>
            </w:r>
          </w:p>
        </w:tc>
        <w:tc>
          <w:tcPr>
            <w:tcW w:w="2271" w:type="dxa"/>
            <w:vMerge/>
            <w:shd w:val="clear" w:color="auto" w:fill="auto"/>
          </w:tcPr>
          <w:p w:rsidR="003575FB" w:rsidRDefault="003575FB">
            <w:pPr>
              <w:pBdr>
                <w:top w:val="nil"/>
                <w:left w:val="nil"/>
                <w:bottom w:val="nil"/>
                <w:right w:val="nil"/>
                <w:between w:val="nil"/>
              </w:pBdr>
              <w:spacing w:line="276" w:lineRule="auto"/>
            </w:pPr>
          </w:p>
        </w:tc>
        <w:tc>
          <w:tcPr>
            <w:tcW w:w="3010" w:type="dxa"/>
            <w:vMerge/>
            <w:shd w:val="clear" w:color="auto" w:fill="auto"/>
          </w:tcPr>
          <w:p w:rsidR="003575FB" w:rsidRDefault="003575FB">
            <w:pPr>
              <w:pBdr>
                <w:top w:val="nil"/>
                <w:left w:val="nil"/>
                <w:bottom w:val="nil"/>
                <w:right w:val="nil"/>
                <w:between w:val="nil"/>
              </w:pBdr>
              <w:spacing w:line="276" w:lineRule="auto"/>
            </w:pPr>
          </w:p>
        </w:tc>
      </w:tr>
      <w:tr w:rsidR="003575FB">
        <w:tc>
          <w:tcPr>
            <w:tcW w:w="2467" w:type="dxa"/>
            <w:vMerge w:val="restart"/>
            <w:shd w:val="clear" w:color="auto" w:fill="auto"/>
          </w:tcPr>
          <w:p w:rsidR="003575FB" w:rsidRDefault="003575FB">
            <w:pPr>
              <w:widowControl/>
            </w:pPr>
          </w:p>
        </w:tc>
        <w:tc>
          <w:tcPr>
            <w:tcW w:w="1314" w:type="dxa"/>
            <w:gridSpan w:val="3"/>
            <w:vMerge w:val="restart"/>
            <w:shd w:val="clear" w:color="auto" w:fill="auto"/>
          </w:tcPr>
          <w:p w:rsidR="003575FB" w:rsidRDefault="003575FB">
            <w:pPr>
              <w:widowControl/>
            </w:pPr>
          </w:p>
        </w:tc>
        <w:tc>
          <w:tcPr>
            <w:tcW w:w="2271" w:type="dxa"/>
            <w:shd w:val="clear" w:color="auto" w:fill="auto"/>
          </w:tcPr>
          <w:p w:rsidR="003575FB" w:rsidRDefault="0090361A">
            <w:pPr>
              <w:widowControl/>
            </w:pPr>
            <w:r>
              <w:t xml:space="preserve">Dublin Core </w:t>
            </w:r>
          </w:p>
        </w:tc>
        <w:tc>
          <w:tcPr>
            <w:tcW w:w="3010" w:type="dxa"/>
            <w:shd w:val="clear" w:color="auto" w:fill="auto"/>
          </w:tcPr>
          <w:p w:rsidR="003575FB" w:rsidRDefault="00B76D65">
            <w:pPr>
              <w:widowControl/>
            </w:pPr>
            <w:r>
              <w:t>T</w:t>
            </w:r>
            <w:r w:rsidR="0090361A">
              <w:t>ype</w:t>
            </w:r>
          </w:p>
        </w:tc>
      </w:tr>
      <w:tr w:rsidR="003575FB">
        <w:tc>
          <w:tcPr>
            <w:tcW w:w="2467" w:type="dxa"/>
            <w:vMerge/>
            <w:shd w:val="clear" w:color="auto" w:fill="auto"/>
          </w:tcPr>
          <w:p w:rsidR="003575FB" w:rsidRDefault="003575FB">
            <w:pPr>
              <w:pBdr>
                <w:top w:val="nil"/>
                <w:left w:val="nil"/>
                <w:bottom w:val="nil"/>
                <w:right w:val="nil"/>
                <w:between w:val="nil"/>
              </w:pBdr>
              <w:spacing w:line="276" w:lineRule="auto"/>
            </w:pPr>
          </w:p>
        </w:tc>
        <w:tc>
          <w:tcPr>
            <w:tcW w:w="1314" w:type="dxa"/>
            <w:gridSpan w:val="3"/>
            <w:vMerge/>
            <w:shd w:val="clear" w:color="auto" w:fill="auto"/>
          </w:tcPr>
          <w:p w:rsidR="003575FB" w:rsidRDefault="003575FB">
            <w:pPr>
              <w:pBdr>
                <w:top w:val="nil"/>
                <w:left w:val="nil"/>
                <w:bottom w:val="nil"/>
                <w:right w:val="nil"/>
                <w:between w:val="nil"/>
              </w:pBdr>
              <w:spacing w:line="276" w:lineRule="auto"/>
            </w:pPr>
          </w:p>
        </w:tc>
        <w:tc>
          <w:tcPr>
            <w:tcW w:w="2271" w:type="dxa"/>
            <w:shd w:val="clear" w:color="auto" w:fill="auto"/>
          </w:tcPr>
          <w:p w:rsidR="003575FB" w:rsidRDefault="0090361A">
            <w:pPr>
              <w:widowControl/>
            </w:pPr>
            <w:r>
              <w:t xml:space="preserve">MODS </w:t>
            </w:r>
          </w:p>
        </w:tc>
        <w:tc>
          <w:tcPr>
            <w:tcW w:w="3010" w:type="dxa"/>
            <w:shd w:val="clear" w:color="auto" w:fill="auto"/>
          </w:tcPr>
          <w:p w:rsidR="003575FB" w:rsidRDefault="0090361A">
            <w:pPr>
              <w:widowControl/>
            </w:pPr>
            <w:r>
              <w:t>typeOfResource</w:t>
            </w:r>
          </w:p>
          <w:p w:rsidR="003575FB" w:rsidRDefault="0090361A">
            <w:pPr>
              <w:widowControl/>
            </w:pPr>
            <w:r>
              <w:t>genre</w:t>
            </w:r>
          </w:p>
        </w:tc>
      </w:tr>
      <w:tr w:rsidR="003575FB">
        <w:tc>
          <w:tcPr>
            <w:tcW w:w="2467" w:type="dxa"/>
            <w:vMerge/>
            <w:shd w:val="clear" w:color="auto" w:fill="auto"/>
          </w:tcPr>
          <w:p w:rsidR="003575FB" w:rsidRDefault="003575FB">
            <w:pPr>
              <w:pBdr>
                <w:top w:val="nil"/>
                <w:left w:val="nil"/>
                <w:bottom w:val="nil"/>
                <w:right w:val="nil"/>
                <w:between w:val="nil"/>
              </w:pBdr>
              <w:spacing w:line="276" w:lineRule="auto"/>
            </w:pPr>
          </w:p>
        </w:tc>
        <w:tc>
          <w:tcPr>
            <w:tcW w:w="1314" w:type="dxa"/>
            <w:gridSpan w:val="3"/>
            <w:vMerge/>
            <w:shd w:val="clear" w:color="auto" w:fill="auto"/>
          </w:tcPr>
          <w:p w:rsidR="003575FB" w:rsidRDefault="003575FB">
            <w:pPr>
              <w:pBdr>
                <w:top w:val="nil"/>
                <w:left w:val="nil"/>
                <w:bottom w:val="nil"/>
                <w:right w:val="nil"/>
                <w:between w:val="nil"/>
              </w:pBdr>
              <w:spacing w:line="276" w:lineRule="auto"/>
            </w:pPr>
          </w:p>
        </w:tc>
        <w:tc>
          <w:tcPr>
            <w:tcW w:w="2271" w:type="dxa"/>
            <w:shd w:val="clear" w:color="auto" w:fill="auto"/>
          </w:tcPr>
          <w:p w:rsidR="003575FB" w:rsidRDefault="0090361A">
            <w:pPr>
              <w:widowControl/>
            </w:pPr>
            <w:r>
              <w:t>EDM</w:t>
            </w:r>
          </w:p>
        </w:tc>
        <w:tc>
          <w:tcPr>
            <w:tcW w:w="3010" w:type="dxa"/>
            <w:shd w:val="clear" w:color="auto" w:fill="auto"/>
          </w:tcPr>
          <w:p w:rsidR="003575FB" w:rsidRDefault="00B76D65">
            <w:pPr>
              <w:widowControl/>
            </w:pPr>
            <w:r>
              <w:t>T</w:t>
            </w:r>
            <w:r w:rsidR="0090361A">
              <w:t>ype</w:t>
            </w:r>
          </w:p>
        </w:tc>
      </w:tr>
      <w:tr w:rsidR="003575FB">
        <w:tc>
          <w:tcPr>
            <w:tcW w:w="2467" w:type="dxa"/>
            <w:vMerge/>
            <w:shd w:val="clear" w:color="auto" w:fill="auto"/>
          </w:tcPr>
          <w:p w:rsidR="003575FB" w:rsidRDefault="003575FB">
            <w:pPr>
              <w:pBdr>
                <w:top w:val="nil"/>
                <w:left w:val="nil"/>
                <w:bottom w:val="nil"/>
                <w:right w:val="nil"/>
                <w:between w:val="nil"/>
              </w:pBdr>
              <w:spacing w:line="276" w:lineRule="auto"/>
            </w:pPr>
          </w:p>
        </w:tc>
        <w:tc>
          <w:tcPr>
            <w:tcW w:w="1314" w:type="dxa"/>
            <w:gridSpan w:val="3"/>
            <w:vMerge/>
            <w:shd w:val="clear" w:color="auto" w:fill="auto"/>
          </w:tcPr>
          <w:p w:rsidR="003575FB" w:rsidRDefault="003575FB">
            <w:pPr>
              <w:pBdr>
                <w:top w:val="nil"/>
                <w:left w:val="nil"/>
                <w:bottom w:val="nil"/>
                <w:right w:val="nil"/>
                <w:between w:val="nil"/>
              </w:pBdr>
              <w:spacing w:line="276" w:lineRule="auto"/>
            </w:pPr>
          </w:p>
        </w:tc>
        <w:tc>
          <w:tcPr>
            <w:tcW w:w="2271" w:type="dxa"/>
            <w:shd w:val="clear" w:color="auto" w:fill="auto"/>
          </w:tcPr>
          <w:p w:rsidR="003575FB" w:rsidRDefault="0090361A">
            <w:pPr>
              <w:widowControl/>
            </w:pPr>
            <w:r>
              <w:t>MARC21</w:t>
            </w:r>
          </w:p>
        </w:tc>
        <w:tc>
          <w:tcPr>
            <w:tcW w:w="3010" w:type="dxa"/>
            <w:shd w:val="clear" w:color="auto" w:fill="auto"/>
          </w:tcPr>
          <w:p w:rsidR="003575FB" w:rsidRDefault="0090361A">
            <w:pPr>
              <w:widowControl/>
            </w:pPr>
            <w:r>
              <w:t>LDR/06 + LDR/07</w:t>
            </w:r>
          </w:p>
          <w:p w:rsidR="003575FB" w:rsidRDefault="0090361A">
            <w:pPr>
              <w:widowControl/>
            </w:pPr>
            <w:r>
              <w:t>008</w:t>
            </w:r>
          </w:p>
          <w:p w:rsidR="003575FB" w:rsidRDefault="0090361A">
            <w:pPr>
              <w:widowControl/>
            </w:pPr>
            <w:r>
              <w:t>655</w:t>
            </w:r>
          </w:p>
        </w:tc>
      </w:tr>
      <w:tr w:rsidR="003575FB">
        <w:tc>
          <w:tcPr>
            <w:tcW w:w="2467" w:type="dxa"/>
            <w:vMerge/>
            <w:shd w:val="clear" w:color="auto" w:fill="auto"/>
          </w:tcPr>
          <w:p w:rsidR="003575FB" w:rsidRDefault="003575FB">
            <w:pPr>
              <w:pBdr>
                <w:top w:val="nil"/>
                <w:left w:val="nil"/>
                <w:bottom w:val="nil"/>
                <w:right w:val="nil"/>
                <w:between w:val="nil"/>
              </w:pBdr>
              <w:spacing w:line="276" w:lineRule="auto"/>
            </w:pPr>
          </w:p>
        </w:tc>
        <w:tc>
          <w:tcPr>
            <w:tcW w:w="1314" w:type="dxa"/>
            <w:gridSpan w:val="3"/>
            <w:vMerge/>
            <w:shd w:val="clear" w:color="auto" w:fill="auto"/>
          </w:tcPr>
          <w:p w:rsidR="003575FB" w:rsidRDefault="003575FB">
            <w:pPr>
              <w:pBdr>
                <w:top w:val="nil"/>
                <w:left w:val="nil"/>
                <w:bottom w:val="nil"/>
                <w:right w:val="nil"/>
                <w:between w:val="nil"/>
              </w:pBdr>
              <w:spacing w:line="276" w:lineRule="auto"/>
            </w:pPr>
          </w:p>
        </w:tc>
        <w:tc>
          <w:tcPr>
            <w:tcW w:w="2271" w:type="dxa"/>
            <w:shd w:val="clear" w:color="auto" w:fill="auto"/>
          </w:tcPr>
          <w:p w:rsidR="003575FB" w:rsidRDefault="0090361A">
            <w:pPr>
              <w:widowControl/>
            </w:pPr>
            <w:r>
              <w:t>UNIMARC</w:t>
            </w:r>
          </w:p>
        </w:tc>
        <w:tc>
          <w:tcPr>
            <w:tcW w:w="3010" w:type="dxa"/>
            <w:shd w:val="clear" w:color="auto" w:fill="auto"/>
          </w:tcPr>
          <w:p w:rsidR="003575FB" w:rsidRDefault="0090361A">
            <w:pPr>
              <w:widowControl/>
              <w:pBdr>
                <w:top w:val="nil"/>
                <w:left w:val="nil"/>
                <w:bottom w:val="nil"/>
                <w:right w:val="nil"/>
                <w:between w:val="nil"/>
              </w:pBdr>
            </w:pPr>
            <w:r>
              <w:t>Oznaka zapisa/ 06, Oznaka zapisa/07</w:t>
            </w:r>
          </w:p>
          <w:p w:rsidR="003575FB" w:rsidRDefault="0090361A">
            <w:pPr>
              <w:widowControl/>
              <w:pBdr>
                <w:top w:val="nil"/>
                <w:left w:val="nil"/>
                <w:bottom w:val="nil"/>
                <w:right w:val="nil"/>
                <w:between w:val="nil"/>
              </w:pBdr>
            </w:pPr>
            <w:r>
              <w:t>608</w:t>
            </w:r>
          </w:p>
        </w:tc>
      </w:tr>
      <w:tr w:rsidR="003575FB">
        <w:tc>
          <w:tcPr>
            <w:tcW w:w="2467" w:type="dxa"/>
            <w:vMerge/>
            <w:shd w:val="clear" w:color="auto" w:fill="auto"/>
          </w:tcPr>
          <w:p w:rsidR="003575FB" w:rsidRDefault="003575FB">
            <w:pPr>
              <w:pBdr>
                <w:top w:val="nil"/>
                <w:left w:val="nil"/>
                <w:bottom w:val="nil"/>
                <w:right w:val="nil"/>
                <w:between w:val="nil"/>
              </w:pBdr>
              <w:spacing w:line="276" w:lineRule="auto"/>
            </w:pPr>
          </w:p>
        </w:tc>
        <w:tc>
          <w:tcPr>
            <w:tcW w:w="1314" w:type="dxa"/>
            <w:gridSpan w:val="3"/>
            <w:vMerge/>
            <w:shd w:val="clear" w:color="auto" w:fill="auto"/>
          </w:tcPr>
          <w:p w:rsidR="003575FB" w:rsidRDefault="003575FB">
            <w:pPr>
              <w:pBdr>
                <w:top w:val="nil"/>
                <w:left w:val="nil"/>
                <w:bottom w:val="nil"/>
                <w:right w:val="nil"/>
                <w:between w:val="nil"/>
              </w:pBdr>
              <w:spacing w:line="276" w:lineRule="auto"/>
            </w:pPr>
          </w:p>
        </w:tc>
        <w:tc>
          <w:tcPr>
            <w:tcW w:w="2271" w:type="dxa"/>
            <w:shd w:val="clear" w:color="auto" w:fill="auto"/>
          </w:tcPr>
          <w:p w:rsidR="003575FB" w:rsidRDefault="0090361A">
            <w:pPr>
              <w:widowControl/>
            </w:pPr>
            <w:r>
              <w:t>EAD</w:t>
            </w:r>
          </w:p>
        </w:tc>
        <w:tc>
          <w:tcPr>
            <w:tcW w:w="3010" w:type="dxa"/>
            <w:shd w:val="clear" w:color="auto" w:fill="auto"/>
          </w:tcPr>
          <w:p w:rsidR="003575FB" w:rsidRDefault="00B76D65">
            <w:r>
              <w:t>G</w:t>
            </w:r>
            <w:r w:rsidR="0090361A">
              <w:t>enreform</w:t>
            </w:r>
          </w:p>
        </w:tc>
      </w:tr>
      <w:tr w:rsidR="003575FB">
        <w:tc>
          <w:tcPr>
            <w:tcW w:w="2467" w:type="dxa"/>
            <w:vMerge/>
            <w:shd w:val="clear" w:color="auto" w:fill="auto"/>
          </w:tcPr>
          <w:p w:rsidR="003575FB" w:rsidRDefault="003575FB">
            <w:pPr>
              <w:pBdr>
                <w:top w:val="nil"/>
                <w:left w:val="nil"/>
                <w:bottom w:val="nil"/>
                <w:right w:val="nil"/>
                <w:between w:val="nil"/>
              </w:pBdr>
              <w:spacing w:line="276" w:lineRule="auto"/>
            </w:pPr>
          </w:p>
        </w:tc>
        <w:tc>
          <w:tcPr>
            <w:tcW w:w="1314" w:type="dxa"/>
            <w:gridSpan w:val="3"/>
            <w:vMerge/>
            <w:shd w:val="clear" w:color="auto" w:fill="auto"/>
          </w:tcPr>
          <w:p w:rsidR="003575FB" w:rsidRDefault="003575FB">
            <w:pPr>
              <w:pBdr>
                <w:top w:val="nil"/>
                <w:left w:val="nil"/>
                <w:bottom w:val="nil"/>
                <w:right w:val="nil"/>
                <w:between w:val="nil"/>
              </w:pBdr>
              <w:spacing w:line="276" w:lineRule="auto"/>
            </w:pPr>
          </w:p>
        </w:tc>
        <w:tc>
          <w:tcPr>
            <w:tcW w:w="2271" w:type="dxa"/>
            <w:shd w:val="clear" w:color="auto" w:fill="auto"/>
          </w:tcPr>
          <w:p w:rsidR="003575FB" w:rsidRDefault="0090361A">
            <w:pPr>
              <w:widowControl/>
            </w:pPr>
            <w:r>
              <w:t>LIDO</w:t>
            </w:r>
          </w:p>
        </w:tc>
        <w:tc>
          <w:tcPr>
            <w:tcW w:w="3010" w:type="dxa"/>
            <w:shd w:val="clear" w:color="auto" w:fill="auto"/>
          </w:tcPr>
          <w:p w:rsidR="003575FB" w:rsidRDefault="0090361A">
            <w:pPr>
              <w:widowControl/>
              <w:pBdr>
                <w:top w:val="nil"/>
                <w:left w:val="nil"/>
                <w:bottom w:val="nil"/>
                <w:right w:val="nil"/>
                <w:between w:val="nil"/>
              </w:pBdr>
            </w:pPr>
            <w:r>
              <w:t>objectWorkType</w:t>
            </w:r>
          </w:p>
        </w:tc>
      </w:tr>
      <w:tr w:rsidR="003575FB">
        <w:tc>
          <w:tcPr>
            <w:tcW w:w="2467" w:type="dxa"/>
            <w:vMerge/>
            <w:shd w:val="clear" w:color="auto" w:fill="auto"/>
          </w:tcPr>
          <w:p w:rsidR="003575FB" w:rsidRDefault="003575FB">
            <w:pPr>
              <w:pBdr>
                <w:top w:val="nil"/>
                <w:left w:val="nil"/>
                <w:bottom w:val="nil"/>
                <w:right w:val="nil"/>
                <w:between w:val="nil"/>
              </w:pBdr>
              <w:spacing w:line="276" w:lineRule="auto"/>
            </w:pPr>
          </w:p>
        </w:tc>
        <w:tc>
          <w:tcPr>
            <w:tcW w:w="1314" w:type="dxa"/>
            <w:gridSpan w:val="3"/>
            <w:vMerge/>
            <w:shd w:val="clear" w:color="auto" w:fill="auto"/>
          </w:tcPr>
          <w:p w:rsidR="003575FB" w:rsidRDefault="003575FB">
            <w:pPr>
              <w:pBdr>
                <w:top w:val="nil"/>
                <w:left w:val="nil"/>
                <w:bottom w:val="nil"/>
                <w:right w:val="nil"/>
                <w:between w:val="nil"/>
              </w:pBdr>
              <w:spacing w:line="276" w:lineRule="auto"/>
            </w:pPr>
          </w:p>
        </w:tc>
        <w:tc>
          <w:tcPr>
            <w:tcW w:w="2271" w:type="dxa"/>
            <w:shd w:val="clear" w:color="auto" w:fill="auto"/>
          </w:tcPr>
          <w:p w:rsidR="003575FB" w:rsidRDefault="0090361A">
            <w:pPr>
              <w:widowControl/>
            </w:pPr>
            <w:r>
              <w:t>PREMIS</w:t>
            </w:r>
          </w:p>
        </w:tc>
        <w:tc>
          <w:tcPr>
            <w:tcW w:w="3010" w:type="dxa"/>
            <w:shd w:val="clear" w:color="auto" w:fill="auto"/>
          </w:tcPr>
          <w:p w:rsidR="003575FB" w:rsidRDefault="003575FB">
            <w:pPr>
              <w:widowControl/>
              <w:pBdr>
                <w:top w:val="nil"/>
                <w:left w:val="nil"/>
                <w:bottom w:val="nil"/>
                <w:right w:val="nil"/>
                <w:between w:val="nil"/>
              </w:pBdr>
              <w:rPr>
                <w:color w:val="000000"/>
              </w:rPr>
            </w:pPr>
          </w:p>
        </w:tc>
      </w:tr>
    </w:tbl>
    <w:p w:rsidR="003575FB" w:rsidRDefault="003575FB">
      <w:pPr>
        <w:widowControl/>
      </w:pPr>
    </w:p>
    <w:p w:rsidR="003575FB" w:rsidRDefault="003575FB">
      <w:pPr>
        <w:widowControl/>
      </w:pPr>
    </w:p>
    <w:p w:rsidR="00B76D65" w:rsidRDefault="00B76D65">
      <w:pPr>
        <w:widowControl/>
      </w:pPr>
    </w:p>
    <w:p w:rsidR="003575FB" w:rsidRDefault="003575FB">
      <w:pPr>
        <w:widowControl/>
      </w:pPr>
    </w:p>
    <w:tbl>
      <w:tblPr>
        <w:tblStyle w:val="afffff3"/>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548"/>
        <w:gridCol w:w="468"/>
        <w:gridCol w:w="438"/>
        <w:gridCol w:w="2210"/>
        <w:gridCol w:w="2992"/>
      </w:tblGrid>
      <w:tr w:rsidR="003575FB">
        <w:tc>
          <w:tcPr>
            <w:tcW w:w="2406" w:type="dxa"/>
            <w:vMerge w:val="restart"/>
            <w:shd w:val="clear" w:color="auto" w:fill="auto"/>
          </w:tcPr>
          <w:p w:rsidR="003575FB" w:rsidRDefault="0090361A">
            <w:pPr>
              <w:widowControl/>
              <w:rPr>
                <w:b/>
              </w:rPr>
            </w:pPr>
            <w:r>
              <w:rPr>
                <w:b/>
              </w:rPr>
              <w:lastRenderedPageBreak/>
              <w:t>METAPODATKOVNI ELEMENT</w:t>
            </w:r>
          </w:p>
        </w:tc>
        <w:tc>
          <w:tcPr>
            <w:tcW w:w="1454" w:type="dxa"/>
            <w:gridSpan w:val="3"/>
            <w:shd w:val="clear" w:color="auto" w:fill="auto"/>
          </w:tcPr>
          <w:p w:rsidR="003575FB" w:rsidRDefault="0090361A">
            <w:pPr>
              <w:widowControl/>
              <w:rPr>
                <w:b/>
              </w:rPr>
            </w:pPr>
            <w:r>
              <w:rPr>
                <w:b/>
              </w:rPr>
              <w:t>Obveznost</w:t>
            </w:r>
          </w:p>
        </w:tc>
        <w:tc>
          <w:tcPr>
            <w:tcW w:w="2210" w:type="dxa"/>
            <w:vMerge w:val="restart"/>
            <w:shd w:val="clear" w:color="auto" w:fill="auto"/>
          </w:tcPr>
          <w:p w:rsidR="003575FB" w:rsidRDefault="0090361A">
            <w:pPr>
              <w:widowControl/>
              <w:rPr>
                <w:b/>
              </w:rPr>
            </w:pPr>
            <w:r>
              <w:rPr>
                <w:b/>
              </w:rPr>
              <w:t>Metapodatkovna shema</w:t>
            </w:r>
          </w:p>
        </w:tc>
        <w:tc>
          <w:tcPr>
            <w:tcW w:w="2992" w:type="dxa"/>
            <w:vMerge w:val="restart"/>
            <w:shd w:val="clear" w:color="auto" w:fill="auto"/>
          </w:tcPr>
          <w:p w:rsidR="003575FB" w:rsidRDefault="0090361A">
            <w:pPr>
              <w:widowControl/>
              <w:rPr>
                <w:b/>
              </w:rPr>
            </w:pPr>
            <w:r>
              <w:rPr>
                <w:b/>
              </w:rPr>
              <w:t>Vrijednost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b/>
              </w:rPr>
            </w:pPr>
          </w:p>
        </w:tc>
        <w:tc>
          <w:tcPr>
            <w:tcW w:w="548"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468"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438"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2210" w:type="dxa"/>
            <w:vMerge/>
            <w:shd w:val="clear" w:color="auto" w:fill="auto"/>
          </w:tcPr>
          <w:p w:rsidR="003575FB" w:rsidRDefault="003575FB">
            <w:pPr>
              <w:pBdr>
                <w:top w:val="nil"/>
                <w:left w:val="nil"/>
                <w:bottom w:val="nil"/>
                <w:right w:val="nil"/>
                <w:between w:val="nil"/>
              </w:pBdr>
              <w:spacing w:line="276" w:lineRule="auto"/>
              <w:rPr>
                <w:b/>
              </w:rPr>
            </w:pPr>
          </w:p>
        </w:tc>
        <w:tc>
          <w:tcPr>
            <w:tcW w:w="2992"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406" w:type="dxa"/>
            <w:shd w:val="clear" w:color="auto" w:fill="auto"/>
          </w:tcPr>
          <w:p w:rsidR="003575FB" w:rsidRDefault="0090361A">
            <w:pPr>
              <w:widowControl/>
            </w:pPr>
            <w:r>
              <w:rPr>
                <w:b/>
              </w:rPr>
              <w:t>Godina/Vrijeme nastanka</w:t>
            </w:r>
            <w:r>
              <w:rPr>
                <w:b/>
                <w:vertAlign w:val="superscript"/>
              </w:rPr>
              <w:footnoteReference w:id="57"/>
            </w:r>
            <w:r>
              <w:rPr>
                <w:b/>
              </w:rPr>
              <w:t xml:space="preserve"> </w:t>
            </w:r>
            <w:r>
              <w:t>(</w:t>
            </w:r>
            <w:r>
              <w:rPr>
                <w:b/>
              </w:rPr>
              <w:t>obvezno</w:t>
            </w:r>
            <w:r>
              <w:t>,</w:t>
            </w:r>
            <w:r>
              <w:rPr>
                <w:b/>
              </w:rPr>
              <w:t xml:space="preserve"> </w:t>
            </w:r>
            <w:r>
              <w:t>ponovljivo)</w:t>
            </w:r>
          </w:p>
          <w:p w:rsidR="003575FB" w:rsidRDefault="003575FB">
            <w:pPr>
              <w:widowControl/>
              <w:rPr>
                <w:b/>
              </w:rPr>
            </w:pPr>
          </w:p>
        </w:tc>
        <w:tc>
          <w:tcPr>
            <w:tcW w:w="548" w:type="dxa"/>
            <w:shd w:val="clear" w:color="auto" w:fill="auto"/>
          </w:tcPr>
          <w:p w:rsidR="003575FB" w:rsidRDefault="0090361A">
            <w:pPr>
              <w:widowControl/>
            </w:pPr>
            <w:r>
              <w:t>NO</w:t>
            </w:r>
          </w:p>
        </w:tc>
        <w:tc>
          <w:tcPr>
            <w:tcW w:w="468" w:type="dxa"/>
            <w:shd w:val="clear" w:color="auto" w:fill="auto"/>
          </w:tcPr>
          <w:p w:rsidR="003575FB" w:rsidRDefault="0090361A">
            <w:pPr>
              <w:widowControl/>
            </w:pPr>
            <w:r>
              <w:t>O</w:t>
            </w:r>
          </w:p>
        </w:tc>
        <w:tc>
          <w:tcPr>
            <w:tcW w:w="438" w:type="dxa"/>
            <w:shd w:val="clear" w:color="auto" w:fill="auto"/>
          </w:tcPr>
          <w:p w:rsidR="003575FB" w:rsidRDefault="0090361A">
            <w:pPr>
              <w:widowControl/>
            </w:pPr>
            <w:r>
              <w:t>O</w:t>
            </w:r>
          </w:p>
        </w:tc>
        <w:tc>
          <w:tcPr>
            <w:tcW w:w="2210" w:type="dxa"/>
            <w:vMerge/>
            <w:shd w:val="clear" w:color="auto" w:fill="auto"/>
          </w:tcPr>
          <w:p w:rsidR="003575FB" w:rsidRDefault="003575FB">
            <w:pPr>
              <w:pBdr>
                <w:top w:val="nil"/>
                <w:left w:val="nil"/>
                <w:bottom w:val="nil"/>
                <w:right w:val="nil"/>
                <w:between w:val="nil"/>
              </w:pBdr>
              <w:spacing w:line="276" w:lineRule="auto"/>
            </w:pPr>
          </w:p>
        </w:tc>
        <w:tc>
          <w:tcPr>
            <w:tcW w:w="2992" w:type="dxa"/>
            <w:vMerge/>
            <w:shd w:val="clear" w:color="auto" w:fill="auto"/>
          </w:tcPr>
          <w:p w:rsidR="003575FB" w:rsidRDefault="003575FB">
            <w:pPr>
              <w:pBdr>
                <w:top w:val="nil"/>
                <w:left w:val="nil"/>
                <w:bottom w:val="nil"/>
                <w:right w:val="nil"/>
                <w:between w:val="nil"/>
              </w:pBdr>
              <w:spacing w:line="276" w:lineRule="auto"/>
            </w:pPr>
          </w:p>
        </w:tc>
      </w:tr>
      <w:tr w:rsidR="003575FB">
        <w:tc>
          <w:tcPr>
            <w:tcW w:w="2406" w:type="dxa"/>
            <w:vMerge w:val="restart"/>
            <w:shd w:val="clear" w:color="auto" w:fill="auto"/>
          </w:tcPr>
          <w:p w:rsidR="003575FB" w:rsidRDefault="003575FB">
            <w:pPr>
              <w:widowControl/>
            </w:pPr>
          </w:p>
        </w:tc>
        <w:tc>
          <w:tcPr>
            <w:tcW w:w="1454" w:type="dxa"/>
            <w:gridSpan w:val="3"/>
            <w:vMerge w:val="restart"/>
            <w:shd w:val="clear" w:color="auto" w:fill="auto"/>
          </w:tcPr>
          <w:p w:rsidR="003575FB" w:rsidRDefault="003575FB">
            <w:pPr>
              <w:widowControl/>
            </w:pPr>
          </w:p>
        </w:tc>
        <w:tc>
          <w:tcPr>
            <w:tcW w:w="2210" w:type="dxa"/>
            <w:shd w:val="clear" w:color="auto" w:fill="auto"/>
          </w:tcPr>
          <w:p w:rsidR="003575FB" w:rsidRDefault="0090361A">
            <w:pPr>
              <w:widowControl/>
            </w:pPr>
            <w:r>
              <w:t xml:space="preserve">Dublin Core </w:t>
            </w:r>
          </w:p>
        </w:tc>
        <w:tc>
          <w:tcPr>
            <w:tcW w:w="2992" w:type="dxa"/>
            <w:shd w:val="clear" w:color="auto" w:fill="auto"/>
          </w:tcPr>
          <w:p w:rsidR="003575FB" w:rsidRDefault="00B76D65">
            <w:pPr>
              <w:widowControl/>
            </w:pPr>
            <w:r>
              <w:t>D</w:t>
            </w:r>
            <w:r w:rsidR="0090361A">
              <w:t>ate</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454" w:type="dxa"/>
            <w:gridSpan w:val="3"/>
            <w:vMerge/>
            <w:shd w:val="clear" w:color="auto" w:fill="auto"/>
          </w:tcPr>
          <w:p w:rsidR="003575FB" w:rsidRDefault="003575FB">
            <w:pPr>
              <w:pBdr>
                <w:top w:val="nil"/>
                <w:left w:val="nil"/>
                <w:bottom w:val="nil"/>
                <w:right w:val="nil"/>
                <w:between w:val="nil"/>
              </w:pBdr>
              <w:spacing w:line="276" w:lineRule="auto"/>
            </w:pPr>
          </w:p>
        </w:tc>
        <w:tc>
          <w:tcPr>
            <w:tcW w:w="2210" w:type="dxa"/>
            <w:shd w:val="clear" w:color="auto" w:fill="auto"/>
          </w:tcPr>
          <w:p w:rsidR="003575FB" w:rsidRDefault="0090361A">
            <w:pPr>
              <w:widowControl/>
            </w:pPr>
            <w:r>
              <w:t xml:space="preserve">MODS </w:t>
            </w:r>
          </w:p>
        </w:tc>
        <w:tc>
          <w:tcPr>
            <w:tcW w:w="2992" w:type="dxa"/>
            <w:shd w:val="clear" w:color="auto" w:fill="auto"/>
          </w:tcPr>
          <w:p w:rsidR="003575FB" w:rsidRDefault="0090361A">
            <w:pPr>
              <w:widowControl/>
            </w:pPr>
            <w:r>
              <w:t>originInfo</w:t>
            </w:r>
          </w:p>
          <w:p w:rsidR="003575FB" w:rsidRDefault="0090361A">
            <w:pPr>
              <w:widowControl/>
              <w:rPr>
                <w:b/>
              </w:rPr>
            </w:pPr>
            <w:r>
              <w:t xml:space="preserve">  dateIssued </w:t>
            </w:r>
            <w:r>
              <w:rPr>
                <w:b/>
              </w:rPr>
              <w:t xml:space="preserve">encoding= point="start", „end" </w:t>
            </w:r>
          </w:p>
          <w:p w:rsidR="003575FB" w:rsidRDefault="0090361A">
            <w:pPr>
              <w:widowControl/>
            </w:pPr>
            <w:r>
              <w:t>qualifier = „approximate“, „inferred“, „questionable“</w:t>
            </w:r>
          </w:p>
          <w:p w:rsidR="003575FB" w:rsidRDefault="0090361A">
            <w:pPr>
              <w:widowControl/>
            </w:pPr>
            <w:r>
              <w:t xml:space="preserve">  dateCreated</w:t>
            </w:r>
          </w:p>
          <w:p w:rsidR="003575FB" w:rsidRDefault="0090361A">
            <w:pPr>
              <w:widowControl/>
            </w:pPr>
            <w:r>
              <w:t xml:space="preserve">  dateOther</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454" w:type="dxa"/>
            <w:gridSpan w:val="3"/>
            <w:vMerge/>
            <w:shd w:val="clear" w:color="auto" w:fill="auto"/>
          </w:tcPr>
          <w:p w:rsidR="003575FB" w:rsidRDefault="003575FB">
            <w:pPr>
              <w:pBdr>
                <w:top w:val="nil"/>
                <w:left w:val="nil"/>
                <w:bottom w:val="nil"/>
                <w:right w:val="nil"/>
                <w:between w:val="nil"/>
              </w:pBdr>
              <w:spacing w:line="276" w:lineRule="auto"/>
            </w:pPr>
          </w:p>
        </w:tc>
        <w:tc>
          <w:tcPr>
            <w:tcW w:w="2210" w:type="dxa"/>
            <w:shd w:val="clear" w:color="auto" w:fill="auto"/>
          </w:tcPr>
          <w:p w:rsidR="003575FB" w:rsidRDefault="0090361A">
            <w:pPr>
              <w:widowControl/>
            </w:pPr>
            <w:r>
              <w:t>EDM</w:t>
            </w:r>
          </w:p>
        </w:tc>
        <w:tc>
          <w:tcPr>
            <w:tcW w:w="2992" w:type="dxa"/>
            <w:shd w:val="clear" w:color="auto" w:fill="auto"/>
          </w:tcPr>
          <w:p w:rsidR="003575FB" w:rsidRDefault="0090361A">
            <w:pPr>
              <w:widowControl/>
            </w:pPr>
            <w:r>
              <w:t>date</w:t>
            </w:r>
          </w:p>
          <w:p w:rsidR="003575FB" w:rsidRDefault="0090361A">
            <w:pPr>
              <w:widowControl/>
            </w:pPr>
            <w:r>
              <w:t xml:space="preserve">    issued</w:t>
            </w:r>
          </w:p>
          <w:p w:rsidR="003575FB" w:rsidRDefault="0090361A">
            <w:pPr>
              <w:widowControl/>
            </w:pPr>
            <w:r>
              <w:t xml:space="preserve">    created </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454" w:type="dxa"/>
            <w:gridSpan w:val="3"/>
            <w:vMerge/>
            <w:shd w:val="clear" w:color="auto" w:fill="auto"/>
          </w:tcPr>
          <w:p w:rsidR="003575FB" w:rsidRDefault="003575FB">
            <w:pPr>
              <w:pBdr>
                <w:top w:val="nil"/>
                <w:left w:val="nil"/>
                <w:bottom w:val="nil"/>
                <w:right w:val="nil"/>
                <w:between w:val="nil"/>
              </w:pBdr>
              <w:spacing w:line="276" w:lineRule="auto"/>
            </w:pPr>
          </w:p>
        </w:tc>
        <w:tc>
          <w:tcPr>
            <w:tcW w:w="2210" w:type="dxa"/>
            <w:shd w:val="clear" w:color="auto" w:fill="auto"/>
          </w:tcPr>
          <w:p w:rsidR="003575FB" w:rsidRDefault="0090361A">
            <w:pPr>
              <w:widowControl/>
            </w:pPr>
            <w:r>
              <w:t>MARC21</w:t>
            </w:r>
          </w:p>
        </w:tc>
        <w:tc>
          <w:tcPr>
            <w:tcW w:w="2992" w:type="dxa"/>
            <w:shd w:val="clear" w:color="auto" w:fill="auto"/>
          </w:tcPr>
          <w:p w:rsidR="003575FB" w:rsidRDefault="0090361A">
            <w:pPr>
              <w:widowControl/>
            </w:pPr>
            <w:r>
              <w:t>260 c</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454" w:type="dxa"/>
            <w:gridSpan w:val="3"/>
            <w:vMerge/>
            <w:shd w:val="clear" w:color="auto" w:fill="auto"/>
          </w:tcPr>
          <w:p w:rsidR="003575FB" w:rsidRDefault="003575FB">
            <w:pPr>
              <w:pBdr>
                <w:top w:val="nil"/>
                <w:left w:val="nil"/>
                <w:bottom w:val="nil"/>
                <w:right w:val="nil"/>
                <w:between w:val="nil"/>
              </w:pBdr>
              <w:spacing w:line="276" w:lineRule="auto"/>
            </w:pPr>
          </w:p>
        </w:tc>
        <w:tc>
          <w:tcPr>
            <w:tcW w:w="2210" w:type="dxa"/>
            <w:shd w:val="clear" w:color="auto" w:fill="auto"/>
          </w:tcPr>
          <w:p w:rsidR="003575FB" w:rsidRDefault="0090361A">
            <w:pPr>
              <w:widowControl/>
            </w:pPr>
            <w:r>
              <w:t>UNIMARC</w:t>
            </w:r>
          </w:p>
        </w:tc>
        <w:tc>
          <w:tcPr>
            <w:tcW w:w="2992" w:type="dxa"/>
            <w:shd w:val="clear" w:color="auto" w:fill="auto"/>
          </w:tcPr>
          <w:p w:rsidR="003575FB" w:rsidRDefault="0090361A">
            <w:pPr>
              <w:widowControl/>
              <w:pBdr>
                <w:top w:val="nil"/>
                <w:left w:val="nil"/>
                <w:bottom w:val="nil"/>
                <w:right w:val="nil"/>
                <w:between w:val="nil"/>
              </w:pBdr>
              <w:rPr>
                <w:color w:val="000000"/>
              </w:rPr>
            </w:pPr>
            <w:r>
              <w:rPr>
                <w:color w:val="000000"/>
              </w:rPr>
              <w:t>210 d</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454"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2210" w:type="dxa"/>
            <w:shd w:val="clear" w:color="auto" w:fill="auto"/>
          </w:tcPr>
          <w:p w:rsidR="003575FB" w:rsidRDefault="0090361A">
            <w:pPr>
              <w:widowControl/>
            </w:pPr>
            <w:r>
              <w:t>EAD</w:t>
            </w:r>
          </w:p>
        </w:tc>
        <w:tc>
          <w:tcPr>
            <w:tcW w:w="2992" w:type="dxa"/>
            <w:shd w:val="clear" w:color="auto" w:fill="auto"/>
          </w:tcPr>
          <w:p w:rsidR="003575FB" w:rsidRDefault="0090361A">
            <w:pPr>
              <w:widowControl/>
              <w:pBdr>
                <w:top w:val="nil"/>
                <w:left w:val="nil"/>
                <w:bottom w:val="nil"/>
                <w:right w:val="nil"/>
                <w:between w:val="nil"/>
              </w:pBdr>
              <w:rPr>
                <w:color w:val="000000"/>
              </w:rPr>
            </w:pPr>
            <w:r>
              <w:rPr>
                <w:color w:val="000000"/>
              </w:rPr>
              <w:t>unitdate,  unitdatestructured eventdatetime, dateset (daterange, singledate)</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454"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2210" w:type="dxa"/>
            <w:shd w:val="clear" w:color="auto" w:fill="auto"/>
          </w:tcPr>
          <w:p w:rsidR="003575FB" w:rsidRDefault="0090361A">
            <w:pPr>
              <w:widowControl/>
            </w:pPr>
            <w:r>
              <w:t>PREMIS</w:t>
            </w:r>
          </w:p>
        </w:tc>
        <w:tc>
          <w:tcPr>
            <w:tcW w:w="2992" w:type="dxa"/>
            <w:shd w:val="clear" w:color="auto" w:fill="auto"/>
          </w:tcPr>
          <w:p w:rsidR="003575FB" w:rsidRDefault="0090361A">
            <w:pPr>
              <w:widowControl/>
              <w:pBdr>
                <w:top w:val="nil"/>
                <w:left w:val="nil"/>
                <w:bottom w:val="nil"/>
                <w:right w:val="nil"/>
                <w:between w:val="nil"/>
              </w:pBdr>
              <w:rPr>
                <w:color w:val="000000"/>
              </w:rPr>
            </w:pPr>
            <w:r>
              <w:t xml:space="preserve">dateCreatedByApplication, eventDateTime, </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454"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2210" w:type="dxa"/>
            <w:shd w:val="clear" w:color="auto" w:fill="auto"/>
          </w:tcPr>
          <w:p w:rsidR="003575FB" w:rsidRDefault="0090361A">
            <w:pPr>
              <w:widowControl/>
            </w:pPr>
            <w:r>
              <w:t>LIDO</w:t>
            </w:r>
          </w:p>
        </w:tc>
        <w:tc>
          <w:tcPr>
            <w:tcW w:w="2992" w:type="dxa"/>
            <w:shd w:val="clear" w:color="auto" w:fill="auto"/>
          </w:tcPr>
          <w:p w:rsidR="003575FB" w:rsidRDefault="0090361A">
            <w:pPr>
              <w:widowControl/>
              <w:pBdr>
                <w:top w:val="nil"/>
                <w:left w:val="nil"/>
                <w:bottom w:val="nil"/>
                <w:right w:val="nil"/>
                <w:between w:val="nil"/>
              </w:pBdr>
              <w:rPr>
                <w:color w:val="000000"/>
              </w:rPr>
            </w:pPr>
            <w:r>
              <w:rPr>
                <w:color w:val="000000"/>
              </w:rPr>
              <w:t>eventDate</w:t>
            </w:r>
          </w:p>
        </w:tc>
      </w:tr>
    </w:tbl>
    <w:p w:rsidR="003575FB" w:rsidRDefault="003575FB">
      <w:pPr>
        <w:widowControl/>
      </w:pPr>
    </w:p>
    <w:p w:rsidR="003575FB" w:rsidRDefault="003575FB">
      <w:pPr>
        <w:widowControl/>
      </w:pPr>
    </w:p>
    <w:p w:rsidR="003575FB" w:rsidRDefault="003575FB">
      <w:pPr>
        <w:widowControl/>
      </w:pPr>
    </w:p>
    <w:tbl>
      <w:tblPr>
        <w:tblStyle w:val="afffff4"/>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548"/>
        <w:gridCol w:w="488"/>
        <w:gridCol w:w="439"/>
        <w:gridCol w:w="2104"/>
        <w:gridCol w:w="3077"/>
      </w:tblGrid>
      <w:tr w:rsidR="003575FB">
        <w:tc>
          <w:tcPr>
            <w:tcW w:w="2406" w:type="dxa"/>
            <w:vMerge w:val="restart"/>
            <w:shd w:val="clear" w:color="auto" w:fill="auto"/>
          </w:tcPr>
          <w:p w:rsidR="003575FB" w:rsidRDefault="0090361A">
            <w:pPr>
              <w:widowControl/>
              <w:rPr>
                <w:b/>
              </w:rPr>
            </w:pPr>
            <w:r>
              <w:rPr>
                <w:b/>
              </w:rPr>
              <w:t>METAPODATKOVNI ELEMENT</w:t>
            </w:r>
          </w:p>
        </w:tc>
        <w:tc>
          <w:tcPr>
            <w:tcW w:w="1475" w:type="dxa"/>
            <w:gridSpan w:val="3"/>
            <w:shd w:val="clear" w:color="auto" w:fill="auto"/>
          </w:tcPr>
          <w:p w:rsidR="003575FB" w:rsidRDefault="0090361A">
            <w:pPr>
              <w:widowControl/>
              <w:rPr>
                <w:b/>
              </w:rPr>
            </w:pPr>
            <w:r>
              <w:rPr>
                <w:b/>
              </w:rPr>
              <w:t>Obveznost</w:t>
            </w:r>
          </w:p>
        </w:tc>
        <w:tc>
          <w:tcPr>
            <w:tcW w:w="2104" w:type="dxa"/>
            <w:vMerge w:val="restart"/>
            <w:shd w:val="clear" w:color="auto" w:fill="auto"/>
          </w:tcPr>
          <w:p w:rsidR="003575FB" w:rsidRDefault="0090361A">
            <w:pPr>
              <w:widowControl/>
              <w:rPr>
                <w:b/>
              </w:rPr>
            </w:pPr>
            <w:r>
              <w:rPr>
                <w:b/>
              </w:rPr>
              <w:t>Metapodatkovna shema</w:t>
            </w:r>
          </w:p>
        </w:tc>
        <w:tc>
          <w:tcPr>
            <w:tcW w:w="3077" w:type="dxa"/>
            <w:vMerge w:val="restart"/>
            <w:shd w:val="clear" w:color="auto" w:fill="auto"/>
          </w:tcPr>
          <w:p w:rsidR="003575FB" w:rsidRDefault="0090361A">
            <w:pPr>
              <w:widowControl/>
              <w:rPr>
                <w:b/>
              </w:rPr>
            </w:pPr>
            <w:r>
              <w:rPr>
                <w:b/>
              </w:rPr>
              <w:t>Vrijednost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b/>
              </w:rPr>
            </w:pPr>
          </w:p>
        </w:tc>
        <w:tc>
          <w:tcPr>
            <w:tcW w:w="548"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488"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439"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2104" w:type="dxa"/>
            <w:vMerge/>
            <w:shd w:val="clear" w:color="auto" w:fill="auto"/>
          </w:tcPr>
          <w:p w:rsidR="003575FB" w:rsidRDefault="003575FB">
            <w:pPr>
              <w:pBdr>
                <w:top w:val="nil"/>
                <w:left w:val="nil"/>
                <w:bottom w:val="nil"/>
                <w:right w:val="nil"/>
                <w:between w:val="nil"/>
              </w:pBdr>
              <w:spacing w:line="276" w:lineRule="auto"/>
              <w:rPr>
                <w:b/>
              </w:rPr>
            </w:pPr>
          </w:p>
        </w:tc>
        <w:tc>
          <w:tcPr>
            <w:tcW w:w="3077"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406" w:type="dxa"/>
            <w:shd w:val="clear" w:color="auto" w:fill="auto"/>
          </w:tcPr>
          <w:p w:rsidR="003575FB" w:rsidRDefault="0090361A">
            <w:pPr>
              <w:widowControl/>
            </w:pPr>
            <w:r>
              <w:rPr>
                <w:b/>
              </w:rPr>
              <w:t xml:space="preserve">Mjesto/Mjesto nastanka </w:t>
            </w:r>
            <w:r>
              <w:t>(</w:t>
            </w:r>
            <w:r>
              <w:rPr>
                <w:b/>
              </w:rPr>
              <w:t>obvezno ako je primjenjivo</w:t>
            </w:r>
            <w:r>
              <w:t>,</w:t>
            </w:r>
            <w:r>
              <w:rPr>
                <w:b/>
              </w:rPr>
              <w:t xml:space="preserve"> </w:t>
            </w:r>
            <w:r>
              <w:t>ponovljivo)</w:t>
            </w:r>
          </w:p>
          <w:p w:rsidR="003575FB" w:rsidRDefault="003575FB">
            <w:pPr>
              <w:widowControl/>
              <w:rPr>
                <w:b/>
              </w:rPr>
            </w:pPr>
          </w:p>
        </w:tc>
        <w:tc>
          <w:tcPr>
            <w:tcW w:w="548" w:type="dxa"/>
            <w:shd w:val="clear" w:color="auto" w:fill="auto"/>
          </w:tcPr>
          <w:p w:rsidR="003575FB" w:rsidRDefault="0090361A">
            <w:pPr>
              <w:widowControl/>
            </w:pPr>
            <w:r>
              <w:t>NO</w:t>
            </w:r>
          </w:p>
        </w:tc>
        <w:tc>
          <w:tcPr>
            <w:tcW w:w="488" w:type="dxa"/>
            <w:shd w:val="clear" w:color="auto" w:fill="auto"/>
          </w:tcPr>
          <w:p w:rsidR="003575FB" w:rsidRDefault="0090361A">
            <w:pPr>
              <w:widowControl/>
            </w:pPr>
            <w:r>
              <w:t>O</w:t>
            </w:r>
          </w:p>
        </w:tc>
        <w:tc>
          <w:tcPr>
            <w:tcW w:w="439" w:type="dxa"/>
            <w:shd w:val="clear" w:color="auto" w:fill="auto"/>
          </w:tcPr>
          <w:p w:rsidR="003575FB" w:rsidRDefault="0090361A">
            <w:pPr>
              <w:widowControl/>
            </w:pPr>
            <w:r>
              <w:t>O</w:t>
            </w:r>
          </w:p>
        </w:tc>
        <w:tc>
          <w:tcPr>
            <w:tcW w:w="2104" w:type="dxa"/>
            <w:vMerge/>
            <w:shd w:val="clear" w:color="auto" w:fill="auto"/>
          </w:tcPr>
          <w:p w:rsidR="003575FB" w:rsidRDefault="003575FB">
            <w:pPr>
              <w:pBdr>
                <w:top w:val="nil"/>
                <w:left w:val="nil"/>
                <w:bottom w:val="nil"/>
                <w:right w:val="nil"/>
                <w:between w:val="nil"/>
              </w:pBdr>
              <w:spacing w:line="276" w:lineRule="auto"/>
            </w:pPr>
          </w:p>
        </w:tc>
        <w:tc>
          <w:tcPr>
            <w:tcW w:w="3077" w:type="dxa"/>
            <w:vMerge/>
            <w:shd w:val="clear" w:color="auto" w:fill="auto"/>
          </w:tcPr>
          <w:p w:rsidR="003575FB" w:rsidRDefault="003575FB">
            <w:pPr>
              <w:pBdr>
                <w:top w:val="nil"/>
                <w:left w:val="nil"/>
                <w:bottom w:val="nil"/>
                <w:right w:val="nil"/>
                <w:between w:val="nil"/>
              </w:pBdr>
              <w:spacing w:line="276" w:lineRule="auto"/>
            </w:pPr>
          </w:p>
        </w:tc>
      </w:tr>
      <w:tr w:rsidR="003575FB">
        <w:tc>
          <w:tcPr>
            <w:tcW w:w="2406" w:type="dxa"/>
            <w:vMerge w:val="restart"/>
            <w:shd w:val="clear" w:color="auto" w:fill="auto"/>
          </w:tcPr>
          <w:p w:rsidR="003575FB" w:rsidRDefault="003575FB">
            <w:pPr>
              <w:widowControl/>
            </w:pPr>
          </w:p>
        </w:tc>
        <w:tc>
          <w:tcPr>
            <w:tcW w:w="1475" w:type="dxa"/>
            <w:gridSpan w:val="3"/>
            <w:vMerge w:val="restart"/>
            <w:shd w:val="clear" w:color="auto" w:fill="auto"/>
          </w:tcPr>
          <w:p w:rsidR="003575FB" w:rsidRDefault="003575FB">
            <w:pPr>
              <w:widowControl/>
            </w:pPr>
          </w:p>
        </w:tc>
        <w:tc>
          <w:tcPr>
            <w:tcW w:w="2104" w:type="dxa"/>
            <w:shd w:val="clear" w:color="auto" w:fill="auto"/>
          </w:tcPr>
          <w:p w:rsidR="003575FB" w:rsidRDefault="0090361A">
            <w:pPr>
              <w:widowControl/>
            </w:pPr>
            <w:r>
              <w:t xml:space="preserve">Dublin Core </w:t>
            </w:r>
          </w:p>
        </w:tc>
        <w:tc>
          <w:tcPr>
            <w:tcW w:w="3077" w:type="dxa"/>
            <w:shd w:val="clear" w:color="auto" w:fill="auto"/>
          </w:tcPr>
          <w:p w:rsidR="003575FB" w:rsidRDefault="0090361A">
            <w:pPr>
              <w:widowControl/>
            </w:pPr>
            <w:r>
              <w:t>coverage</w:t>
            </w:r>
            <w:r>
              <w:tab/>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475" w:type="dxa"/>
            <w:gridSpan w:val="3"/>
            <w:vMerge/>
            <w:shd w:val="clear" w:color="auto" w:fill="auto"/>
          </w:tcPr>
          <w:p w:rsidR="003575FB" w:rsidRDefault="003575FB">
            <w:pPr>
              <w:pBdr>
                <w:top w:val="nil"/>
                <w:left w:val="nil"/>
                <w:bottom w:val="nil"/>
                <w:right w:val="nil"/>
                <w:between w:val="nil"/>
              </w:pBdr>
              <w:spacing w:line="276" w:lineRule="auto"/>
            </w:pPr>
          </w:p>
        </w:tc>
        <w:tc>
          <w:tcPr>
            <w:tcW w:w="2104" w:type="dxa"/>
            <w:shd w:val="clear" w:color="auto" w:fill="auto"/>
          </w:tcPr>
          <w:p w:rsidR="003575FB" w:rsidRDefault="0090361A">
            <w:pPr>
              <w:widowControl/>
            </w:pPr>
            <w:r>
              <w:t xml:space="preserve">MODS </w:t>
            </w:r>
          </w:p>
        </w:tc>
        <w:tc>
          <w:tcPr>
            <w:tcW w:w="3077" w:type="dxa"/>
            <w:shd w:val="clear" w:color="auto" w:fill="auto"/>
          </w:tcPr>
          <w:p w:rsidR="003575FB" w:rsidRDefault="0090361A">
            <w:pPr>
              <w:widowControl/>
            </w:pPr>
            <w:r>
              <w:t>originInfo</w:t>
            </w:r>
          </w:p>
          <w:p w:rsidR="003575FB" w:rsidRDefault="0090361A">
            <w:pPr>
              <w:widowControl/>
            </w:pPr>
            <w:r>
              <w:t>place</w:t>
            </w:r>
          </w:p>
          <w:p w:rsidR="003575FB" w:rsidRDefault="0090361A">
            <w:pPr>
              <w:widowControl/>
            </w:pPr>
            <w:r>
              <w:t xml:space="preserve">   placeTerm type=“code“/“text“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475" w:type="dxa"/>
            <w:gridSpan w:val="3"/>
            <w:vMerge/>
            <w:shd w:val="clear" w:color="auto" w:fill="auto"/>
          </w:tcPr>
          <w:p w:rsidR="003575FB" w:rsidRDefault="003575FB">
            <w:pPr>
              <w:pBdr>
                <w:top w:val="nil"/>
                <w:left w:val="nil"/>
                <w:bottom w:val="nil"/>
                <w:right w:val="nil"/>
                <w:between w:val="nil"/>
              </w:pBdr>
              <w:spacing w:line="276" w:lineRule="auto"/>
            </w:pPr>
          </w:p>
        </w:tc>
        <w:tc>
          <w:tcPr>
            <w:tcW w:w="2104" w:type="dxa"/>
            <w:shd w:val="clear" w:color="auto" w:fill="auto"/>
          </w:tcPr>
          <w:p w:rsidR="003575FB" w:rsidRDefault="0090361A">
            <w:pPr>
              <w:widowControl/>
            </w:pPr>
            <w:r>
              <w:t>EDM</w:t>
            </w:r>
          </w:p>
        </w:tc>
        <w:tc>
          <w:tcPr>
            <w:tcW w:w="3077" w:type="dxa"/>
            <w:shd w:val="clear" w:color="auto" w:fill="auto"/>
          </w:tcPr>
          <w:p w:rsidR="003575FB" w:rsidRDefault="0090361A">
            <w:pPr>
              <w:widowControl/>
            </w:pPr>
            <w:r>
              <w:t>coverage</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475" w:type="dxa"/>
            <w:gridSpan w:val="3"/>
            <w:vMerge/>
            <w:shd w:val="clear" w:color="auto" w:fill="auto"/>
          </w:tcPr>
          <w:p w:rsidR="003575FB" w:rsidRDefault="003575FB">
            <w:pPr>
              <w:pBdr>
                <w:top w:val="nil"/>
                <w:left w:val="nil"/>
                <w:bottom w:val="nil"/>
                <w:right w:val="nil"/>
                <w:between w:val="nil"/>
              </w:pBdr>
              <w:spacing w:line="276" w:lineRule="auto"/>
            </w:pPr>
          </w:p>
        </w:tc>
        <w:tc>
          <w:tcPr>
            <w:tcW w:w="2104" w:type="dxa"/>
            <w:shd w:val="clear" w:color="auto" w:fill="auto"/>
          </w:tcPr>
          <w:p w:rsidR="003575FB" w:rsidRDefault="0090361A">
            <w:pPr>
              <w:widowControl/>
            </w:pPr>
            <w:r>
              <w:t>MARC21</w:t>
            </w:r>
          </w:p>
        </w:tc>
        <w:tc>
          <w:tcPr>
            <w:tcW w:w="3077" w:type="dxa"/>
            <w:shd w:val="clear" w:color="auto" w:fill="auto"/>
          </w:tcPr>
          <w:p w:rsidR="003575FB" w:rsidRDefault="0090361A">
            <w:pPr>
              <w:widowControl/>
            </w:pPr>
            <w:r>
              <w:t>260</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475" w:type="dxa"/>
            <w:gridSpan w:val="3"/>
            <w:vMerge/>
            <w:shd w:val="clear" w:color="auto" w:fill="auto"/>
          </w:tcPr>
          <w:p w:rsidR="003575FB" w:rsidRDefault="003575FB">
            <w:pPr>
              <w:pBdr>
                <w:top w:val="nil"/>
                <w:left w:val="nil"/>
                <w:bottom w:val="nil"/>
                <w:right w:val="nil"/>
                <w:between w:val="nil"/>
              </w:pBdr>
              <w:spacing w:line="276" w:lineRule="auto"/>
            </w:pPr>
          </w:p>
        </w:tc>
        <w:tc>
          <w:tcPr>
            <w:tcW w:w="2104" w:type="dxa"/>
            <w:shd w:val="clear" w:color="auto" w:fill="auto"/>
          </w:tcPr>
          <w:p w:rsidR="003575FB" w:rsidRDefault="0090361A">
            <w:pPr>
              <w:widowControl/>
            </w:pPr>
            <w:r>
              <w:t>UNIMARC</w:t>
            </w:r>
          </w:p>
        </w:tc>
        <w:tc>
          <w:tcPr>
            <w:tcW w:w="3077" w:type="dxa"/>
            <w:shd w:val="clear" w:color="auto" w:fill="auto"/>
          </w:tcPr>
          <w:p w:rsidR="003575FB" w:rsidRDefault="0090361A">
            <w:pPr>
              <w:widowControl/>
              <w:pBdr>
                <w:top w:val="nil"/>
                <w:left w:val="nil"/>
                <w:bottom w:val="nil"/>
                <w:right w:val="nil"/>
                <w:between w:val="nil"/>
              </w:pBdr>
              <w:rPr>
                <w:color w:val="000000"/>
              </w:rPr>
            </w:pPr>
            <w:r>
              <w:rPr>
                <w:color w:val="000000"/>
              </w:rPr>
              <w:t>210</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475"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2104" w:type="dxa"/>
            <w:shd w:val="clear" w:color="auto" w:fill="auto"/>
          </w:tcPr>
          <w:p w:rsidR="003575FB" w:rsidRDefault="0090361A">
            <w:pPr>
              <w:widowControl/>
            </w:pPr>
            <w:r>
              <w:t>EAD</w:t>
            </w:r>
          </w:p>
        </w:tc>
        <w:tc>
          <w:tcPr>
            <w:tcW w:w="3077" w:type="dxa"/>
            <w:shd w:val="clear" w:color="auto" w:fill="auto"/>
          </w:tcPr>
          <w:p w:rsidR="003575FB" w:rsidRDefault="0090361A">
            <w:pPr>
              <w:rPr>
                <w:color w:val="000000"/>
              </w:rPr>
            </w:pPr>
            <w:r>
              <w:rPr>
                <w:color w:val="000000"/>
              </w:rPr>
              <w:t>Event</w:t>
            </w:r>
          </w:p>
          <w:p w:rsidR="003575FB" w:rsidRDefault="0090361A">
            <w:r>
              <w:t>Geogname</w:t>
            </w:r>
          </w:p>
          <w:p w:rsidR="003575FB" w:rsidRDefault="0090361A">
            <w:pPr>
              <w:rPr>
                <w:color w:val="000000"/>
              </w:rPr>
            </w:pPr>
            <w:r>
              <w:t>controlaccess/geogname</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475"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2104" w:type="dxa"/>
            <w:shd w:val="clear" w:color="auto" w:fill="auto"/>
          </w:tcPr>
          <w:p w:rsidR="003575FB" w:rsidRDefault="0090361A">
            <w:pPr>
              <w:widowControl/>
            </w:pPr>
            <w:r>
              <w:t>PREMIS</w:t>
            </w:r>
          </w:p>
        </w:tc>
        <w:tc>
          <w:tcPr>
            <w:tcW w:w="3077" w:type="dxa"/>
            <w:shd w:val="clear" w:color="auto" w:fill="auto"/>
          </w:tcPr>
          <w:p w:rsidR="003575FB" w:rsidRDefault="003575FB">
            <w:pPr>
              <w:widowControl/>
              <w:pBdr>
                <w:top w:val="nil"/>
                <w:left w:val="nil"/>
                <w:bottom w:val="nil"/>
                <w:right w:val="nil"/>
                <w:between w:val="nil"/>
              </w:pBdr>
              <w:rPr>
                <w:color w:val="000000"/>
              </w:rPr>
            </w:pP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475"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2104" w:type="dxa"/>
            <w:shd w:val="clear" w:color="auto" w:fill="auto"/>
          </w:tcPr>
          <w:p w:rsidR="003575FB" w:rsidRDefault="0090361A">
            <w:pPr>
              <w:widowControl/>
            </w:pPr>
            <w:r>
              <w:t>LIDO</w:t>
            </w:r>
          </w:p>
        </w:tc>
        <w:tc>
          <w:tcPr>
            <w:tcW w:w="3077" w:type="dxa"/>
            <w:shd w:val="clear" w:color="auto" w:fill="auto"/>
          </w:tcPr>
          <w:p w:rsidR="003575FB" w:rsidRDefault="0090361A">
            <w:pPr>
              <w:widowControl/>
              <w:pBdr>
                <w:top w:val="nil"/>
                <w:left w:val="nil"/>
                <w:bottom w:val="nil"/>
                <w:right w:val="nil"/>
                <w:between w:val="nil"/>
              </w:pBdr>
            </w:pPr>
            <w:r>
              <w:t>eventPlace</w:t>
            </w:r>
          </w:p>
          <w:p w:rsidR="003575FB" w:rsidRDefault="0090361A">
            <w:pPr>
              <w:widowControl/>
              <w:pBdr>
                <w:top w:val="nil"/>
                <w:left w:val="nil"/>
                <w:bottom w:val="nil"/>
                <w:right w:val="nil"/>
                <w:between w:val="nil"/>
              </w:pBdr>
            </w:pPr>
            <w:r>
              <w:t xml:space="preserve">   place</w:t>
            </w:r>
          </w:p>
        </w:tc>
      </w:tr>
    </w:tbl>
    <w:p w:rsidR="003575FB" w:rsidRDefault="003575FB">
      <w:pPr>
        <w:widowControl/>
      </w:pPr>
    </w:p>
    <w:p w:rsidR="003575FB" w:rsidRDefault="003575FB">
      <w:pPr>
        <w:widowControl/>
      </w:pPr>
    </w:p>
    <w:tbl>
      <w:tblPr>
        <w:tblStyle w:val="afffff5"/>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390"/>
        <w:gridCol w:w="602"/>
        <w:gridCol w:w="565"/>
        <w:gridCol w:w="2449"/>
        <w:gridCol w:w="2650"/>
      </w:tblGrid>
      <w:tr w:rsidR="003575FB">
        <w:tc>
          <w:tcPr>
            <w:tcW w:w="2406" w:type="dxa"/>
            <w:vMerge w:val="restart"/>
            <w:shd w:val="clear" w:color="auto" w:fill="auto"/>
          </w:tcPr>
          <w:p w:rsidR="003575FB" w:rsidRDefault="0090361A">
            <w:pPr>
              <w:widowControl/>
              <w:rPr>
                <w:b/>
              </w:rPr>
            </w:pPr>
            <w:r>
              <w:rPr>
                <w:b/>
              </w:rPr>
              <w:t>METAPODATKOVNI ELEMENT</w:t>
            </w:r>
          </w:p>
        </w:tc>
        <w:tc>
          <w:tcPr>
            <w:tcW w:w="1557" w:type="dxa"/>
            <w:gridSpan w:val="3"/>
            <w:shd w:val="clear" w:color="auto" w:fill="auto"/>
          </w:tcPr>
          <w:p w:rsidR="003575FB" w:rsidRDefault="0090361A">
            <w:pPr>
              <w:widowControl/>
              <w:rPr>
                <w:b/>
              </w:rPr>
            </w:pPr>
            <w:r>
              <w:rPr>
                <w:b/>
              </w:rPr>
              <w:t>Obveznost</w:t>
            </w:r>
          </w:p>
        </w:tc>
        <w:tc>
          <w:tcPr>
            <w:tcW w:w="2449" w:type="dxa"/>
            <w:vMerge w:val="restart"/>
            <w:shd w:val="clear" w:color="auto" w:fill="auto"/>
          </w:tcPr>
          <w:p w:rsidR="003575FB" w:rsidRDefault="0090361A">
            <w:pPr>
              <w:widowControl/>
              <w:rPr>
                <w:b/>
              </w:rPr>
            </w:pPr>
            <w:r>
              <w:rPr>
                <w:b/>
              </w:rPr>
              <w:t>Metapodatkovna shema</w:t>
            </w:r>
          </w:p>
        </w:tc>
        <w:tc>
          <w:tcPr>
            <w:tcW w:w="2650" w:type="dxa"/>
            <w:vMerge w:val="restart"/>
            <w:shd w:val="clear" w:color="auto" w:fill="auto"/>
          </w:tcPr>
          <w:p w:rsidR="003575FB" w:rsidRDefault="0090361A">
            <w:pPr>
              <w:widowControl/>
              <w:rPr>
                <w:b/>
              </w:rPr>
            </w:pPr>
            <w:r>
              <w:rPr>
                <w:b/>
              </w:rPr>
              <w:t>Vrijednost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b/>
              </w:rPr>
            </w:pPr>
          </w:p>
        </w:tc>
        <w:tc>
          <w:tcPr>
            <w:tcW w:w="390"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602"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565"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2449" w:type="dxa"/>
            <w:vMerge/>
            <w:shd w:val="clear" w:color="auto" w:fill="auto"/>
          </w:tcPr>
          <w:p w:rsidR="003575FB" w:rsidRDefault="003575FB">
            <w:pPr>
              <w:pBdr>
                <w:top w:val="nil"/>
                <w:left w:val="nil"/>
                <w:bottom w:val="nil"/>
                <w:right w:val="nil"/>
                <w:between w:val="nil"/>
              </w:pBdr>
              <w:spacing w:line="276" w:lineRule="auto"/>
              <w:rPr>
                <w:b/>
              </w:rPr>
            </w:pPr>
          </w:p>
        </w:tc>
        <w:tc>
          <w:tcPr>
            <w:tcW w:w="2650"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pPr>
              <w:widowControl/>
            </w:pPr>
            <w:r>
              <w:rPr>
                <w:b/>
              </w:rPr>
              <w:t>Materijal</w:t>
            </w:r>
          </w:p>
          <w:p w:rsidR="003575FB" w:rsidRDefault="0090361A">
            <w:pPr>
              <w:widowControl/>
              <w:rPr>
                <w:b/>
              </w:rPr>
            </w:pPr>
            <w:r>
              <w:t>(</w:t>
            </w:r>
            <w:r>
              <w:rPr>
                <w:b/>
              </w:rPr>
              <w:t>obvezno ako je primjenjivo, ponovljivo</w:t>
            </w:r>
            <w:r>
              <w:t>)</w:t>
            </w:r>
          </w:p>
        </w:tc>
        <w:tc>
          <w:tcPr>
            <w:tcW w:w="390" w:type="dxa"/>
            <w:tcBorders>
              <w:left w:val="single" w:sz="4" w:space="0" w:color="000000"/>
              <w:right w:val="single" w:sz="4" w:space="0" w:color="000000"/>
            </w:tcBorders>
            <w:shd w:val="clear" w:color="auto" w:fill="auto"/>
          </w:tcPr>
          <w:p w:rsidR="003575FB" w:rsidRDefault="0090361A">
            <w:pPr>
              <w:widowControl/>
            </w:pPr>
            <w:r>
              <w:t>NO</w:t>
            </w:r>
          </w:p>
        </w:tc>
        <w:tc>
          <w:tcPr>
            <w:tcW w:w="602" w:type="dxa"/>
            <w:tcBorders>
              <w:left w:val="single" w:sz="4" w:space="0" w:color="000000"/>
              <w:right w:val="single" w:sz="4" w:space="0" w:color="000000"/>
            </w:tcBorders>
            <w:shd w:val="clear" w:color="auto" w:fill="auto"/>
          </w:tcPr>
          <w:p w:rsidR="003575FB" w:rsidRDefault="0090361A">
            <w:pPr>
              <w:widowControl/>
            </w:pPr>
            <w:r>
              <w:t>NO</w:t>
            </w:r>
          </w:p>
        </w:tc>
        <w:tc>
          <w:tcPr>
            <w:tcW w:w="565" w:type="dxa"/>
            <w:tcBorders>
              <w:left w:val="single" w:sz="4" w:space="0" w:color="000000"/>
            </w:tcBorders>
            <w:shd w:val="clear" w:color="auto" w:fill="auto"/>
          </w:tcPr>
          <w:p w:rsidR="003575FB" w:rsidRDefault="0090361A">
            <w:pPr>
              <w:widowControl/>
            </w:pPr>
            <w:r>
              <w:t>O</w:t>
            </w:r>
          </w:p>
        </w:tc>
        <w:tc>
          <w:tcPr>
            <w:tcW w:w="2449" w:type="dxa"/>
            <w:vMerge/>
            <w:shd w:val="clear" w:color="auto" w:fill="auto"/>
          </w:tcPr>
          <w:p w:rsidR="003575FB" w:rsidRDefault="003575FB">
            <w:pPr>
              <w:pBdr>
                <w:top w:val="nil"/>
                <w:left w:val="nil"/>
                <w:bottom w:val="nil"/>
                <w:right w:val="nil"/>
                <w:between w:val="nil"/>
              </w:pBdr>
              <w:spacing w:line="276" w:lineRule="auto"/>
            </w:pPr>
          </w:p>
        </w:tc>
        <w:tc>
          <w:tcPr>
            <w:tcW w:w="2650" w:type="dxa"/>
            <w:vMerge/>
            <w:shd w:val="clear" w:color="auto" w:fill="auto"/>
          </w:tcPr>
          <w:p w:rsidR="003575FB" w:rsidRDefault="003575FB">
            <w:pPr>
              <w:pBdr>
                <w:top w:val="nil"/>
                <w:left w:val="nil"/>
                <w:bottom w:val="nil"/>
                <w:right w:val="nil"/>
                <w:between w:val="nil"/>
              </w:pBdr>
              <w:spacing w:line="276" w:lineRule="auto"/>
            </w:pPr>
          </w:p>
        </w:tc>
      </w:tr>
      <w:tr w:rsidR="003575FB">
        <w:tc>
          <w:tcPr>
            <w:tcW w:w="24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75FB" w:rsidRDefault="003575FB">
            <w:pPr>
              <w:widowControl/>
            </w:pPr>
          </w:p>
        </w:tc>
        <w:tc>
          <w:tcPr>
            <w:tcW w:w="1557" w:type="dxa"/>
            <w:gridSpan w:val="3"/>
            <w:vMerge w:val="restart"/>
            <w:tcBorders>
              <w:left w:val="single" w:sz="4" w:space="0" w:color="000000"/>
              <w:right w:val="single" w:sz="4" w:space="0" w:color="000000"/>
            </w:tcBorders>
            <w:shd w:val="clear" w:color="auto" w:fill="auto"/>
          </w:tcPr>
          <w:p w:rsidR="003575FB" w:rsidRDefault="003575FB">
            <w:pPr>
              <w:widowControl/>
            </w:pPr>
          </w:p>
        </w:tc>
        <w:tc>
          <w:tcPr>
            <w:tcW w:w="2449" w:type="dxa"/>
            <w:tcBorders>
              <w:left w:val="single" w:sz="4" w:space="0" w:color="000000"/>
            </w:tcBorders>
            <w:shd w:val="clear" w:color="auto" w:fill="auto"/>
          </w:tcPr>
          <w:p w:rsidR="003575FB" w:rsidRDefault="0090361A">
            <w:pPr>
              <w:widowControl/>
            </w:pPr>
            <w:r>
              <w:t xml:space="preserve">Dublin Core </w:t>
            </w:r>
          </w:p>
        </w:tc>
        <w:tc>
          <w:tcPr>
            <w:tcW w:w="2650" w:type="dxa"/>
            <w:shd w:val="clear" w:color="auto" w:fill="auto"/>
          </w:tcPr>
          <w:p w:rsidR="003575FB" w:rsidRDefault="0090361A">
            <w:pPr>
              <w:widowControl/>
            </w:pPr>
            <w:r>
              <w:t>format</w:t>
            </w:r>
          </w:p>
        </w:tc>
      </w:tr>
      <w:tr w:rsidR="003575FB">
        <w:tc>
          <w:tcPr>
            <w:tcW w:w="2406" w:type="dxa"/>
            <w:vMerge/>
            <w:tcBorders>
              <w:top w:val="single" w:sz="4" w:space="0" w:color="000000"/>
              <w:left w:val="single" w:sz="4" w:space="0" w:color="000000"/>
              <w:bottom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1557" w:type="dxa"/>
            <w:gridSpan w:val="3"/>
            <w:vMerge/>
            <w:tcBorders>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2449" w:type="dxa"/>
            <w:tcBorders>
              <w:left w:val="single" w:sz="4" w:space="0" w:color="000000"/>
            </w:tcBorders>
            <w:shd w:val="clear" w:color="auto" w:fill="auto"/>
          </w:tcPr>
          <w:p w:rsidR="003575FB" w:rsidRDefault="0090361A">
            <w:pPr>
              <w:widowControl/>
            </w:pPr>
            <w:r>
              <w:t xml:space="preserve">MODS </w:t>
            </w:r>
          </w:p>
        </w:tc>
        <w:tc>
          <w:tcPr>
            <w:tcW w:w="2650" w:type="dxa"/>
            <w:shd w:val="clear" w:color="auto" w:fill="auto"/>
          </w:tcPr>
          <w:p w:rsidR="003575FB" w:rsidRDefault="0090361A">
            <w:pPr>
              <w:widowControl/>
            </w:pPr>
            <w:r>
              <w:t xml:space="preserve">physicalDescription </w:t>
            </w:r>
          </w:p>
          <w:p w:rsidR="003575FB" w:rsidRDefault="0090361A">
            <w:pPr>
              <w:widowControl/>
              <w:rPr>
                <w:b/>
              </w:rPr>
            </w:pPr>
            <w:r>
              <w:t xml:space="preserve">      material </w:t>
            </w:r>
          </w:p>
        </w:tc>
      </w:tr>
      <w:tr w:rsidR="003575FB">
        <w:tc>
          <w:tcPr>
            <w:tcW w:w="2406" w:type="dxa"/>
            <w:vMerge/>
            <w:tcBorders>
              <w:top w:val="single" w:sz="4" w:space="0" w:color="000000"/>
              <w:left w:val="single" w:sz="4" w:space="0" w:color="000000"/>
              <w:bottom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rPr>
                <w:b/>
              </w:rPr>
            </w:pPr>
          </w:p>
        </w:tc>
        <w:tc>
          <w:tcPr>
            <w:tcW w:w="1557" w:type="dxa"/>
            <w:gridSpan w:val="3"/>
            <w:vMerge/>
            <w:tcBorders>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rPr>
                <w:b/>
              </w:rPr>
            </w:pPr>
          </w:p>
        </w:tc>
        <w:tc>
          <w:tcPr>
            <w:tcW w:w="2449" w:type="dxa"/>
            <w:tcBorders>
              <w:left w:val="single" w:sz="4" w:space="0" w:color="000000"/>
            </w:tcBorders>
            <w:shd w:val="clear" w:color="auto" w:fill="auto"/>
          </w:tcPr>
          <w:p w:rsidR="003575FB" w:rsidRDefault="0090361A">
            <w:pPr>
              <w:widowControl/>
            </w:pPr>
            <w:r>
              <w:t>EDM</w:t>
            </w:r>
          </w:p>
        </w:tc>
        <w:tc>
          <w:tcPr>
            <w:tcW w:w="2650" w:type="dxa"/>
            <w:shd w:val="clear" w:color="auto" w:fill="auto"/>
          </w:tcPr>
          <w:p w:rsidR="003575FB" w:rsidRDefault="0090361A">
            <w:pPr>
              <w:widowControl/>
            </w:pPr>
            <w:r>
              <w:t>format</w:t>
            </w:r>
          </w:p>
        </w:tc>
      </w:tr>
      <w:tr w:rsidR="003575FB">
        <w:tc>
          <w:tcPr>
            <w:tcW w:w="2406" w:type="dxa"/>
            <w:vMerge/>
            <w:tcBorders>
              <w:top w:val="single" w:sz="4" w:space="0" w:color="000000"/>
              <w:left w:val="single" w:sz="4" w:space="0" w:color="000000"/>
              <w:bottom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1557" w:type="dxa"/>
            <w:gridSpan w:val="3"/>
            <w:vMerge/>
            <w:tcBorders>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2449" w:type="dxa"/>
            <w:tcBorders>
              <w:left w:val="single" w:sz="4" w:space="0" w:color="000000"/>
            </w:tcBorders>
            <w:shd w:val="clear" w:color="auto" w:fill="auto"/>
          </w:tcPr>
          <w:p w:rsidR="003575FB" w:rsidRDefault="0090361A">
            <w:pPr>
              <w:widowControl/>
            </w:pPr>
            <w:r>
              <w:t>MARC21</w:t>
            </w:r>
          </w:p>
        </w:tc>
        <w:tc>
          <w:tcPr>
            <w:tcW w:w="2650" w:type="dxa"/>
            <w:shd w:val="clear" w:color="auto" w:fill="auto"/>
          </w:tcPr>
          <w:p w:rsidR="003575FB" w:rsidRDefault="0090361A">
            <w:pPr>
              <w:widowControl/>
            </w:pPr>
            <w:r>
              <w:t>340</w:t>
            </w:r>
          </w:p>
        </w:tc>
      </w:tr>
      <w:tr w:rsidR="003575FB">
        <w:tc>
          <w:tcPr>
            <w:tcW w:w="2406" w:type="dxa"/>
            <w:vMerge/>
            <w:tcBorders>
              <w:top w:val="single" w:sz="4" w:space="0" w:color="000000"/>
              <w:left w:val="single" w:sz="4" w:space="0" w:color="000000"/>
              <w:bottom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1557" w:type="dxa"/>
            <w:gridSpan w:val="3"/>
            <w:vMerge/>
            <w:tcBorders>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2449" w:type="dxa"/>
            <w:tcBorders>
              <w:left w:val="single" w:sz="4" w:space="0" w:color="000000"/>
            </w:tcBorders>
            <w:shd w:val="clear" w:color="auto" w:fill="auto"/>
          </w:tcPr>
          <w:p w:rsidR="003575FB" w:rsidRDefault="0090361A">
            <w:pPr>
              <w:widowControl/>
            </w:pPr>
            <w:r>
              <w:t>UNIMARC</w:t>
            </w:r>
          </w:p>
        </w:tc>
        <w:tc>
          <w:tcPr>
            <w:tcW w:w="2650" w:type="dxa"/>
            <w:shd w:val="clear" w:color="auto" w:fill="auto"/>
          </w:tcPr>
          <w:p w:rsidR="003575FB" w:rsidRDefault="0090361A">
            <w:pPr>
              <w:widowControl/>
              <w:pBdr>
                <w:top w:val="nil"/>
                <w:left w:val="nil"/>
                <w:bottom w:val="nil"/>
                <w:right w:val="nil"/>
                <w:between w:val="nil"/>
              </w:pBdr>
              <w:rPr>
                <w:color w:val="000000"/>
              </w:rPr>
            </w:pPr>
            <w:r>
              <w:rPr>
                <w:color w:val="000000"/>
              </w:rPr>
              <w:t>/</w:t>
            </w:r>
          </w:p>
        </w:tc>
      </w:tr>
      <w:tr w:rsidR="003575FB">
        <w:tc>
          <w:tcPr>
            <w:tcW w:w="2406" w:type="dxa"/>
            <w:vMerge/>
            <w:tcBorders>
              <w:top w:val="single" w:sz="4" w:space="0" w:color="000000"/>
              <w:left w:val="single" w:sz="4" w:space="0" w:color="000000"/>
              <w:bottom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rPr>
                <w:color w:val="000000"/>
              </w:rPr>
            </w:pPr>
          </w:p>
        </w:tc>
        <w:tc>
          <w:tcPr>
            <w:tcW w:w="1557" w:type="dxa"/>
            <w:gridSpan w:val="3"/>
            <w:vMerge/>
            <w:tcBorders>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rPr>
                <w:color w:val="000000"/>
              </w:rPr>
            </w:pPr>
          </w:p>
        </w:tc>
        <w:tc>
          <w:tcPr>
            <w:tcW w:w="2449" w:type="dxa"/>
            <w:tcBorders>
              <w:left w:val="single" w:sz="4" w:space="0" w:color="000000"/>
            </w:tcBorders>
            <w:shd w:val="clear" w:color="auto" w:fill="auto"/>
          </w:tcPr>
          <w:p w:rsidR="003575FB" w:rsidRDefault="0090361A">
            <w:pPr>
              <w:widowControl/>
            </w:pPr>
            <w:r>
              <w:t>EAD</w:t>
            </w:r>
          </w:p>
        </w:tc>
        <w:tc>
          <w:tcPr>
            <w:tcW w:w="2650" w:type="dxa"/>
            <w:shd w:val="clear" w:color="auto" w:fill="auto"/>
          </w:tcPr>
          <w:p w:rsidR="003575FB" w:rsidRDefault="0090361A">
            <w:pPr>
              <w:widowControl/>
              <w:pBdr>
                <w:top w:val="nil"/>
                <w:left w:val="nil"/>
                <w:bottom w:val="nil"/>
                <w:right w:val="nil"/>
                <w:between w:val="nil"/>
              </w:pBdr>
              <w:rPr>
                <w:color w:val="000000"/>
              </w:rPr>
            </w:pPr>
            <w:r>
              <w:rPr>
                <w:color w:val="000000"/>
              </w:rPr>
              <w:t>physicaldesc, physdescset, physfacet, physicaldescstructured,</w:t>
            </w:r>
          </w:p>
          <w:p w:rsidR="003575FB" w:rsidRDefault="0090361A">
            <w:pPr>
              <w:widowControl/>
              <w:pBdr>
                <w:top w:val="nil"/>
                <w:left w:val="nil"/>
                <w:bottom w:val="nil"/>
                <w:right w:val="nil"/>
                <w:between w:val="nil"/>
              </w:pBdr>
              <w:rPr>
                <w:color w:val="000000"/>
              </w:rPr>
            </w:pPr>
            <w:r>
              <w:rPr>
                <w:color w:val="000000"/>
              </w:rPr>
              <w:t>materialspec</w:t>
            </w:r>
          </w:p>
        </w:tc>
      </w:tr>
      <w:tr w:rsidR="003575FB">
        <w:tc>
          <w:tcPr>
            <w:tcW w:w="2406" w:type="dxa"/>
            <w:vMerge/>
            <w:tcBorders>
              <w:top w:val="single" w:sz="4" w:space="0" w:color="000000"/>
              <w:left w:val="single" w:sz="4" w:space="0" w:color="000000"/>
              <w:bottom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rPr>
                <w:color w:val="000000"/>
              </w:rPr>
            </w:pPr>
          </w:p>
        </w:tc>
        <w:tc>
          <w:tcPr>
            <w:tcW w:w="1557" w:type="dxa"/>
            <w:gridSpan w:val="3"/>
            <w:vMerge/>
            <w:tcBorders>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rPr>
                <w:color w:val="000000"/>
              </w:rPr>
            </w:pPr>
          </w:p>
        </w:tc>
        <w:tc>
          <w:tcPr>
            <w:tcW w:w="2449" w:type="dxa"/>
            <w:tcBorders>
              <w:left w:val="single" w:sz="4" w:space="0" w:color="000000"/>
            </w:tcBorders>
            <w:shd w:val="clear" w:color="auto" w:fill="auto"/>
          </w:tcPr>
          <w:p w:rsidR="003575FB" w:rsidRDefault="0090361A">
            <w:pPr>
              <w:widowControl/>
            </w:pPr>
            <w:r>
              <w:t>PREMIS</w:t>
            </w:r>
          </w:p>
        </w:tc>
        <w:tc>
          <w:tcPr>
            <w:tcW w:w="2650" w:type="dxa"/>
            <w:shd w:val="clear" w:color="auto" w:fill="auto"/>
          </w:tcPr>
          <w:p w:rsidR="003575FB" w:rsidRDefault="0090361A">
            <w:pPr>
              <w:widowControl/>
              <w:pBdr>
                <w:top w:val="nil"/>
                <w:left w:val="nil"/>
                <w:bottom w:val="nil"/>
                <w:right w:val="nil"/>
                <w:between w:val="nil"/>
              </w:pBdr>
              <w:rPr>
                <w:color w:val="000000"/>
              </w:rPr>
            </w:pPr>
            <w:r>
              <w:rPr>
                <w:color w:val="000000"/>
              </w:rPr>
              <w:t>significantProperties (significantPropertiesType, significantPropertiesValue)</w:t>
            </w:r>
          </w:p>
        </w:tc>
      </w:tr>
      <w:tr w:rsidR="003575FB">
        <w:tc>
          <w:tcPr>
            <w:tcW w:w="2406" w:type="dxa"/>
            <w:vMerge/>
            <w:tcBorders>
              <w:top w:val="single" w:sz="4" w:space="0" w:color="000000"/>
              <w:left w:val="single" w:sz="4" w:space="0" w:color="000000"/>
              <w:bottom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rPr>
                <w:color w:val="000000"/>
              </w:rPr>
            </w:pPr>
          </w:p>
        </w:tc>
        <w:tc>
          <w:tcPr>
            <w:tcW w:w="1557" w:type="dxa"/>
            <w:gridSpan w:val="3"/>
            <w:vMerge/>
            <w:tcBorders>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rPr>
                <w:color w:val="000000"/>
              </w:rPr>
            </w:pPr>
          </w:p>
        </w:tc>
        <w:tc>
          <w:tcPr>
            <w:tcW w:w="2449" w:type="dxa"/>
            <w:tcBorders>
              <w:left w:val="single" w:sz="4" w:space="0" w:color="000000"/>
            </w:tcBorders>
            <w:shd w:val="clear" w:color="auto" w:fill="auto"/>
          </w:tcPr>
          <w:p w:rsidR="003575FB" w:rsidRDefault="0090361A">
            <w:pPr>
              <w:widowControl/>
            </w:pPr>
            <w:r>
              <w:t>LIDO</w:t>
            </w:r>
          </w:p>
        </w:tc>
        <w:tc>
          <w:tcPr>
            <w:tcW w:w="2650" w:type="dxa"/>
            <w:shd w:val="clear" w:color="auto" w:fill="auto"/>
          </w:tcPr>
          <w:p w:rsidR="003575FB" w:rsidRDefault="0090361A">
            <w:pPr>
              <w:widowControl/>
              <w:pBdr>
                <w:top w:val="nil"/>
                <w:left w:val="nil"/>
                <w:bottom w:val="nil"/>
                <w:right w:val="nil"/>
                <w:between w:val="nil"/>
              </w:pBdr>
              <w:rPr>
                <w:color w:val="000000"/>
              </w:rPr>
            </w:pPr>
            <w:r>
              <w:rPr>
                <w:color w:val="000000"/>
              </w:rPr>
              <w:t>eventMaterialsTech</w:t>
            </w:r>
          </w:p>
          <w:p w:rsidR="003575FB" w:rsidRDefault="0090361A">
            <w:pPr>
              <w:widowControl/>
              <w:pBdr>
                <w:top w:val="nil"/>
                <w:left w:val="nil"/>
                <w:bottom w:val="nil"/>
                <w:right w:val="nil"/>
                <w:between w:val="nil"/>
              </w:pBdr>
              <w:rPr>
                <w:color w:val="000000"/>
              </w:rPr>
            </w:pPr>
            <w:r>
              <w:rPr>
                <w:color w:val="000000"/>
              </w:rPr>
              <w:t>materialsTech</w:t>
            </w:r>
          </w:p>
        </w:tc>
      </w:tr>
    </w:tbl>
    <w:p w:rsidR="003575FB" w:rsidRDefault="003575FB">
      <w:pPr>
        <w:widowControl/>
      </w:pPr>
    </w:p>
    <w:p w:rsidR="003575FB" w:rsidRDefault="003575FB">
      <w:pPr>
        <w:widowControl/>
      </w:pPr>
    </w:p>
    <w:p w:rsidR="003575FB" w:rsidRDefault="003575FB">
      <w:pPr>
        <w:widowControl/>
      </w:pPr>
    </w:p>
    <w:tbl>
      <w:tblPr>
        <w:tblStyle w:val="afffff6"/>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390"/>
        <w:gridCol w:w="602"/>
        <w:gridCol w:w="565"/>
        <w:gridCol w:w="2179"/>
        <w:gridCol w:w="2920"/>
      </w:tblGrid>
      <w:tr w:rsidR="003575FB">
        <w:tc>
          <w:tcPr>
            <w:tcW w:w="2406" w:type="dxa"/>
            <w:vMerge w:val="restart"/>
            <w:shd w:val="clear" w:color="auto" w:fill="auto"/>
          </w:tcPr>
          <w:p w:rsidR="003575FB" w:rsidRDefault="0090361A">
            <w:pPr>
              <w:widowControl/>
              <w:rPr>
                <w:b/>
              </w:rPr>
            </w:pPr>
            <w:r>
              <w:rPr>
                <w:b/>
              </w:rPr>
              <w:t>METAPODATKOVNI ELEMENT</w:t>
            </w:r>
          </w:p>
        </w:tc>
        <w:tc>
          <w:tcPr>
            <w:tcW w:w="1557" w:type="dxa"/>
            <w:gridSpan w:val="3"/>
            <w:shd w:val="clear" w:color="auto" w:fill="auto"/>
          </w:tcPr>
          <w:p w:rsidR="003575FB" w:rsidRDefault="0090361A">
            <w:pPr>
              <w:widowControl/>
              <w:rPr>
                <w:b/>
              </w:rPr>
            </w:pPr>
            <w:r>
              <w:rPr>
                <w:b/>
              </w:rPr>
              <w:t>Obveznost</w:t>
            </w:r>
          </w:p>
        </w:tc>
        <w:tc>
          <w:tcPr>
            <w:tcW w:w="2179" w:type="dxa"/>
            <w:vMerge w:val="restart"/>
            <w:shd w:val="clear" w:color="auto" w:fill="auto"/>
          </w:tcPr>
          <w:p w:rsidR="003575FB" w:rsidRDefault="0090361A">
            <w:pPr>
              <w:widowControl/>
              <w:rPr>
                <w:b/>
              </w:rPr>
            </w:pPr>
            <w:r>
              <w:rPr>
                <w:b/>
              </w:rPr>
              <w:t>Metapodatkovna shema</w:t>
            </w:r>
          </w:p>
        </w:tc>
        <w:tc>
          <w:tcPr>
            <w:tcW w:w="2920" w:type="dxa"/>
            <w:vMerge w:val="restart"/>
            <w:shd w:val="clear" w:color="auto" w:fill="auto"/>
          </w:tcPr>
          <w:p w:rsidR="003575FB" w:rsidRDefault="0090361A">
            <w:pPr>
              <w:widowControl/>
              <w:rPr>
                <w:b/>
              </w:rPr>
            </w:pPr>
            <w:r>
              <w:rPr>
                <w:b/>
              </w:rPr>
              <w:t>Vrijednost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b/>
              </w:rPr>
            </w:pPr>
          </w:p>
        </w:tc>
        <w:tc>
          <w:tcPr>
            <w:tcW w:w="390"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602"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565"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2179" w:type="dxa"/>
            <w:vMerge/>
            <w:shd w:val="clear" w:color="auto" w:fill="auto"/>
          </w:tcPr>
          <w:p w:rsidR="003575FB" w:rsidRDefault="003575FB">
            <w:pPr>
              <w:pBdr>
                <w:top w:val="nil"/>
                <w:left w:val="nil"/>
                <w:bottom w:val="nil"/>
                <w:right w:val="nil"/>
                <w:between w:val="nil"/>
              </w:pBdr>
              <w:spacing w:line="276" w:lineRule="auto"/>
              <w:rPr>
                <w:b/>
              </w:rPr>
            </w:pPr>
          </w:p>
        </w:tc>
        <w:tc>
          <w:tcPr>
            <w:tcW w:w="2920"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pPr>
              <w:widowControl/>
            </w:pPr>
            <w:r>
              <w:rPr>
                <w:b/>
              </w:rPr>
              <w:t>Tehnika izrade</w:t>
            </w:r>
          </w:p>
          <w:p w:rsidR="003575FB" w:rsidRDefault="0090361A">
            <w:pPr>
              <w:widowControl/>
              <w:rPr>
                <w:b/>
              </w:rPr>
            </w:pPr>
            <w:r>
              <w:t>(</w:t>
            </w:r>
            <w:r>
              <w:rPr>
                <w:b/>
              </w:rPr>
              <w:t>obvezno ako je primjenjivo, ponovljivo</w:t>
            </w:r>
            <w:r>
              <w:t>)</w:t>
            </w:r>
          </w:p>
        </w:tc>
        <w:tc>
          <w:tcPr>
            <w:tcW w:w="390" w:type="dxa"/>
            <w:tcBorders>
              <w:left w:val="single" w:sz="4" w:space="0" w:color="000000"/>
              <w:right w:val="single" w:sz="4" w:space="0" w:color="000000"/>
            </w:tcBorders>
            <w:shd w:val="clear" w:color="auto" w:fill="auto"/>
          </w:tcPr>
          <w:p w:rsidR="003575FB" w:rsidRDefault="0090361A">
            <w:pPr>
              <w:widowControl/>
            </w:pPr>
            <w:r>
              <w:t>NO</w:t>
            </w:r>
          </w:p>
        </w:tc>
        <w:tc>
          <w:tcPr>
            <w:tcW w:w="602" w:type="dxa"/>
            <w:tcBorders>
              <w:left w:val="single" w:sz="4" w:space="0" w:color="000000"/>
              <w:right w:val="single" w:sz="4" w:space="0" w:color="000000"/>
            </w:tcBorders>
            <w:shd w:val="clear" w:color="auto" w:fill="auto"/>
          </w:tcPr>
          <w:p w:rsidR="003575FB" w:rsidRDefault="0090361A">
            <w:pPr>
              <w:widowControl/>
            </w:pPr>
            <w:r>
              <w:t>NO</w:t>
            </w:r>
          </w:p>
        </w:tc>
        <w:tc>
          <w:tcPr>
            <w:tcW w:w="565" w:type="dxa"/>
            <w:tcBorders>
              <w:left w:val="single" w:sz="4" w:space="0" w:color="000000"/>
            </w:tcBorders>
            <w:shd w:val="clear" w:color="auto" w:fill="auto"/>
          </w:tcPr>
          <w:p w:rsidR="003575FB" w:rsidRDefault="0090361A">
            <w:pPr>
              <w:widowControl/>
            </w:pPr>
            <w:r>
              <w:t>O</w:t>
            </w:r>
          </w:p>
        </w:tc>
        <w:tc>
          <w:tcPr>
            <w:tcW w:w="2179" w:type="dxa"/>
            <w:vMerge/>
            <w:shd w:val="clear" w:color="auto" w:fill="auto"/>
          </w:tcPr>
          <w:p w:rsidR="003575FB" w:rsidRDefault="003575FB">
            <w:pPr>
              <w:pBdr>
                <w:top w:val="nil"/>
                <w:left w:val="nil"/>
                <w:bottom w:val="nil"/>
                <w:right w:val="nil"/>
                <w:between w:val="nil"/>
              </w:pBdr>
              <w:spacing w:line="276" w:lineRule="auto"/>
            </w:pPr>
          </w:p>
        </w:tc>
        <w:tc>
          <w:tcPr>
            <w:tcW w:w="2920" w:type="dxa"/>
            <w:vMerge/>
            <w:shd w:val="clear" w:color="auto" w:fill="auto"/>
          </w:tcPr>
          <w:p w:rsidR="003575FB" w:rsidRDefault="003575FB">
            <w:pPr>
              <w:pBdr>
                <w:top w:val="nil"/>
                <w:left w:val="nil"/>
                <w:bottom w:val="nil"/>
                <w:right w:val="nil"/>
                <w:between w:val="nil"/>
              </w:pBdr>
              <w:spacing w:line="276" w:lineRule="auto"/>
            </w:pPr>
          </w:p>
        </w:tc>
      </w:tr>
      <w:tr w:rsidR="003575FB">
        <w:tc>
          <w:tcPr>
            <w:tcW w:w="24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75FB" w:rsidRDefault="003575FB">
            <w:pPr>
              <w:widowControl/>
            </w:pPr>
          </w:p>
        </w:tc>
        <w:tc>
          <w:tcPr>
            <w:tcW w:w="1557" w:type="dxa"/>
            <w:gridSpan w:val="3"/>
            <w:vMerge w:val="restart"/>
            <w:tcBorders>
              <w:left w:val="single" w:sz="4" w:space="0" w:color="000000"/>
              <w:right w:val="single" w:sz="4" w:space="0" w:color="000000"/>
            </w:tcBorders>
            <w:shd w:val="clear" w:color="auto" w:fill="auto"/>
          </w:tcPr>
          <w:p w:rsidR="003575FB" w:rsidRDefault="003575FB">
            <w:pPr>
              <w:widowControl/>
            </w:pPr>
          </w:p>
        </w:tc>
        <w:tc>
          <w:tcPr>
            <w:tcW w:w="2179" w:type="dxa"/>
            <w:tcBorders>
              <w:left w:val="single" w:sz="4" w:space="0" w:color="000000"/>
            </w:tcBorders>
            <w:shd w:val="clear" w:color="auto" w:fill="auto"/>
          </w:tcPr>
          <w:p w:rsidR="003575FB" w:rsidRDefault="0090361A">
            <w:pPr>
              <w:widowControl/>
            </w:pPr>
            <w:r>
              <w:t xml:space="preserve">Dublin Core </w:t>
            </w:r>
          </w:p>
        </w:tc>
        <w:tc>
          <w:tcPr>
            <w:tcW w:w="2920" w:type="dxa"/>
            <w:shd w:val="clear" w:color="auto" w:fill="auto"/>
          </w:tcPr>
          <w:p w:rsidR="003575FB" w:rsidRDefault="0090361A">
            <w:pPr>
              <w:widowControl/>
            </w:pPr>
            <w:r>
              <w:t>description</w:t>
            </w:r>
          </w:p>
        </w:tc>
      </w:tr>
      <w:tr w:rsidR="003575FB">
        <w:tc>
          <w:tcPr>
            <w:tcW w:w="2406" w:type="dxa"/>
            <w:vMerge/>
            <w:tcBorders>
              <w:top w:val="single" w:sz="4" w:space="0" w:color="000000"/>
              <w:left w:val="single" w:sz="4" w:space="0" w:color="000000"/>
              <w:bottom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1557" w:type="dxa"/>
            <w:gridSpan w:val="3"/>
            <w:vMerge/>
            <w:tcBorders>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2179" w:type="dxa"/>
            <w:tcBorders>
              <w:left w:val="single" w:sz="4" w:space="0" w:color="000000"/>
            </w:tcBorders>
            <w:shd w:val="clear" w:color="auto" w:fill="auto"/>
          </w:tcPr>
          <w:p w:rsidR="003575FB" w:rsidRDefault="0090361A">
            <w:pPr>
              <w:widowControl/>
            </w:pPr>
            <w:r>
              <w:t xml:space="preserve">MODS </w:t>
            </w:r>
          </w:p>
        </w:tc>
        <w:tc>
          <w:tcPr>
            <w:tcW w:w="2920" w:type="dxa"/>
            <w:shd w:val="clear" w:color="auto" w:fill="auto"/>
          </w:tcPr>
          <w:p w:rsidR="003575FB" w:rsidRDefault="0090361A">
            <w:pPr>
              <w:widowControl/>
            </w:pPr>
            <w:r>
              <w:t>physicalDescription</w:t>
            </w:r>
          </w:p>
          <w:p w:rsidR="003575FB" w:rsidRDefault="0090361A">
            <w:pPr>
              <w:widowControl/>
            </w:pPr>
            <w:r>
              <w:t xml:space="preserve">    technique</w:t>
            </w:r>
          </w:p>
        </w:tc>
      </w:tr>
      <w:tr w:rsidR="003575FB">
        <w:tc>
          <w:tcPr>
            <w:tcW w:w="2406" w:type="dxa"/>
            <w:vMerge/>
            <w:tcBorders>
              <w:top w:val="single" w:sz="4" w:space="0" w:color="000000"/>
              <w:left w:val="single" w:sz="4" w:space="0" w:color="000000"/>
              <w:bottom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1557" w:type="dxa"/>
            <w:gridSpan w:val="3"/>
            <w:vMerge/>
            <w:tcBorders>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2179" w:type="dxa"/>
            <w:tcBorders>
              <w:left w:val="single" w:sz="4" w:space="0" w:color="000000"/>
            </w:tcBorders>
            <w:shd w:val="clear" w:color="auto" w:fill="auto"/>
          </w:tcPr>
          <w:p w:rsidR="003575FB" w:rsidRDefault="0090361A">
            <w:pPr>
              <w:widowControl/>
            </w:pPr>
            <w:r>
              <w:t>EDM</w:t>
            </w:r>
          </w:p>
        </w:tc>
        <w:tc>
          <w:tcPr>
            <w:tcW w:w="2920" w:type="dxa"/>
            <w:shd w:val="clear" w:color="auto" w:fill="auto"/>
          </w:tcPr>
          <w:p w:rsidR="003575FB" w:rsidRDefault="0090361A">
            <w:pPr>
              <w:widowControl/>
            </w:pPr>
            <w:r>
              <w:t>description</w:t>
            </w:r>
          </w:p>
        </w:tc>
      </w:tr>
      <w:tr w:rsidR="003575FB">
        <w:tc>
          <w:tcPr>
            <w:tcW w:w="2406" w:type="dxa"/>
            <w:vMerge/>
            <w:tcBorders>
              <w:top w:val="single" w:sz="4" w:space="0" w:color="000000"/>
              <w:left w:val="single" w:sz="4" w:space="0" w:color="000000"/>
              <w:bottom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1557" w:type="dxa"/>
            <w:gridSpan w:val="3"/>
            <w:vMerge/>
            <w:tcBorders>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2179" w:type="dxa"/>
            <w:tcBorders>
              <w:left w:val="single" w:sz="4" w:space="0" w:color="000000"/>
            </w:tcBorders>
            <w:shd w:val="clear" w:color="auto" w:fill="auto"/>
          </w:tcPr>
          <w:p w:rsidR="003575FB" w:rsidRDefault="0090361A">
            <w:pPr>
              <w:widowControl/>
            </w:pPr>
            <w:r>
              <w:t>MARC21</w:t>
            </w:r>
          </w:p>
        </w:tc>
        <w:tc>
          <w:tcPr>
            <w:tcW w:w="2920" w:type="dxa"/>
            <w:shd w:val="clear" w:color="auto" w:fill="auto"/>
          </w:tcPr>
          <w:p w:rsidR="003575FB" w:rsidRDefault="0090361A">
            <w:pPr>
              <w:widowControl/>
            </w:pPr>
            <w:r>
              <w:t>340</w:t>
            </w:r>
          </w:p>
        </w:tc>
      </w:tr>
      <w:tr w:rsidR="003575FB">
        <w:tc>
          <w:tcPr>
            <w:tcW w:w="2406" w:type="dxa"/>
            <w:vMerge/>
            <w:tcBorders>
              <w:top w:val="single" w:sz="4" w:space="0" w:color="000000"/>
              <w:left w:val="single" w:sz="4" w:space="0" w:color="000000"/>
              <w:bottom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1557" w:type="dxa"/>
            <w:gridSpan w:val="3"/>
            <w:vMerge/>
            <w:tcBorders>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2179" w:type="dxa"/>
            <w:tcBorders>
              <w:left w:val="single" w:sz="4" w:space="0" w:color="000000"/>
            </w:tcBorders>
            <w:shd w:val="clear" w:color="auto" w:fill="auto"/>
          </w:tcPr>
          <w:p w:rsidR="003575FB" w:rsidRDefault="0090361A">
            <w:pPr>
              <w:widowControl/>
            </w:pPr>
            <w:r>
              <w:t>UNIMARC</w:t>
            </w:r>
          </w:p>
        </w:tc>
        <w:tc>
          <w:tcPr>
            <w:tcW w:w="2920" w:type="dxa"/>
            <w:shd w:val="clear" w:color="auto" w:fill="auto"/>
          </w:tcPr>
          <w:p w:rsidR="003575FB" w:rsidRDefault="0090361A">
            <w:pPr>
              <w:widowControl/>
              <w:pBdr>
                <w:top w:val="nil"/>
                <w:left w:val="nil"/>
                <w:bottom w:val="nil"/>
                <w:right w:val="nil"/>
                <w:between w:val="nil"/>
              </w:pBdr>
              <w:rPr>
                <w:color w:val="000000"/>
              </w:rPr>
            </w:pPr>
            <w:r>
              <w:rPr>
                <w:color w:val="000000"/>
              </w:rPr>
              <w:t>/</w:t>
            </w:r>
          </w:p>
        </w:tc>
      </w:tr>
      <w:tr w:rsidR="003575FB">
        <w:tc>
          <w:tcPr>
            <w:tcW w:w="2406" w:type="dxa"/>
            <w:vMerge/>
            <w:tcBorders>
              <w:top w:val="single" w:sz="4" w:space="0" w:color="000000"/>
              <w:left w:val="single" w:sz="4" w:space="0" w:color="000000"/>
              <w:bottom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rPr>
                <w:color w:val="000000"/>
              </w:rPr>
            </w:pPr>
          </w:p>
        </w:tc>
        <w:tc>
          <w:tcPr>
            <w:tcW w:w="1557" w:type="dxa"/>
            <w:gridSpan w:val="3"/>
            <w:vMerge/>
            <w:tcBorders>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rPr>
                <w:color w:val="000000"/>
              </w:rPr>
            </w:pPr>
          </w:p>
        </w:tc>
        <w:tc>
          <w:tcPr>
            <w:tcW w:w="2179" w:type="dxa"/>
            <w:tcBorders>
              <w:left w:val="single" w:sz="4" w:space="0" w:color="000000"/>
            </w:tcBorders>
            <w:shd w:val="clear" w:color="auto" w:fill="auto"/>
          </w:tcPr>
          <w:p w:rsidR="003575FB" w:rsidRDefault="0090361A">
            <w:pPr>
              <w:widowControl/>
            </w:pPr>
            <w:r>
              <w:t>EAD</w:t>
            </w:r>
          </w:p>
        </w:tc>
        <w:tc>
          <w:tcPr>
            <w:tcW w:w="2920" w:type="dxa"/>
            <w:shd w:val="clear" w:color="auto" w:fill="auto"/>
          </w:tcPr>
          <w:p w:rsidR="003575FB" w:rsidRDefault="0090361A">
            <w:pPr>
              <w:widowControl/>
              <w:pBdr>
                <w:top w:val="nil"/>
                <w:left w:val="nil"/>
                <w:bottom w:val="nil"/>
                <w:right w:val="nil"/>
                <w:between w:val="nil"/>
              </w:pBdr>
              <w:rPr>
                <w:color w:val="000000"/>
              </w:rPr>
            </w:pPr>
            <w:r>
              <w:rPr>
                <w:color w:val="000000"/>
              </w:rPr>
              <w:t>physicaldesc, physdescse, physfacet, physicaldescstructured</w:t>
            </w:r>
          </w:p>
        </w:tc>
      </w:tr>
      <w:tr w:rsidR="003575FB">
        <w:tc>
          <w:tcPr>
            <w:tcW w:w="2406" w:type="dxa"/>
            <w:vMerge/>
            <w:tcBorders>
              <w:top w:val="single" w:sz="4" w:space="0" w:color="000000"/>
              <w:left w:val="single" w:sz="4" w:space="0" w:color="000000"/>
              <w:bottom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rPr>
                <w:color w:val="000000"/>
              </w:rPr>
            </w:pPr>
          </w:p>
        </w:tc>
        <w:tc>
          <w:tcPr>
            <w:tcW w:w="1557" w:type="dxa"/>
            <w:gridSpan w:val="3"/>
            <w:vMerge/>
            <w:tcBorders>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rPr>
                <w:color w:val="000000"/>
              </w:rPr>
            </w:pPr>
          </w:p>
        </w:tc>
        <w:tc>
          <w:tcPr>
            <w:tcW w:w="2179" w:type="dxa"/>
            <w:tcBorders>
              <w:left w:val="single" w:sz="4" w:space="0" w:color="000000"/>
            </w:tcBorders>
            <w:shd w:val="clear" w:color="auto" w:fill="auto"/>
          </w:tcPr>
          <w:p w:rsidR="003575FB" w:rsidRDefault="0090361A">
            <w:pPr>
              <w:widowControl/>
            </w:pPr>
            <w:r>
              <w:t>PREMIS</w:t>
            </w:r>
          </w:p>
        </w:tc>
        <w:tc>
          <w:tcPr>
            <w:tcW w:w="2920" w:type="dxa"/>
            <w:shd w:val="clear" w:color="auto" w:fill="auto"/>
          </w:tcPr>
          <w:p w:rsidR="003575FB" w:rsidRDefault="0090361A">
            <w:pPr>
              <w:widowControl/>
              <w:pBdr>
                <w:top w:val="nil"/>
                <w:left w:val="nil"/>
                <w:bottom w:val="nil"/>
                <w:right w:val="nil"/>
                <w:between w:val="nil"/>
              </w:pBdr>
              <w:rPr>
                <w:color w:val="000000"/>
              </w:rPr>
            </w:pPr>
            <w:r>
              <w:rPr>
                <w:color w:val="000000"/>
              </w:rPr>
              <w:t>significantProperties (significantPropertiesType, significantPropertiesValue)</w:t>
            </w:r>
          </w:p>
        </w:tc>
      </w:tr>
      <w:tr w:rsidR="003575FB">
        <w:tc>
          <w:tcPr>
            <w:tcW w:w="2406" w:type="dxa"/>
            <w:vMerge/>
            <w:tcBorders>
              <w:top w:val="single" w:sz="4" w:space="0" w:color="000000"/>
              <w:left w:val="single" w:sz="4" w:space="0" w:color="000000"/>
              <w:bottom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rPr>
                <w:color w:val="000000"/>
              </w:rPr>
            </w:pPr>
          </w:p>
        </w:tc>
        <w:tc>
          <w:tcPr>
            <w:tcW w:w="1557" w:type="dxa"/>
            <w:gridSpan w:val="3"/>
            <w:vMerge/>
            <w:tcBorders>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rPr>
                <w:color w:val="000000"/>
              </w:rPr>
            </w:pPr>
          </w:p>
        </w:tc>
        <w:tc>
          <w:tcPr>
            <w:tcW w:w="2179" w:type="dxa"/>
            <w:tcBorders>
              <w:left w:val="single" w:sz="4" w:space="0" w:color="000000"/>
            </w:tcBorders>
            <w:shd w:val="clear" w:color="auto" w:fill="auto"/>
          </w:tcPr>
          <w:p w:rsidR="003575FB" w:rsidRDefault="0090361A">
            <w:pPr>
              <w:widowControl/>
            </w:pPr>
            <w:r>
              <w:t>LIDO</w:t>
            </w:r>
          </w:p>
        </w:tc>
        <w:tc>
          <w:tcPr>
            <w:tcW w:w="2920" w:type="dxa"/>
            <w:shd w:val="clear" w:color="auto" w:fill="auto"/>
          </w:tcPr>
          <w:p w:rsidR="003575FB" w:rsidRDefault="0090361A">
            <w:pPr>
              <w:widowControl/>
              <w:pBdr>
                <w:top w:val="nil"/>
                <w:left w:val="nil"/>
                <w:bottom w:val="nil"/>
                <w:right w:val="nil"/>
                <w:between w:val="nil"/>
              </w:pBdr>
              <w:rPr>
                <w:color w:val="000000"/>
              </w:rPr>
            </w:pPr>
            <w:r>
              <w:rPr>
                <w:color w:val="000000"/>
              </w:rPr>
              <w:t>eventMaterialsTech</w:t>
            </w:r>
          </w:p>
          <w:p w:rsidR="003575FB" w:rsidRDefault="0090361A">
            <w:pPr>
              <w:widowControl/>
              <w:pBdr>
                <w:top w:val="nil"/>
                <w:left w:val="nil"/>
                <w:bottom w:val="nil"/>
                <w:right w:val="nil"/>
                <w:between w:val="nil"/>
              </w:pBdr>
              <w:rPr>
                <w:color w:val="000000"/>
              </w:rPr>
            </w:pPr>
            <w:r>
              <w:rPr>
                <w:color w:val="000000"/>
              </w:rPr>
              <w:t>materialsTech</w:t>
            </w:r>
          </w:p>
        </w:tc>
      </w:tr>
    </w:tbl>
    <w:p w:rsidR="003575FB" w:rsidRDefault="003575FB">
      <w:pPr>
        <w:widowControl/>
      </w:pPr>
    </w:p>
    <w:p w:rsidR="003575FB" w:rsidRDefault="003575FB">
      <w:pPr>
        <w:widowControl/>
      </w:pPr>
    </w:p>
    <w:p w:rsidR="0035129C" w:rsidRDefault="0035129C">
      <w:pPr>
        <w:widowControl/>
      </w:pPr>
    </w:p>
    <w:p w:rsidR="0035129C" w:rsidRDefault="0035129C">
      <w:pPr>
        <w:widowControl/>
      </w:pPr>
    </w:p>
    <w:p w:rsidR="0035129C" w:rsidRDefault="0035129C">
      <w:pPr>
        <w:widowControl/>
      </w:pPr>
    </w:p>
    <w:p w:rsidR="003575FB" w:rsidRDefault="003575FB">
      <w:pPr>
        <w:widowControl/>
      </w:pPr>
    </w:p>
    <w:tbl>
      <w:tblPr>
        <w:tblStyle w:val="afffff7"/>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9"/>
        <w:gridCol w:w="372"/>
        <w:gridCol w:w="567"/>
        <w:gridCol w:w="565"/>
        <w:gridCol w:w="2128"/>
        <w:gridCol w:w="2971"/>
      </w:tblGrid>
      <w:tr w:rsidR="003575FB">
        <w:trPr>
          <w:trHeight w:val="699"/>
        </w:trPr>
        <w:tc>
          <w:tcPr>
            <w:tcW w:w="2459" w:type="dxa"/>
            <w:vMerge w:val="restart"/>
            <w:shd w:val="clear" w:color="auto" w:fill="auto"/>
          </w:tcPr>
          <w:p w:rsidR="003575FB" w:rsidRDefault="0090361A">
            <w:pPr>
              <w:widowControl/>
              <w:rPr>
                <w:b/>
              </w:rPr>
            </w:pPr>
            <w:r>
              <w:rPr>
                <w:b/>
              </w:rPr>
              <w:lastRenderedPageBreak/>
              <w:t>METAPODATKOVNI ELEMENT</w:t>
            </w:r>
          </w:p>
        </w:tc>
        <w:tc>
          <w:tcPr>
            <w:tcW w:w="1504" w:type="dxa"/>
            <w:gridSpan w:val="3"/>
            <w:shd w:val="clear" w:color="auto" w:fill="auto"/>
          </w:tcPr>
          <w:p w:rsidR="003575FB" w:rsidRDefault="0090361A">
            <w:pPr>
              <w:widowControl/>
              <w:rPr>
                <w:b/>
              </w:rPr>
            </w:pPr>
            <w:r>
              <w:rPr>
                <w:b/>
              </w:rPr>
              <w:t>Obveznost</w:t>
            </w:r>
          </w:p>
        </w:tc>
        <w:tc>
          <w:tcPr>
            <w:tcW w:w="2128" w:type="dxa"/>
            <w:vMerge w:val="restart"/>
            <w:shd w:val="clear" w:color="auto" w:fill="auto"/>
          </w:tcPr>
          <w:p w:rsidR="003575FB" w:rsidRDefault="0090361A">
            <w:pPr>
              <w:widowControl/>
              <w:rPr>
                <w:b/>
              </w:rPr>
            </w:pPr>
            <w:r>
              <w:rPr>
                <w:b/>
              </w:rPr>
              <w:t>Metapodatkovna shema</w:t>
            </w:r>
          </w:p>
        </w:tc>
        <w:tc>
          <w:tcPr>
            <w:tcW w:w="2971" w:type="dxa"/>
            <w:vMerge w:val="restart"/>
            <w:shd w:val="clear" w:color="auto" w:fill="auto"/>
          </w:tcPr>
          <w:p w:rsidR="003575FB" w:rsidRDefault="0090361A">
            <w:pPr>
              <w:widowControl/>
              <w:rPr>
                <w:b/>
              </w:rPr>
            </w:pPr>
            <w:r>
              <w:rPr>
                <w:b/>
              </w:rPr>
              <w:t>Vrijednost</w:t>
            </w:r>
          </w:p>
        </w:tc>
      </w:tr>
      <w:tr w:rsidR="003575FB">
        <w:trPr>
          <w:trHeight w:val="560"/>
        </w:trPr>
        <w:tc>
          <w:tcPr>
            <w:tcW w:w="2459" w:type="dxa"/>
            <w:vMerge/>
            <w:shd w:val="clear" w:color="auto" w:fill="auto"/>
          </w:tcPr>
          <w:p w:rsidR="003575FB" w:rsidRDefault="003575FB">
            <w:pPr>
              <w:pBdr>
                <w:top w:val="nil"/>
                <w:left w:val="nil"/>
                <w:bottom w:val="nil"/>
                <w:right w:val="nil"/>
                <w:between w:val="nil"/>
              </w:pBdr>
              <w:spacing w:line="276" w:lineRule="auto"/>
              <w:rPr>
                <w:b/>
              </w:rPr>
            </w:pPr>
          </w:p>
        </w:tc>
        <w:tc>
          <w:tcPr>
            <w:tcW w:w="372"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567"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565"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2128" w:type="dxa"/>
            <w:vMerge/>
            <w:shd w:val="clear" w:color="auto" w:fill="auto"/>
          </w:tcPr>
          <w:p w:rsidR="003575FB" w:rsidRDefault="003575FB">
            <w:pPr>
              <w:pBdr>
                <w:top w:val="nil"/>
                <w:left w:val="nil"/>
                <w:bottom w:val="nil"/>
                <w:right w:val="nil"/>
                <w:between w:val="nil"/>
              </w:pBdr>
              <w:spacing w:line="276" w:lineRule="auto"/>
              <w:rPr>
                <w:b/>
              </w:rPr>
            </w:pPr>
          </w:p>
        </w:tc>
        <w:tc>
          <w:tcPr>
            <w:tcW w:w="2971"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459" w:type="dxa"/>
            <w:shd w:val="clear" w:color="auto" w:fill="auto"/>
          </w:tcPr>
          <w:p w:rsidR="003575FB" w:rsidRDefault="0090361A">
            <w:pPr>
              <w:widowControl/>
              <w:rPr>
                <w:b/>
              </w:rPr>
            </w:pPr>
            <w:bookmarkStart w:id="58" w:name="_heading=h.4iylrwe" w:colFirst="0" w:colLast="0"/>
            <w:bookmarkEnd w:id="58"/>
            <w:r>
              <w:rPr>
                <w:b/>
              </w:rPr>
              <w:t>Uvjeti korištenja</w:t>
            </w:r>
            <w:r>
              <w:rPr>
                <w:b/>
                <w:vertAlign w:val="superscript"/>
              </w:rPr>
              <w:footnoteReference w:id="58"/>
            </w:r>
            <w:r>
              <w:rPr>
                <w:b/>
              </w:rPr>
              <w:t xml:space="preserve"> </w:t>
            </w:r>
            <w:r>
              <w:t>(</w:t>
            </w:r>
            <w:r>
              <w:rPr>
                <w:b/>
              </w:rPr>
              <w:t>obvezno</w:t>
            </w:r>
            <w:r>
              <w:t>, ponovljivo)</w:t>
            </w:r>
          </w:p>
        </w:tc>
        <w:tc>
          <w:tcPr>
            <w:tcW w:w="372" w:type="dxa"/>
            <w:shd w:val="clear" w:color="auto" w:fill="auto"/>
          </w:tcPr>
          <w:p w:rsidR="003575FB" w:rsidRDefault="0090361A">
            <w:pPr>
              <w:widowControl/>
            </w:pPr>
            <w:r>
              <w:t>NO</w:t>
            </w:r>
          </w:p>
        </w:tc>
        <w:tc>
          <w:tcPr>
            <w:tcW w:w="567" w:type="dxa"/>
            <w:shd w:val="clear" w:color="auto" w:fill="auto"/>
          </w:tcPr>
          <w:p w:rsidR="003575FB" w:rsidRDefault="0090361A">
            <w:pPr>
              <w:widowControl/>
            </w:pPr>
            <w:r>
              <w:t>O</w:t>
            </w:r>
          </w:p>
        </w:tc>
        <w:tc>
          <w:tcPr>
            <w:tcW w:w="565" w:type="dxa"/>
            <w:shd w:val="clear" w:color="auto" w:fill="auto"/>
          </w:tcPr>
          <w:p w:rsidR="003575FB" w:rsidRDefault="0090361A">
            <w:pPr>
              <w:widowControl/>
            </w:pPr>
            <w:r>
              <w:t>O</w:t>
            </w:r>
          </w:p>
        </w:tc>
        <w:tc>
          <w:tcPr>
            <w:tcW w:w="2128" w:type="dxa"/>
            <w:vMerge/>
            <w:shd w:val="clear" w:color="auto" w:fill="auto"/>
          </w:tcPr>
          <w:p w:rsidR="003575FB" w:rsidRDefault="003575FB">
            <w:pPr>
              <w:pBdr>
                <w:top w:val="nil"/>
                <w:left w:val="nil"/>
                <w:bottom w:val="nil"/>
                <w:right w:val="nil"/>
                <w:between w:val="nil"/>
              </w:pBdr>
              <w:spacing w:line="276" w:lineRule="auto"/>
            </w:pPr>
          </w:p>
        </w:tc>
        <w:tc>
          <w:tcPr>
            <w:tcW w:w="2971" w:type="dxa"/>
            <w:vMerge/>
            <w:shd w:val="clear" w:color="auto" w:fill="auto"/>
          </w:tcPr>
          <w:p w:rsidR="003575FB" w:rsidRDefault="003575FB">
            <w:pPr>
              <w:pBdr>
                <w:top w:val="nil"/>
                <w:left w:val="nil"/>
                <w:bottom w:val="nil"/>
                <w:right w:val="nil"/>
                <w:between w:val="nil"/>
              </w:pBdr>
              <w:spacing w:line="276" w:lineRule="auto"/>
            </w:pPr>
          </w:p>
        </w:tc>
      </w:tr>
      <w:tr w:rsidR="003575FB">
        <w:tc>
          <w:tcPr>
            <w:tcW w:w="2459" w:type="dxa"/>
            <w:vMerge w:val="restart"/>
            <w:shd w:val="clear" w:color="auto" w:fill="auto"/>
          </w:tcPr>
          <w:p w:rsidR="003575FB" w:rsidRDefault="003575FB">
            <w:pPr>
              <w:widowControl/>
            </w:pPr>
          </w:p>
        </w:tc>
        <w:tc>
          <w:tcPr>
            <w:tcW w:w="1504" w:type="dxa"/>
            <w:gridSpan w:val="3"/>
            <w:vMerge w:val="restart"/>
            <w:shd w:val="clear" w:color="auto" w:fill="auto"/>
          </w:tcPr>
          <w:p w:rsidR="003575FB" w:rsidRDefault="003575FB">
            <w:pPr>
              <w:widowControl/>
            </w:pPr>
          </w:p>
        </w:tc>
        <w:tc>
          <w:tcPr>
            <w:tcW w:w="2128" w:type="dxa"/>
            <w:shd w:val="clear" w:color="auto" w:fill="auto"/>
          </w:tcPr>
          <w:p w:rsidR="003575FB" w:rsidRDefault="0090361A">
            <w:pPr>
              <w:widowControl/>
            </w:pPr>
            <w:r>
              <w:t xml:space="preserve">Dublin Core </w:t>
            </w:r>
          </w:p>
        </w:tc>
        <w:tc>
          <w:tcPr>
            <w:tcW w:w="2971" w:type="dxa"/>
            <w:shd w:val="clear" w:color="auto" w:fill="auto"/>
          </w:tcPr>
          <w:p w:rsidR="003575FB" w:rsidRDefault="0090361A">
            <w:pPr>
              <w:widowControl/>
            </w:pPr>
            <w:r>
              <w:t>rights</w:t>
            </w:r>
          </w:p>
        </w:tc>
      </w:tr>
      <w:tr w:rsidR="003575FB">
        <w:trPr>
          <w:trHeight w:val="225"/>
        </w:trPr>
        <w:tc>
          <w:tcPr>
            <w:tcW w:w="2459" w:type="dxa"/>
            <w:vMerge/>
            <w:shd w:val="clear" w:color="auto" w:fill="auto"/>
          </w:tcPr>
          <w:p w:rsidR="003575FB" w:rsidRDefault="003575FB">
            <w:pPr>
              <w:pBdr>
                <w:top w:val="nil"/>
                <w:left w:val="nil"/>
                <w:bottom w:val="nil"/>
                <w:right w:val="nil"/>
                <w:between w:val="nil"/>
              </w:pBdr>
              <w:spacing w:line="276" w:lineRule="auto"/>
            </w:pPr>
          </w:p>
        </w:tc>
        <w:tc>
          <w:tcPr>
            <w:tcW w:w="1504" w:type="dxa"/>
            <w:gridSpan w:val="3"/>
            <w:vMerge/>
            <w:shd w:val="clear" w:color="auto" w:fill="auto"/>
          </w:tcPr>
          <w:p w:rsidR="003575FB" w:rsidRDefault="003575FB">
            <w:pPr>
              <w:pBdr>
                <w:top w:val="nil"/>
                <w:left w:val="nil"/>
                <w:bottom w:val="nil"/>
                <w:right w:val="nil"/>
                <w:between w:val="nil"/>
              </w:pBdr>
              <w:spacing w:line="276" w:lineRule="auto"/>
            </w:pPr>
          </w:p>
        </w:tc>
        <w:tc>
          <w:tcPr>
            <w:tcW w:w="2128" w:type="dxa"/>
            <w:shd w:val="clear" w:color="auto" w:fill="auto"/>
          </w:tcPr>
          <w:p w:rsidR="003575FB" w:rsidRDefault="0090361A">
            <w:pPr>
              <w:widowControl/>
            </w:pPr>
            <w:r>
              <w:t xml:space="preserve">MODS </w:t>
            </w:r>
          </w:p>
        </w:tc>
        <w:tc>
          <w:tcPr>
            <w:tcW w:w="2971" w:type="dxa"/>
            <w:shd w:val="clear" w:color="auto" w:fill="auto"/>
          </w:tcPr>
          <w:p w:rsidR="003575FB" w:rsidRDefault="0090361A">
            <w:pPr>
              <w:widowControl/>
              <w:rPr>
                <w:highlight w:val="white"/>
              </w:rPr>
            </w:pPr>
            <w:r>
              <w:rPr>
                <w:highlight w:val="white"/>
              </w:rPr>
              <w:t>accessCondition</w:t>
            </w:r>
          </w:p>
          <w:p w:rsidR="003575FB" w:rsidRDefault="0090361A">
            <w:pPr>
              <w:widowControl/>
              <w:rPr>
                <w:highlight w:val="white"/>
              </w:rPr>
            </w:pPr>
            <w:r>
              <w:rPr>
                <w:color w:val="333333"/>
                <w:highlight w:val="white"/>
              </w:rPr>
              <w:t xml:space="preserve">     accessCondition type="use and reproduction"</w:t>
            </w:r>
          </w:p>
        </w:tc>
      </w:tr>
      <w:tr w:rsidR="003575FB">
        <w:trPr>
          <w:trHeight w:val="255"/>
        </w:trPr>
        <w:tc>
          <w:tcPr>
            <w:tcW w:w="2459" w:type="dxa"/>
            <w:vMerge/>
            <w:shd w:val="clear" w:color="auto" w:fill="auto"/>
          </w:tcPr>
          <w:p w:rsidR="003575FB" w:rsidRDefault="003575FB">
            <w:pPr>
              <w:pBdr>
                <w:top w:val="nil"/>
                <w:left w:val="nil"/>
                <w:bottom w:val="nil"/>
                <w:right w:val="nil"/>
                <w:between w:val="nil"/>
              </w:pBdr>
              <w:spacing w:line="276" w:lineRule="auto"/>
              <w:rPr>
                <w:highlight w:val="white"/>
              </w:rPr>
            </w:pPr>
          </w:p>
        </w:tc>
        <w:tc>
          <w:tcPr>
            <w:tcW w:w="1504" w:type="dxa"/>
            <w:gridSpan w:val="3"/>
            <w:vMerge/>
            <w:shd w:val="clear" w:color="auto" w:fill="auto"/>
          </w:tcPr>
          <w:p w:rsidR="003575FB" w:rsidRDefault="003575FB">
            <w:pPr>
              <w:pBdr>
                <w:top w:val="nil"/>
                <w:left w:val="nil"/>
                <w:bottom w:val="nil"/>
                <w:right w:val="nil"/>
                <w:between w:val="nil"/>
              </w:pBdr>
              <w:spacing w:line="276" w:lineRule="auto"/>
              <w:rPr>
                <w:highlight w:val="white"/>
              </w:rPr>
            </w:pPr>
          </w:p>
        </w:tc>
        <w:tc>
          <w:tcPr>
            <w:tcW w:w="2128" w:type="dxa"/>
            <w:shd w:val="clear" w:color="auto" w:fill="auto"/>
          </w:tcPr>
          <w:p w:rsidR="003575FB" w:rsidRDefault="0090361A">
            <w:pPr>
              <w:widowControl/>
            </w:pPr>
            <w:r>
              <w:t>EDM</w:t>
            </w:r>
          </w:p>
        </w:tc>
        <w:tc>
          <w:tcPr>
            <w:tcW w:w="2971" w:type="dxa"/>
            <w:shd w:val="clear" w:color="auto" w:fill="auto"/>
          </w:tcPr>
          <w:p w:rsidR="003575FB" w:rsidRDefault="0090361A">
            <w:pPr>
              <w:widowControl/>
            </w:pPr>
            <w:r>
              <w:t>rights</w:t>
            </w:r>
          </w:p>
        </w:tc>
      </w:tr>
      <w:tr w:rsidR="003575FB">
        <w:trPr>
          <w:trHeight w:val="255"/>
        </w:trPr>
        <w:tc>
          <w:tcPr>
            <w:tcW w:w="2459" w:type="dxa"/>
            <w:vMerge/>
            <w:shd w:val="clear" w:color="auto" w:fill="auto"/>
          </w:tcPr>
          <w:p w:rsidR="003575FB" w:rsidRDefault="003575FB">
            <w:pPr>
              <w:pBdr>
                <w:top w:val="nil"/>
                <w:left w:val="nil"/>
                <w:bottom w:val="nil"/>
                <w:right w:val="nil"/>
                <w:between w:val="nil"/>
              </w:pBdr>
              <w:spacing w:line="276" w:lineRule="auto"/>
            </w:pPr>
          </w:p>
        </w:tc>
        <w:tc>
          <w:tcPr>
            <w:tcW w:w="1504" w:type="dxa"/>
            <w:gridSpan w:val="3"/>
            <w:vMerge/>
            <w:shd w:val="clear" w:color="auto" w:fill="auto"/>
          </w:tcPr>
          <w:p w:rsidR="003575FB" w:rsidRDefault="003575FB">
            <w:pPr>
              <w:pBdr>
                <w:top w:val="nil"/>
                <w:left w:val="nil"/>
                <w:bottom w:val="nil"/>
                <w:right w:val="nil"/>
                <w:between w:val="nil"/>
              </w:pBdr>
              <w:spacing w:line="276" w:lineRule="auto"/>
            </w:pPr>
          </w:p>
        </w:tc>
        <w:tc>
          <w:tcPr>
            <w:tcW w:w="2128" w:type="dxa"/>
            <w:shd w:val="clear" w:color="auto" w:fill="auto"/>
          </w:tcPr>
          <w:p w:rsidR="003575FB" w:rsidRDefault="0090361A">
            <w:pPr>
              <w:widowControl/>
            </w:pPr>
            <w:r>
              <w:t>MARC 21</w:t>
            </w:r>
          </w:p>
        </w:tc>
        <w:tc>
          <w:tcPr>
            <w:tcW w:w="2971" w:type="dxa"/>
            <w:shd w:val="clear" w:color="auto" w:fill="auto"/>
          </w:tcPr>
          <w:p w:rsidR="003575FB" w:rsidRDefault="0090361A">
            <w:pPr>
              <w:widowControl/>
            </w:pPr>
            <w:r>
              <w:t>/</w:t>
            </w:r>
          </w:p>
        </w:tc>
      </w:tr>
      <w:tr w:rsidR="003575FB">
        <w:trPr>
          <w:trHeight w:val="255"/>
        </w:trPr>
        <w:tc>
          <w:tcPr>
            <w:tcW w:w="2459" w:type="dxa"/>
            <w:vMerge/>
            <w:shd w:val="clear" w:color="auto" w:fill="auto"/>
          </w:tcPr>
          <w:p w:rsidR="003575FB" w:rsidRDefault="003575FB">
            <w:pPr>
              <w:pBdr>
                <w:top w:val="nil"/>
                <w:left w:val="nil"/>
                <w:bottom w:val="nil"/>
                <w:right w:val="nil"/>
                <w:between w:val="nil"/>
              </w:pBdr>
              <w:spacing w:line="276" w:lineRule="auto"/>
            </w:pPr>
          </w:p>
        </w:tc>
        <w:tc>
          <w:tcPr>
            <w:tcW w:w="1504" w:type="dxa"/>
            <w:gridSpan w:val="3"/>
            <w:vMerge/>
            <w:shd w:val="clear" w:color="auto" w:fill="auto"/>
          </w:tcPr>
          <w:p w:rsidR="003575FB" w:rsidRDefault="003575FB">
            <w:pPr>
              <w:pBdr>
                <w:top w:val="nil"/>
                <w:left w:val="nil"/>
                <w:bottom w:val="nil"/>
                <w:right w:val="nil"/>
                <w:between w:val="nil"/>
              </w:pBdr>
              <w:spacing w:line="276" w:lineRule="auto"/>
            </w:pPr>
          </w:p>
        </w:tc>
        <w:tc>
          <w:tcPr>
            <w:tcW w:w="2128" w:type="dxa"/>
            <w:shd w:val="clear" w:color="auto" w:fill="auto"/>
          </w:tcPr>
          <w:p w:rsidR="003575FB" w:rsidRDefault="0090361A">
            <w:pPr>
              <w:widowControl/>
            </w:pPr>
            <w:r>
              <w:t>UNIMARC</w:t>
            </w:r>
          </w:p>
        </w:tc>
        <w:tc>
          <w:tcPr>
            <w:tcW w:w="2971" w:type="dxa"/>
            <w:shd w:val="clear" w:color="auto" w:fill="auto"/>
          </w:tcPr>
          <w:p w:rsidR="003575FB" w:rsidRDefault="0090361A">
            <w:pPr>
              <w:widowControl/>
            </w:pPr>
            <w:r>
              <w:t>/</w:t>
            </w:r>
          </w:p>
        </w:tc>
      </w:tr>
      <w:tr w:rsidR="003575FB">
        <w:trPr>
          <w:trHeight w:val="255"/>
        </w:trPr>
        <w:tc>
          <w:tcPr>
            <w:tcW w:w="2459" w:type="dxa"/>
            <w:vMerge/>
            <w:shd w:val="clear" w:color="auto" w:fill="auto"/>
          </w:tcPr>
          <w:p w:rsidR="003575FB" w:rsidRDefault="003575FB">
            <w:pPr>
              <w:pBdr>
                <w:top w:val="nil"/>
                <w:left w:val="nil"/>
                <w:bottom w:val="nil"/>
                <w:right w:val="nil"/>
                <w:between w:val="nil"/>
              </w:pBdr>
              <w:spacing w:line="276" w:lineRule="auto"/>
            </w:pPr>
          </w:p>
        </w:tc>
        <w:tc>
          <w:tcPr>
            <w:tcW w:w="1504" w:type="dxa"/>
            <w:gridSpan w:val="3"/>
            <w:vMerge/>
            <w:shd w:val="clear" w:color="auto" w:fill="auto"/>
          </w:tcPr>
          <w:p w:rsidR="003575FB" w:rsidRDefault="003575FB">
            <w:pPr>
              <w:pBdr>
                <w:top w:val="nil"/>
                <w:left w:val="nil"/>
                <w:bottom w:val="nil"/>
                <w:right w:val="nil"/>
                <w:between w:val="nil"/>
              </w:pBdr>
              <w:spacing w:line="276" w:lineRule="auto"/>
            </w:pPr>
          </w:p>
        </w:tc>
        <w:tc>
          <w:tcPr>
            <w:tcW w:w="2128" w:type="dxa"/>
            <w:shd w:val="clear" w:color="auto" w:fill="auto"/>
          </w:tcPr>
          <w:p w:rsidR="003575FB" w:rsidRDefault="0090361A">
            <w:pPr>
              <w:widowControl/>
            </w:pPr>
            <w:r>
              <w:t>EAD</w:t>
            </w:r>
          </w:p>
        </w:tc>
        <w:tc>
          <w:tcPr>
            <w:tcW w:w="2971" w:type="dxa"/>
            <w:shd w:val="clear" w:color="auto" w:fill="auto"/>
          </w:tcPr>
          <w:p w:rsidR="003575FB" w:rsidRDefault="0090361A">
            <w:pPr>
              <w:widowControl/>
            </w:pPr>
            <w:r>
              <w:t>userestrict</w:t>
            </w:r>
          </w:p>
        </w:tc>
      </w:tr>
      <w:tr w:rsidR="003575FB">
        <w:trPr>
          <w:trHeight w:val="255"/>
        </w:trPr>
        <w:tc>
          <w:tcPr>
            <w:tcW w:w="2459" w:type="dxa"/>
            <w:vMerge/>
            <w:shd w:val="clear" w:color="auto" w:fill="auto"/>
          </w:tcPr>
          <w:p w:rsidR="003575FB" w:rsidRDefault="003575FB">
            <w:pPr>
              <w:pBdr>
                <w:top w:val="nil"/>
                <w:left w:val="nil"/>
                <w:bottom w:val="nil"/>
                <w:right w:val="nil"/>
                <w:between w:val="nil"/>
              </w:pBdr>
              <w:spacing w:line="276" w:lineRule="auto"/>
            </w:pPr>
          </w:p>
        </w:tc>
        <w:tc>
          <w:tcPr>
            <w:tcW w:w="1504" w:type="dxa"/>
            <w:gridSpan w:val="3"/>
            <w:vMerge/>
            <w:shd w:val="clear" w:color="auto" w:fill="auto"/>
          </w:tcPr>
          <w:p w:rsidR="003575FB" w:rsidRDefault="003575FB">
            <w:pPr>
              <w:pBdr>
                <w:top w:val="nil"/>
                <w:left w:val="nil"/>
                <w:bottom w:val="nil"/>
                <w:right w:val="nil"/>
                <w:between w:val="nil"/>
              </w:pBdr>
              <w:spacing w:line="276" w:lineRule="auto"/>
            </w:pPr>
          </w:p>
        </w:tc>
        <w:tc>
          <w:tcPr>
            <w:tcW w:w="2128" w:type="dxa"/>
            <w:shd w:val="clear" w:color="auto" w:fill="auto"/>
          </w:tcPr>
          <w:p w:rsidR="003575FB" w:rsidRDefault="0090361A">
            <w:pPr>
              <w:widowControl/>
            </w:pPr>
            <w:r>
              <w:t>LIDO</w:t>
            </w:r>
          </w:p>
        </w:tc>
        <w:tc>
          <w:tcPr>
            <w:tcW w:w="2971" w:type="dxa"/>
            <w:shd w:val="clear" w:color="auto" w:fill="auto"/>
          </w:tcPr>
          <w:p w:rsidR="003575FB" w:rsidRDefault="0090361A">
            <w:pPr>
              <w:widowControl/>
            </w:pPr>
            <w:r>
              <w:t>rightsWorkSet</w:t>
            </w:r>
          </w:p>
          <w:p w:rsidR="003575FB" w:rsidRDefault="0090361A">
            <w:pPr>
              <w:widowControl/>
            </w:pPr>
            <w:r>
              <w:t xml:space="preserve">   lido:rightsType </w:t>
            </w:r>
          </w:p>
        </w:tc>
      </w:tr>
      <w:tr w:rsidR="003575FB">
        <w:trPr>
          <w:trHeight w:val="255"/>
        </w:trPr>
        <w:tc>
          <w:tcPr>
            <w:tcW w:w="2459" w:type="dxa"/>
            <w:vMerge/>
            <w:shd w:val="clear" w:color="auto" w:fill="auto"/>
          </w:tcPr>
          <w:p w:rsidR="003575FB" w:rsidRDefault="003575FB">
            <w:pPr>
              <w:pBdr>
                <w:top w:val="nil"/>
                <w:left w:val="nil"/>
                <w:bottom w:val="nil"/>
                <w:right w:val="nil"/>
                <w:between w:val="nil"/>
              </w:pBdr>
              <w:spacing w:line="276" w:lineRule="auto"/>
            </w:pPr>
          </w:p>
        </w:tc>
        <w:tc>
          <w:tcPr>
            <w:tcW w:w="1504" w:type="dxa"/>
            <w:gridSpan w:val="3"/>
            <w:vMerge/>
            <w:shd w:val="clear" w:color="auto" w:fill="auto"/>
          </w:tcPr>
          <w:p w:rsidR="003575FB" w:rsidRDefault="003575FB">
            <w:pPr>
              <w:pBdr>
                <w:top w:val="nil"/>
                <w:left w:val="nil"/>
                <w:bottom w:val="nil"/>
                <w:right w:val="nil"/>
                <w:between w:val="nil"/>
              </w:pBdr>
              <w:spacing w:line="276" w:lineRule="auto"/>
            </w:pPr>
          </w:p>
        </w:tc>
        <w:tc>
          <w:tcPr>
            <w:tcW w:w="2128" w:type="dxa"/>
            <w:shd w:val="clear" w:color="auto" w:fill="auto"/>
          </w:tcPr>
          <w:p w:rsidR="003575FB" w:rsidRDefault="0090361A">
            <w:pPr>
              <w:widowControl/>
            </w:pPr>
            <w:r>
              <w:t>PREMIS</w:t>
            </w:r>
          </w:p>
        </w:tc>
        <w:tc>
          <w:tcPr>
            <w:tcW w:w="2971" w:type="dxa"/>
            <w:shd w:val="clear" w:color="auto" w:fill="auto"/>
          </w:tcPr>
          <w:p w:rsidR="003575FB" w:rsidRDefault="0090361A">
            <w:pPr>
              <w:widowControl/>
            </w:pPr>
            <w:r>
              <w:t>rightsStatement, rightsStatementIdentifier,</w:t>
            </w:r>
          </w:p>
          <w:p w:rsidR="003575FB" w:rsidRDefault="0090361A">
            <w:pPr>
              <w:widowControl/>
            </w:pPr>
            <w:r>
              <w:t>rightsStatementIdentifierType, rightsStatementIdentifierValue,</w:t>
            </w:r>
          </w:p>
          <w:p w:rsidR="003575FB" w:rsidRDefault="0090361A">
            <w:pPr>
              <w:widowControl/>
            </w:pPr>
            <w:r>
              <w:t>rightsBasis, copyrightInformation (copyrightStatus,</w:t>
            </w:r>
          </w:p>
          <w:p w:rsidR="003575FB" w:rsidRDefault="0090361A">
            <w:pPr>
              <w:widowControl/>
            </w:pPr>
            <w:r>
              <w:t>copyrightJurisdiction, copyrightStatusDeterminationDate,</w:t>
            </w:r>
          </w:p>
          <w:p w:rsidR="003575FB" w:rsidRDefault="0090361A">
            <w:pPr>
              <w:widowControl/>
            </w:pPr>
            <w:r>
              <w:t>copyrightNote, copyrightDocumentationIdentifier,</w:t>
            </w:r>
          </w:p>
          <w:p w:rsidR="003575FB" w:rsidRDefault="0090361A">
            <w:pPr>
              <w:widowControl/>
            </w:pPr>
            <w:r>
              <w:t>copyrightDocumentationIdentifierType,</w:t>
            </w:r>
          </w:p>
          <w:p w:rsidR="003575FB" w:rsidRDefault="0090361A">
            <w:pPr>
              <w:widowControl/>
            </w:pPr>
            <w:r>
              <w:t>copyrightDocumentationIdentifierValue, copyrightApplicableDates</w:t>
            </w:r>
          </w:p>
          <w:p w:rsidR="003575FB" w:rsidRDefault="0090361A">
            <w:pPr>
              <w:widowControl/>
            </w:pPr>
            <w:r>
              <w:t>(startDate, endDate)), licenceInformation</w:t>
            </w:r>
          </w:p>
          <w:p w:rsidR="003575FB" w:rsidRDefault="0090361A">
            <w:pPr>
              <w:widowControl/>
            </w:pPr>
            <w:r>
              <w:t>(licenseDocumentationIdentifier, licenseTerms, licenseNote,</w:t>
            </w:r>
          </w:p>
          <w:p w:rsidR="003575FB" w:rsidRDefault="0090361A">
            <w:pPr>
              <w:widowControl/>
            </w:pPr>
            <w:r>
              <w:t>licenseApplicableDates (startDate, endDate))</w:t>
            </w:r>
          </w:p>
        </w:tc>
      </w:tr>
    </w:tbl>
    <w:p w:rsidR="003575FB" w:rsidRDefault="003575FB">
      <w:pPr>
        <w:widowControl/>
      </w:pPr>
    </w:p>
    <w:p w:rsidR="003575FB" w:rsidRDefault="003575FB">
      <w:pPr>
        <w:widowControl/>
      </w:pPr>
    </w:p>
    <w:p w:rsidR="003575FB" w:rsidRDefault="003575FB">
      <w:pPr>
        <w:widowControl/>
      </w:pPr>
    </w:p>
    <w:tbl>
      <w:tblPr>
        <w:tblStyle w:val="afffff8"/>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9"/>
        <w:gridCol w:w="513"/>
        <w:gridCol w:w="426"/>
        <w:gridCol w:w="565"/>
        <w:gridCol w:w="2128"/>
        <w:gridCol w:w="2971"/>
      </w:tblGrid>
      <w:tr w:rsidR="003575FB">
        <w:trPr>
          <w:trHeight w:val="699"/>
        </w:trPr>
        <w:tc>
          <w:tcPr>
            <w:tcW w:w="2459" w:type="dxa"/>
            <w:vMerge w:val="restart"/>
            <w:shd w:val="clear" w:color="auto" w:fill="auto"/>
          </w:tcPr>
          <w:p w:rsidR="003575FB" w:rsidRDefault="0090361A">
            <w:pPr>
              <w:widowControl/>
              <w:rPr>
                <w:b/>
              </w:rPr>
            </w:pPr>
            <w:r>
              <w:rPr>
                <w:b/>
              </w:rPr>
              <w:t>METAPODATKOVNI ELEMENT</w:t>
            </w:r>
          </w:p>
        </w:tc>
        <w:tc>
          <w:tcPr>
            <w:tcW w:w="1504" w:type="dxa"/>
            <w:gridSpan w:val="3"/>
            <w:shd w:val="clear" w:color="auto" w:fill="auto"/>
          </w:tcPr>
          <w:p w:rsidR="003575FB" w:rsidRDefault="0090361A">
            <w:pPr>
              <w:widowControl/>
              <w:rPr>
                <w:b/>
              </w:rPr>
            </w:pPr>
            <w:r>
              <w:rPr>
                <w:b/>
              </w:rPr>
              <w:t>Obveznost</w:t>
            </w:r>
          </w:p>
        </w:tc>
        <w:tc>
          <w:tcPr>
            <w:tcW w:w="2128" w:type="dxa"/>
            <w:vMerge w:val="restart"/>
            <w:shd w:val="clear" w:color="auto" w:fill="auto"/>
          </w:tcPr>
          <w:p w:rsidR="003575FB" w:rsidRDefault="0090361A">
            <w:pPr>
              <w:widowControl/>
              <w:rPr>
                <w:b/>
              </w:rPr>
            </w:pPr>
            <w:r>
              <w:rPr>
                <w:b/>
              </w:rPr>
              <w:t>Metapodatkovna shema</w:t>
            </w:r>
          </w:p>
        </w:tc>
        <w:tc>
          <w:tcPr>
            <w:tcW w:w="2971" w:type="dxa"/>
            <w:vMerge w:val="restart"/>
            <w:shd w:val="clear" w:color="auto" w:fill="auto"/>
          </w:tcPr>
          <w:p w:rsidR="003575FB" w:rsidRDefault="0090361A">
            <w:pPr>
              <w:widowControl/>
              <w:rPr>
                <w:b/>
              </w:rPr>
            </w:pPr>
            <w:r>
              <w:rPr>
                <w:b/>
              </w:rPr>
              <w:t>Vrijednost</w:t>
            </w:r>
          </w:p>
        </w:tc>
      </w:tr>
      <w:tr w:rsidR="003575FB">
        <w:trPr>
          <w:trHeight w:val="560"/>
        </w:trPr>
        <w:tc>
          <w:tcPr>
            <w:tcW w:w="2459" w:type="dxa"/>
            <w:vMerge/>
            <w:shd w:val="clear" w:color="auto" w:fill="auto"/>
          </w:tcPr>
          <w:p w:rsidR="003575FB" w:rsidRDefault="003575FB">
            <w:pPr>
              <w:pBdr>
                <w:top w:val="nil"/>
                <w:left w:val="nil"/>
                <w:bottom w:val="nil"/>
                <w:right w:val="nil"/>
                <w:between w:val="nil"/>
              </w:pBdr>
              <w:spacing w:line="276" w:lineRule="auto"/>
              <w:rPr>
                <w:b/>
              </w:rPr>
            </w:pPr>
          </w:p>
        </w:tc>
        <w:tc>
          <w:tcPr>
            <w:tcW w:w="513"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426"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565"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2128" w:type="dxa"/>
            <w:vMerge/>
            <w:shd w:val="clear" w:color="auto" w:fill="auto"/>
          </w:tcPr>
          <w:p w:rsidR="003575FB" w:rsidRDefault="003575FB">
            <w:pPr>
              <w:pBdr>
                <w:top w:val="nil"/>
                <w:left w:val="nil"/>
                <w:bottom w:val="nil"/>
                <w:right w:val="nil"/>
                <w:between w:val="nil"/>
              </w:pBdr>
              <w:spacing w:line="276" w:lineRule="auto"/>
              <w:rPr>
                <w:b/>
              </w:rPr>
            </w:pPr>
          </w:p>
        </w:tc>
        <w:tc>
          <w:tcPr>
            <w:tcW w:w="2971"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459" w:type="dxa"/>
            <w:shd w:val="clear" w:color="auto" w:fill="auto"/>
          </w:tcPr>
          <w:p w:rsidR="003575FB" w:rsidRDefault="0090361A">
            <w:pPr>
              <w:widowControl/>
              <w:rPr>
                <w:b/>
              </w:rPr>
            </w:pPr>
            <w:bookmarkStart w:id="59" w:name="_heading=h.2y3w247" w:colFirst="0" w:colLast="0"/>
            <w:bookmarkEnd w:id="59"/>
            <w:r>
              <w:rPr>
                <w:b/>
              </w:rPr>
              <w:lastRenderedPageBreak/>
              <w:t>Prava pristupa</w:t>
            </w:r>
            <w:r>
              <w:rPr>
                <w:b/>
                <w:vertAlign w:val="superscript"/>
              </w:rPr>
              <w:footnoteReference w:id="59"/>
            </w:r>
            <w:r>
              <w:rPr>
                <w:b/>
              </w:rPr>
              <w:t xml:space="preserve"> </w:t>
            </w:r>
            <w:r>
              <w:t>(</w:t>
            </w:r>
            <w:r>
              <w:rPr>
                <w:b/>
              </w:rPr>
              <w:t>obvezno</w:t>
            </w:r>
            <w:r>
              <w:t>, ponovljivo)</w:t>
            </w:r>
          </w:p>
        </w:tc>
        <w:tc>
          <w:tcPr>
            <w:tcW w:w="513" w:type="dxa"/>
            <w:shd w:val="clear" w:color="auto" w:fill="auto"/>
          </w:tcPr>
          <w:p w:rsidR="003575FB" w:rsidRDefault="0090361A">
            <w:pPr>
              <w:widowControl/>
            </w:pPr>
            <w:r>
              <w:t>NO</w:t>
            </w:r>
          </w:p>
        </w:tc>
        <w:tc>
          <w:tcPr>
            <w:tcW w:w="426" w:type="dxa"/>
            <w:shd w:val="clear" w:color="auto" w:fill="auto"/>
          </w:tcPr>
          <w:p w:rsidR="003575FB" w:rsidRDefault="0090361A">
            <w:pPr>
              <w:widowControl/>
            </w:pPr>
            <w:r>
              <w:t>O</w:t>
            </w:r>
          </w:p>
        </w:tc>
        <w:tc>
          <w:tcPr>
            <w:tcW w:w="565" w:type="dxa"/>
            <w:shd w:val="clear" w:color="auto" w:fill="auto"/>
          </w:tcPr>
          <w:p w:rsidR="003575FB" w:rsidRDefault="0090361A">
            <w:pPr>
              <w:widowControl/>
            </w:pPr>
            <w:r>
              <w:t>O</w:t>
            </w:r>
          </w:p>
        </w:tc>
        <w:tc>
          <w:tcPr>
            <w:tcW w:w="2128" w:type="dxa"/>
            <w:vMerge/>
            <w:shd w:val="clear" w:color="auto" w:fill="auto"/>
          </w:tcPr>
          <w:p w:rsidR="003575FB" w:rsidRDefault="003575FB">
            <w:pPr>
              <w:pBdr>
                <w:top w:val="nil"/>
                <w:left w:val="nil"/>
                <w:bottom w:val="nil"/>
                <w:right w:val="nil"/>
                <w:between w:val="nil"/>
              </w:pBdr>
              <w:spacing w:line="276" w:lineRule="auto"/>
            </w:pPr>
          </w:p>
        </w:tc>
        <w:tc>
          <w:tcPr>
            <w:tcW w:w="2971" w:type="dxa"/>
            <w:vMerge/>
            <w:shd w:val="clear" w:color="auto" w:fill="auto"/>
          </w:tcPr>
          <w:p w:rsidR="003575FB" w:rsidRDefault="003575FB">
            <w:pPr>
              <w:pBdr>
                <w:top w:val="nil"/>
                <w:left w:val="nil"/>
                <w:bottom w:val="nil"/>
                <w:right w:val="nil"/>
                <w:between w:val="nil"/>
              </w:pBdr>
              <w:spacing w:line="276" w:lineRule="auto"/>
            </w:pPr>
          </w:p>
        </w:tc>
      </w:tr>
      <w:tr w:rsidR="003575FB">
        <w:tc>
          <w:tcPr>
            <w:tcW w:w="2459" w:type="dxa"/>
            <w:vMerge w:val="restart"/>
            <w:shd w:val="clear" w:color="auto" w:fill="auto"/>
          </w:tcPr>
          <w:p w:rsidR="003575FB" w:rsidRDefault="003575FB">
            <w:pPr>
              <w:widowControl/>
            </w:pPr>
          </w:p>
        </w:tc>
        <w:tc>
          <w:tcPr>
            <w:tcW w:w="1504" w:type="dxa"/>
            <w:gridSpan w:val="3"/>
            <w:vMerge w:val="restart"/>
            <w:shd w:val="clear" w:color="auto" w:fill="auto"/>
          </w:tcPr>
          <w:p w:rsidR="003575FB" w:rsidRDefault="003575FB">
            <w:pPr>
              <w:widowControl/>
            </w:pPr>
          </w:p>
        </w:tc>
        <w:tc>
          <w:tcPr>
            <w:tcW w:w="2128" w:type="dxa"/>
            <w:shd w:val="clear" w:color="auto" w:fill="auto"/>
          </w:tcPr>
          <w:p w:rsidR="003575FB" w:rsidRDefault="0090361A">
            <w:pPr>
              <w:widowControl/>
            </w:pPr>
            <w:r>
              <w:t xml:space="preserve">Dublin Core </w:t>
            </w:r>
          </w:p>
        </w:tc>
        <w:tc>
          <w:tcPr>
            <w:tcW w:w="2971" w:type="dxa"/>
            <w:shd w:val="clear" w:color="auto" w:fill="auto"/>
          </w:tcPr>
          <w:p w:rsidR="003575FB" w:rsidRDefault="0090361A">
            <w:pPr>
              <w:widowControl/>
            </w:pPr>
            <w:r>
              <w:t>rights</w:t>
            </w:r>
          </w:p>
        </w:tc>
      </w:tr>
      <w:tr w:rsidR="003575FB">
        <w:trPr>
          <w:trHeight w:val="225"/>
        </w:trPr>
        <w:tc>
          <w:tcPr>
            <w:tcW w:w="2459" w:type="dxa"/>
            <w:vMerge/>
            <w:shd w:val="clear" w:color="auto" w:fill="auto"/>
          </w:tcPr>
          <w:p w:rsidR="003575FB" w:rsidRDefault="003575FB">
            <w:pPr>
              <w:pBdr>
                <w:top w:val="nil"/>
                <w:left w:val="nil"/>
                <w:bottom w:val="nil"/>
                <w:right w:val="nil"/>
                <w:between w:val="nil"/>
              </w:pBdr>
              <w:spacing w:line="276" w:lineRule="auto"/>
            </w:pPr>
          </w:p>
        </w:tc>
        <w:tc>
          <w:tcPr>
            <w:tcW w:w="1504" w:type="dxa"/>
            <w:gridSpan w:val="3"/>
            <w:vMerge/>
            <w:shd w:val="clear" w:color="auto" w:fill="auto"/>
          </w:tcPr>
          <w:p w:rsidR="003575FB" w:rsidRDefault="003575FB">
            <w:pPr>
              <w:pBdr>
                <w:top w:val="nil"/>
                <w:left w:val="nil"/>
                <w:bottom w:val="nil"/>
                <w:right w:val="nil"/>
                <w:between w:val="nil"/>
              </w:pBdr>
              <w:spacing w:line="276" w:lineRule="auto"/>
            </w:pPr>
          </w:p>
        </w:tc>
        <w:tc>
          <w:tcPr>
            <w:tcW w:w="2128" w:type="dxa"/>
            <w:shd w:val="clear" w:color="auto" w:fill="auto"/>
          </w:tcPr>
          <w:p w:rsidR="003575FB" w:rsidRDefault="0090361A">
            <w:pPr>
              <w:widowControl/>
            </w:pPr>
            <w:r>
              <w:t xml:space="preserve">MODS </w:t>
            </w:r>
          </w:p>
        </w:tc>
        <w:tc>
          <w:tcPr>
            <w:tcW w:w="2971" w:type="dxa"/>
            <w:shd w:val="clear" w:color="auto" w:fill="auto"/>
          </w:tcPr>
          <w:p w:rsidR="003575FB" w:rsidRDefault="0090361A">
            <w:pPr>
              <w:widowControl/>
              <w:rPr>
                <w:highlight w:val="white"/>
              </w:rPr>
            </w:pPr>
            <w:r>
              <w:rPr>
                <w:highlight w:val="white"/>
              </w:rPr>
              <w:t>accessCondition</w:t>
            </w:r>
          </w:p>
          <w:p w:rsidR="003575FB" w:rsidRDefault="0090361A">
            <w:pPr>
              <w:widowControl/>
              <w:rPr>
                <w:highlight w:val="white"/>
              </w:rPr>
            </w:pPr>
            <w:r>
              <w:rPr>
                <w:color w:val="333333"/>
                <w:highlight w:val="white"/>
              </w:rPr>
              <w:t xml:space="preserve">     accessCondition type</w:t>
            </w:r>
            <w:r>
              <w:rPr>
                <w:color w:val="333333"/>
              </w:rPr>
              <w:t>="restriction on access"</w:t>
            </w:r>
          </w:p>
        </w:tc>
      </w:tr>
      <w:tr w:rsidR="003575FB">
        <w:trPr>
          <w:trHeight w:val="255"/>
        </w:trPr>
        <w:tc>
          <w:tcPr>
            <w:tcW w:w="2459" w:type="dxa"/>
            <w:vMerge/>
            <w:shd w:val="clear" w:color="auto" w:fill="auto"/>
          </w:tcPr>
          <w:p w:rsidR="003575FB" w:rsidRDefault="003575FB">
            <w:pPr>
              <w:pBdr>
                <w:top w:val="nil"/>
                <w:left w:val="nil"/>
                <w:bottom w:val="nil"/>
                <w:right w:val="nil"/>
                <w:between w:val="nil"/>
              </w:pBdr>
              <w:spacing w:line="276" w:lineRule="auto"/>
              <w:rPr>
                <w:highlight w:val="white"/>
              </w:rPr>
            </w:pPr>
          </w:p>
        </w:tc>
        <w:tc>
          <w:tcPr>
            <w:tcW w:w="1504" w:type="dxa"/>
            <w:gridSpan w:val="3"/>
            <w:vMerge/>
            <w:shd w:val="clear" w:color="auto" w:fill="auto"/>
          </w:tcPr>
          <w:p w:rsidR="003575FB" w:rsidRDefault="003575FB">
            <w:pPr>
              <w:pBdr>
                <w:top w:val="nil"/>
                <w:left w:val="nil"/>
                <w:bottom w:val="nil"/>
                <w:right w:val="nil"/>
                <w:between w:val="nil"/>
              </w:pBdr>
              <w:spacing w:line="276" w:lineRule="auto"/>
              <w:rPr>
                <w:highlight w:val="white"/>
              </w:rPr>
            </w:pPr>
          </w:p>
        </w:tc>
        <w:tc>
          <w:tcPr>
            <w:tcW w:w="2128" w:type="dxa"/>
            <w:shd w:val="clear" w:color="auto" w:fill="auto"/>
          </w:tcPr>
          <w:p w:rsidR="003575FB" w:rsidRDefault="0090361A">
            <w:pPr>
              <w:widowControl/>
            </w:pPr>
            <w:r>
              <w:t>EDM</w:t>
            </w:r>
          </w:p>
        </w:tc>
        <w:tc>
          <w:tcPr>
            <w:tcW w:w="2971" w:type="dxa"/>
            <w:shd w:val="clear" w:color="auto" w:fill="auto"/>
          </w:tcPr>
          <w:p w:rsidR="003575FB" w:rsidRDefault="0090361A">
            <w:pPr>
              <w:widowControl/>
            </w:pPr>
            <w:r>
              <w:t>rights</w:t>
            </w:r>
          </w:p>
        </w:tc>
      </w:tr>
      <w:tr w:rsidR="003575FB">
        <w:trPr>
          <w:trHeight w:val="255"/>
        </w:trPr>
        <w:tc>
          <w:tcPr>
            <w:tcW w:w="2459" w:type="dxa"/>
            <w:vMerge/>
            <w:shd w:val="clear" w:color="auto" w:fill="auto"/>
          </w:tcPr>
          <w:p w:rsidR="003575FB" w:rsidRDefault="003575FB">
            <w:pPr>
              <w:pBdr>
                <w:top w:val="nil"/>
                <w:left w:val="nil"/>
                <w:bottom w:val="nil"/>
                <w:right w:val="nil"/>
                <w:between w:val="nil"/>
              </w:pBdr>
              <w:spacing w:line="276" w:lineRule="auto"/>
            </w:pPr>
          </w:p>
        </w:tc>
        <w:tc>
          <w:tcPr>
            <w:tcW w:w="1504" w:type="dxa"/>
            <w:gridSpan w:val="3"/>
            <w:vMerge/>
            <w:shd w:val="clear" w:color="auto" w:fill="auto"/>
          </w:tcPr>
          <w:p w:rsidR="003575FB" w:rsidRDefault="003575FB">
            <w:pPr>
              <w:pBdr>
                <w:top w:val="nil"/>
                <w:left w:val="nil"/>
                <w:bottom w:val="nil"/>
                <w:right w:val="nil"/>
                <w:between w:val="nil"/>
              </w:pBdr>
              <w:spacing w:line="276" w:lineRule="auto"/>
            </w:pPr>
          </w:p>
        </w:tc>
        <w:tc>
          <w:tcPr>
            <w:tcW w:w="2128" w:type="dxa"/>
            <w:shd w:val="clear" w:color="auto" w:fill="auto"/>
          </w:tcPr>
          <w:p w:rsidR="003575FB" w:rsidRDefault="0090361A">
            <w:pPr>
              <w:widowControl/>
            </w:pPr>
            <w:r>
              <w:t>MARC 21</w:t>
            </w:r>
          </w:p>
        </w:tc>
        <w:tc>
          <w:tcPr>
            <w:tcW w:w="2971" w:type="dxa"/>
            <w:shd w:val="clear" w:color="auto" w:fill="auto"/>
          </w:tcPr>
          <w:p w:rsidR="003575FB" w:rsidRDefault="0090361A">
            <w:pPr>
              <w:widowControl/>
            </w:pPr>
            <w:r>
              <w:t>/</w:t>
            </w:r>
          </w:p>
        </w:tc>
      </w:tr>
      <w:tr w:rsidR="003575FB">
        <w:trPr>
          <w:trHeight w:val="255"/>
        </w:trPr>
        <w:tc>
          <w:tcPr>
            <w:tcW w:w="2459" w:type="dxa"/>
            <w:vMerge/>
            <w:shd w:val="clear" w:color="auto" w:fill="auto"/>
          </w:tcPr>
          <w:p w:rsidR="003575FB" w:rsidRDefault="003575FB">
            <w:pPr>
              <w:pBdr>
                <w:top w:val="nil"/>
                <w:left w:val="nil"/>
                <w:bottom w:val="nil"/>
                <w:right w:val="nil"/>
                <w:between w:val="nil"/>
              </w:pBdr>
              <w:spacing w:line="276" w:lineRule="auto"/>
            </w:pPr>
          </w:p>
        </w:tc>
        <w:tc>
          <w:tcPr>
            <w:tcW w:w="1504" w:type="dxa"/>
            <w:gridSpan w:val="3"/>
            <w:vMerge/>
            <w:shd w:val="clear" w:color="auto" w:fill="auto"/>
          </w:tcPr>
          <w:p w:rsidR="003575FB" w:rsidRDefault="003575FB">
            <w:pPr>
              <w:pBdr>
                <w:top w:val="nil"/>
                <w:left w:val="nil"/>
                <w:bottom w:val="nil"/>
                <w:right w:val="nil"/>
                <w:between w:val="nil"/>
              </w:pBdr>
              <w:spacing w:line="276" w:lineRule="auto"/>
            </w:pPr>
          </w:p>
        </w:tc>
        <w:tc>
          <w:tcPr>
            <w:tcW w:w="2128" w:type="dxa"/>
            <w:shd w:val="clear" w:color="auto" w:fill="auto"/>
          </w:tcPr>
          <w:p w:rsidR="003575FB" w:rsidRDefault="0090361A">
            <w:pPr>
              <w:widowControl/>
            </w:pPr>
            <w:r>
              <w:t>UNIMARC</w:t>
            </w:r>
          </w:p>
        </w:tc>
        <w:tc>
          <w:tcPr>
            <w:tcW w:w="2971" w:type="dxa"/>
            <w:shd w:val="clear" w:color="auto" w:fill="auto"/>
          </w:tcPr>
          <w:p w:rsidR="003575FB" w:rsidRDefault="0090361A">
            <w:pPr>
              <w:widowControl/>
            </w:pPr>
            <w:r>
              <w:t>/</w:t>
            </w:r>
          </w:p>
        </w:tc>
      </w:tr>
      <w:tr w:rsidR="003575FB">
        <w:trPr>
          <w:trHeight w:val="255"/>
        </w:trPr>
        <w:tc>
          <w:tcPr>
            <w:tcW w:w="2459" w:type="dxa"/>
            <w:vMerge/>
            <w:shd w:val="clear" w:color="auto" w:fill="auto"/>
          </w:tcPr>
          <w:p w:rsidR="003575FB" w:rsidRDefault="003575FB">
            <w:pPr>
              <w:pBdr>
                <w:top w:val="nil"/>
                <w:left w:val="nil"/>
                <w:bottom w:val="nil"/>
                <w:right w:val="nil"/>
                <w:between w:val="nil"/>
              </w:pBdr>
              <w:spacing w:line="276" w:lineRule="auto"/>
            </w:pPr>
          </w:p>
        </w:tc>
        <w:tc>
          <w:tcPr>
            <w:tcW w:w="1504" w:type="dxa"/>
            <w:gridSpan w:val="3"/>
            <w:vMerge/>
            <w:shd w:val="clear" w:color="auto" w:fill="auto"/>
          </w:tcPr>
          <w:p w:rsidR="003575FB" w:rsidRDefault="003575FB">
            <w:pPr>
              <w:pBdr>
                <w:top w:val="nil"/>
                <w:left w:val="nil"/>
                <w:bottom w:val="nil"/>
                <w:right w:val="nil"/>
                <w:between w:val="nil"/>
              </w:pBdr>
              <w:spacing w:line="276" w:lineRule="auto"/>
            </w:pPr>
          </w:p>
        </w:tc>
        <w:tc>
          <w:tcPr>
            <w:tcW w:w="2128" w:type="dxa"/>
            <w:shd w:val="clear" w:color="auto" w:fill="auto"/>
          </w:tcPr>
          <w:p w:rsidR="003575FB" w:rsidRDefault="0090361A">
            <w:pPr>
              <w:widowControl/>
            </w:pPr>
            <w:r>
              <w:t>EAD</w:t>
            </w:r>
          </w:p>
        </w:tc>
        <w:tc>
          <w:tcPr>
            <w:tcW w:w="2971" w:type="dxa"/>
            <w:shd w:val="clear" w:color="auto" w:fill="auto"/>
          </w:tcPr>
          <w:p w:rsidR="003575FB" w:rsidRDefault="0090361A">
            <w:pPr>
              <w:widowControl/>
            </w:pPr>
            <w:r>
              <w:t>accessrestrict</w:t>
            </w:r>
          </w:p>
        </w:tc>
      </w:tr>
      <w:tr w:rsidR="003575FB">
        <w:trPr>
          <w:trHeight w:val="255"/>
        </w:trPr>
        <w:tc>
          <w:tcPr>
            <w:tcW w:w="2459" w:type="dxa"/>
            <w:vMerge/>
            <w:shd w:val="clear" w:color="auto" w:fill="auto"/>
          </w:tcPr>
          <w:p w:rsidR="003575FB" w:rsidRDefault="003575FB">
            <w:pPr>
              <w:pBdr>
                <w:top w:val="nil"/>
                <w:left w:val="nil"/>
                <w:bottom w:val="nil"/>
                <w:right w:val="nil"/>
                <w:between w:val="nil"/>
              </w:pBdr>
              <w:spacing w:line="276" w:lineRule="auto"/>
            </w:pPr>
          </w:p>
        </w:tc>
        <w:tc>
          <w:tcPr>
            <w:tcW w:w="1504" w:type="dxa"/>
            <w:gridSpan w:val="3"/>
            <w:vMerge/>
            <w:shd w:val="clear" w:color="auto" w:fill="auto"/>
          </w:tcPr>
          <w:p w:rsidR="003575FB" w:rsidRDefault="003575FB">
            <w:pPr>
              <w:pBdr>
                <w:top w:val="nil"/>
                <w:left w:val="nil"/>
                <w:bottom w:val="nil"/>
                <w:right w:val="nil"/>
                <w:between w:val="nil"/>
              </w:pBdr>
              <w:spacing w:line="276" w:lineRule="auto"/>
            </w:pPr>
          </w:p>
        </w:tc>
        <w:tc>
          <w:tcPr>
            <w:tcW w:w="2128" w:type="dxa"/>
            <w:shd w:val="clear" w:color="auto" w:fill="auto"/>
          </w:tcPr>
          <w:p w:rsidR="003575FB" w:rsidRDefault="0090361A">
            <w:pPr>
              <w:widowControl/>
            </w:pPr>
            <w:r>
              <w:t>LIDO</w:t>
            </w:r>
          </w:p>
        </w:tc>
        <w:tc>
          <w:tcPr>
            <w:tcW w:w="2971" w:type="dxa"/>
            <w:shd w:val="clear" w:color="auto" w:fill="auto"/>
          </w:tcPr>
          <w:p w:rsidR="003575FB" w:rsidRDefault="0090361A">
            <w:pPr>
              <w:widowControl/>
              <w:rPr>
                <w:sz w:val="20"/>
                <w:szCs w:val="20"/>
              </w:rPr>
            </w:pPr>
            <w:r>
              <w:t xml:space="preserve">resourceRights </w:t>
            </w:r>
          </w:p>
          <w:p w:rsidR="003575FB" w:rsidRDefault="0090361A">
            <w:pPr>
              <w:widowControl/>
            </w:pPr>
            <w:r>
              <w:t>recordRights</w:t>
            </w:r>
          </w:p>
        </w:tc>
      </w:tr>
      <w:tr w:rsidR="003575FB">
        <w:trPr>
          <w:trHeight w:val="255"/>
        </w:trPr>
        <w:tc>
          <w:tcPr>
            <w:tcW w:w="2459" w:type="dxa"/>
            <w:vMerge/>
            <w:shd w:val="clear" w:color="auto" w:fill="auto"/>
          </w:tcPr>
          <w:p w:rsidR="003575FB" w:rsidRDefault="003575FB">
            <w:pPr>
              <w:pBdr>
                <w:top w:val="nil"/>
                <w:left w:val="nil"/>
                <w:bottom w:val="nil"/>
                <w:right w:val="nil"/>
                <w:between w:val="nil"/>
              </w:pBdr>
              <w:spacing w:line="276" w:lineRule="auto"/>
            </w:pPr>
          </w:p>
        </w:tc>
        <w:tc>
          <w:tcPr>
            <w:tcW w:w="1504" w:type="dxa"/>
            <w:gridSpan w:val="3"/>
            <w:vMerge/>
            <w:shd w:val="clear" w:color="auto" w:fill="auto"/>
          </w:tcPr>
          <w:p w:rsidR="003575FB" w:rsidRDefault="003575FB">
            <w:pPr>
              <w:pBdr>
                <w:top w:val="nil"/>
                <w:left w:val="nil"/>
                <w:bottom w:val="nil"/>
                <w:right w:val="nil"/>
                <w:between w:val="nil"/>
              </w:pBdr>
              <w:spacing w:line="276" w:lineRule="auto"/>
            </w:pPr>
          </w:p>
        </w:tc>
        <w:tc>
          <w:tcPr>
            <w:tcW w:w="2128" w:type="dxa"/>
            <w:shd w:val="clear" w:color="auto" w:fill="auto"/>
          </w:tcPr>
          <w:p w:rsidR="003575FB" w:rsidRDefault="0090361A">
            <w:pPr>
              <w:widowControl/>
            </w:pPr>
            <w:r>
              <w:t>PREMIS</w:t>
            </w:r>
          </w:p>
        </w:tc>
        <w:tc>
          <w:tcPr>
            <w:tcW w:w="2971" w:type="dxa"/>
            <w:shd w:val="clear" w:color="auto" w:fill="auto"/>
          </w:tcPr>
          <w:p w:rsidR="003575FB" w:rsidRDefault="0090361A">
            <w:pPr>
              <w:widowControl/>
            </w:pPr>
            <w:r>
              <w:t>rightsStatement, rightsStatementIdentifier,</w:t>
            </w:r>
          </w:p>
          <w:p w:rsidR="003575FB" w:rsidRDefault="0090361A">
            <w:pPr>
              <w:widowControl/>
            </w:pPr>
            <w:r>
              <w:t>rightsStatementIdentifierType, rightsStatementIdentifierValue,</w:t>
            </w:r>
          </w:p>
          <w:p w:rsidR="003575FB" w:rsidRDefault="0090361A">
            <w:pPr>
              <w:widowControl/>
            </w:pPr>
            <w:r>
              <w:t>rightsBasis, copyrightInformation (copyrightStatus,</w:t>
            </w:r>
          </w:p>
          <w:p w:rsidR="003575FB" w:rsidRDefault="0090361A">
            <w:pPr>
              <w:widowControl/>
            </w:pPr>
            <w:r>
              <w:t>copyrightJurisdiction, copyrightStatusDeterminationDate,</w:t>
            </w:r>
          </w:p>
          <w:p w:rsidR="003575FB" w:rsidRDefault="0090361A">
            <w:pPr>
              <w:widowControl/>
            </w:pPr>
            <w:r>
              <w:t>copyrightNote, copyrightDocumentationIdentifier,</w:t>
            </w:r>
          </w:p>
          <w:p w:rsidR="003575FB" w:rsidRDefault="0090361A">
            <w:pPr>
              <w:widowControl/>
            </w:pPr>
            <w:r>
              <w:t>copyrightDocumentationIdentifierType,</w:t>
            </w:r>
          </w:p>
          <w:p w:rsidR="003575FB" w:rsidRDefault="0090361A">
            <w:pPr>
              <w:widowControl/>
            </w:pPr>
            <w:r>
              <w:t>copyrightDocumentationIdentifierValue, copyrightApplicableDates</w:t>
            </w:r>
          </w:p>
          <w:p w:rsidR="003575FB" w:rsidRDefault="0090361A">
            <w:pPr>
              <w:widowControl/>
            </w:pPr>
            <w:r>
              <w:t>(startDate, endDate)), licenceInformation</w:t>
            </w:r>
          </w:p>
          <w:p w:rsidR="003575FB" w:rsidRDefault="0090361A">
            <w:pPr>
              <w:widowControl/>
            </w:pPr>
            <w:r>
              <w:t>(licenseDocumentationIdentifier, licenseTerms, licenseNote,</w:t>
            </w:r>
          </w:p>
          <w:p w:rsidR="003575FB" w:rsidRDefault="0090361A">
            <w:pPr>
              <w:widowControl/>
            </w:pPr>
            <w:r>
              <w:t>licenseApplicableDates (startDate, endDate))</w:t>
            </w:r>
          </w:p>
        </w:tc>
      </w:tr>
    </w:tbl>
    <w:p w:rsidR="003575FB" w:rsidRDefault="003575FB">
      <w:pPr>
        <w:widowControl/>
      </w:pPr>
    </w:p>
    <w:p w:rsidR="003575FB" w:rsidRDefault="003575FB">
      <w:pPr>
        <w:widowControl/>
      </w:pPr>
    </w:p>
    <w:p w:rsidR="003575FB" w:rsidRDefault="003575FB">
      <w:pPr>
        <w:widowControl/>
      </w:pPr>
    </w:p>
    <w:tbl>
      <w:tblPr>
        <w:tblStyle w:val="afffff9"/>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8"/>
        <w:gridCol w:w="455"/>
        <w:gridCol w:w="536"/>
        <w:gridCol w:w="439"/>
        <w:gridCol w:w="2131"/>
        <w:gridCol w:w="3043"/>
      </w:tblGrid>
      <w:tr w:rsidR="003575FB">
        <w:trPr>
          <w:trHeight w:val="675"/>
        </w:trPr>
        <w:tc>
          <w:tcPr>
            <w:tcW w:w="2458" w:type="dxa"/>
            <w:vMerge w:val="restart"/>
            <w:shd w:val="clear" w:color="auto" w:fill="auto"/>
          </w:tcPr>
          <w:p w:rsidR="003575FB" w:rsidRDefault="0090361A">
            <w:pPr>
              <w:widowControl/>
              <w:rPr>
                <w:b/>
              </w:rPr>
            </w:pPr>
            <w:r>
              <w:rPr>
                <w:b/>
              </w:rPr>
              <w:t>METAPODATKOVNI ELEMENT</w:t>
            </w:r>
          </w:p>
        </w:tc>
        <w:tc>
          <w:tcPr>
            <w:tcW w:w="1430" w:type="dxa"/>
            <w:gridSpan w:val="3"/>
            <w:shd w:val="clear" w:color="auto" w:fill="auto"/>
          </w:tcPr>
          <w:p w:rsidR="003575FB" w:rsidRDefault="0090361A">
            <w:pPr>
              <w:widowControl/>
              <w:rPr>
                <w:b/>
              </w:rPr>
            </w:pPr>
            <w:r>
              <w:rPr>
                <w:b/>
              </w:rPr>
              <w:t>Obveznost</w:t>
            </w:r>
          </w:p>
        </w:tc>
        <w:tc>
          <w:tcPr>
            <w:tcW w:w="2131" w:type="dxa"/>
            <w:vMerge w:val="restart"/>
            <w:shd w:val="clear" w:color="auto" w:fill="auto"/>
          </w:tcPr>
          <w:p w:rsidR="003575FB" w:rsidRDefault="0090361A">
            <w:pPr>
              <w:widowControl/>
              <w:rPr>
                <w:b/>
              </w:rPr>
            </w:pPr>
            <w:r>
              <w:rPr>
                <w:b/>
              </w:rPr>
              <w:t>Metapodatkovna shema</w:t>
            </w:r>
          </w:p>
        </w:tc>
        <w:tc>
          <w:tcPr>
            <w:tcW w:w="3043" w:type="dxa"/>
            <w:vMerge w:val="restart"/>
            <w:shd w:val="clear" w:color="auto" w:fill="auto"/>
          </w:tcPr>
          <w:p w:rsidR="003575FB" w:rsidRDefault="0090361A">
            <w:pPr>
              <w:widowControl/>
              <w:rPr>
                <w:b/>
              </w:rPr>
            </w:pPr>
            <w:r>
              <w:rPr>
                <w:b/>
              </w:rPr>
              <w:t>Vrijednost</w:t>
            </w:r>
          </w:p>
        </w:tc>
      </w:tr>
      <w:tr w:rsidR="003575FB">
        <w:tc>
          <w:tcPr>
            <w:tcW w:w="2458" w:type="dxa"/>
            <w:vMerge/>
            <w:shd w:val="clear" w:color="auto" w:fill="auto"/>
          </w:tcPr>
          <w:p w:rsidR="003575FB" w:rsidRDefault="003575FB">
            <w:pPr>
              <w:pBdr>
                <w:top w:val="nil"/>
                <w:left w:val="nil"/>
                <w:bottom w:val="nil"/>
                <w:right w:val="nil"/>
                <w:between w:val="nil"/>
              </w:pBdr>
              <w:spacing w:line="276" w:lineRule="auto"/>
              <w:rPr>
                <w:b/>
              </w:rPr>
            </w:pPr>
          </w:p>
        </w:tc>
        <w:tc>
          <w:tcPr>
            <w:tcW w:w="455"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536"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439"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2131" w:type="dxa"/>
            <w:vMerge/>
            <w:shd w:val="clear" w:color="auto" w:fill="auto"/>
          </w:tcPr>
          <w:p w:rsidR="003575FB" w:rsidRDefault="003575FB">
            <w:pPr>
              <w:pBdr>
                <w:top w:val="nil"/>
                <w:left w:val="nil"/>
                <w:bottom w:val="nil"/>
                <w:right w:val="nil"/>
                <w:between w:val="nil"/>
              </w:pBdr>
              <w:spacing w:line="276" w:lineRule="auto"/>
              <w:rPr>
                <w:b/>
              </w:rPr>
            </w:pPr>
          </w:p>
        </w:tc>
        <w:tc>
          <w:tcPr>
            <w:tcW w:w="3043"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458" w:type="dxa"/>
            <w:shd w:val="clear" w:color="auto" w:fill="auto"/>
          </w:tcPr>
          <w:p w:rsidR="003575FB" w:rsidRDefault="0090361A">
            <w:pPr>
              <w:widowControl/>
            </w:pPr>
            <w:r>
              <w:rPr>
                <w:b/>
              </w:rPr>
              <w:t>EU vrsta</w:t>
            </w:r>
            <w:r>
              <w:rPr>
                <w:b/>
                <w:vertAlign w:val="superscript"/>
              </w:rPr>
              <w:footnoteReference w:id="60"/>
            </w:r>
            <w:r>
              <w:rPr>
                <w:b/>
              </w:rPr>
              <w:t xml:space="preserve"> </w:t>
            </w:r>
            <w:r>
              <w:t>(</w:t>
            </w:r>
            <w:r>
              <w:rPr>
                <w:b/>
              </w:rPr>
              <w:t>obvezno</w:t>
            </w:r>
            <w:r>
              <w:t>, nije ponovljivo)</w:t>
            </w:r>
          </w:p>
          <w:p w:rsidR="003575FB" w:rsidRDefault="003575FB">
            <w:pPr>
              <w:widowControl/>
              <w:rPr>
                <w:b/>
              </w:rPr>
            </w:pPr>
          </w:p>
        </w:tc>
        <w:tc>
          <w:tcPr>
            <w:tcW w:w="455" w:type="dxa"/>
            <w:shd w:val="clear" w:color="auto" w:fill="auto"/>
          </w:tcPr>
          <w:p w:rsidR="003575FB" w:rsidRDefault="0090361A">
            <w:pPr>
              <w:widowControl/>
            </w:pPr>
            <w:r>
              <w:t>O</w:t>
            </w:r>
          </w:p>
        </w:tc>
        <w:tc>
          <w:tcPr>
            <w:tcW w:w="536" w:type="dxa"/>
            <w:shd w:val="clear" w:color="auto" w:fill="auto"/>
          </w:tcPr>
          <w:p w:rsidR="003575FB" w:rsidRDefault="0090361A">
            <w:pPr>
              <w:widowControl/>
            </w:pPr>
            <w:r>
              <w:t>O</w:t>
            </w:r>
          </w:p>
        </w:tc>
        <w:tc>
          <w:tcPr>
            <w:tcW w:w="439" w:type="dxa"/>
            <w:shd w:val="clear" w:color="auto" w:fill="auto"/>
          </w:tcPr>
          <w:p w:rsidR="003575FB" w:rsidRDefault="0090361A">
            <w:pPr>
              <w:widowControl/>
            </w:pPr>
            <w:r>
              <w:t>O</w:t>
            </w:r>
          </w:p>
        </w:tc>
        <w:tc>
          <w:tcPr>
            <w:tcW w:w="2131" w:type="dxa"/>
            <w:vMerge/>
            <w:shd w:val="clear" w:color="auto" w:fill="auto"/>
          </w:tcPr>
          <w:p w:rsidR="003575FB" w:rsidRDefault="003575FB">
            <w:pPr>
              <w:pBdr>
                <w:top w:val="nil"/>
                <w:left w:val="nil"/>
                <w:bottom w:val="nil"/>
                <w:right w:val="nil"/>
                <w:between w:val="nil"/>
              </w:pBdr>
              <w:spacing w:line="276" w:lineRule="auto"/>
            </w:pPr>
          </w:p>
        </w:tc>
        <w:tc>
          <w:tcPr>
            <w:tcW w:w="3043" w:type="dxa"/>
            <w:vMerge/>
            <w:shd w:val="clear" w:color="auto" w:fill="auto"/>
          </w:tcPr>
          <w:p w:rsidR="003575FB" w:rsidRDefault="003575FB">
            <w:pPr>
              <w:pBdr>
                <w:top w:val="nil"/>
                <w:left w:val="nil"/>
                <w:bottom w:val="nil"/>
                <w:right w:val="nil"/>
                <w:between w:val="nil"/>
              </w:pBdr>
              <w:spacing w:line="276" w:lineRule="auto"/>
            </w:pPr>
          </w:p>
        </w:tc>
      </w:tr>
      <w:tr w:rsidR="003575FB">
        <w:tc>
          <w:tcPr>
            <w:tcW w:w="2458" w:type="dxa"/>
            <w:vMerge w:val="restart"/>
            <w:shd w:val="clear" w:color="auto" w:fill="auto"/>
          </w:tcPr>
          <w:p w:rsidR="003575FB" w:rsidRDefault="003575FB">
            <w:pPr>
              <w:widowControl/>
              <w:pBdr>
                <w:top w:val="nil"/>
                <w:left w:val="nil"/>
                <w:bottom w:val="nil"/>
                <w:right w:val="nil"/>
                <w:between w:val="nil"/>
              </w:pBdr>
              <w:ind w:left="720"/>
              <w:rPr>
                <w:color w:val="000000"/>
              </w:rPr>
            </w:pPr>
          </w:p>
          <w:p w:rsidR="003575FB" w:rsidRDefault="003575FB">
            <w:pPr>
              <w:widowControl/>
            </w:pPr>
          </w:p>
        </w:tc>
        <w:tc>
          <w:tcPr>
            <w:tcW w:w="1430" w:type="dxa"/>
            <w:gridSpan w:val="3"/>
            <w:vMerge w:val="restart"/>
            <w:shd w:val="clear" w:color="auto" w:fill="auto"/>
          </w:tcPr>
          <w:p w:rsidR="003575FB" w:rsidRDefault="003575FB">
            <w:pPr>
              <w:widowControl/>
            </w:pPr>
          </w:p>
        </w:tc>
        <w:tc>
          <w:tcPr>
            <w:tcW w:w="2131" w:type="dxa"/>
            <w:shd w:val="clear" w:color="auto" w:fill="auto"/>
          </w:tcPr>
          <w:p w:rsidR="003575FB" w:rsidRDefault="0090361A">
            <w:pPr>
              <w:widowControl/>
            </w:pPr>
            <w:r>
              <w:t xml:space="preserve">Dublin Core </w:t>
            </w:r>
          </w:p>
        </w:tc>
        <w:tc>
          <w:tcPr>
            <w:tcW w:w="3043" w:type="dxa"/>
            <w:shd w:val="clear" w:color="auto" w:fill="auto"/>
          </w:tcPr>
          <w:p w:rsidR="003575FB" w:rsidRDefault="0090361A">
            <w:pPr>
              <w:widowControl/>
            </w:pPr>
            <w:r>
              <w:t>type</w:t>
            </w:r>
          </w:p>
        </w:tc>
      </w:tr>
      <w:tr w:rsidR="003575FB">
        <w:tc>
          <w:tcPr>
            <w:tcW w:w="2458" w:type="dxa"/>
            <w:vMerge/>
            <w:shd w:val="clear" w:color="auto" w:fill="auto"/>
          </w:tcPr>
          <w:p w:rsidR="003575FB" w:rsidRDefault="003575FB">
            <w:pPr>
              <w:pBdr>
                <w:top w:val="nil"/>
                <w:left w:val="nil"/>
                <w:bottom w:val="nil"/>
                <w:right w:val="nil"/>
                <w:between w:val="nil"/>
              </w:pBdr>
              <w:spacing w:line="276" w:lineRule="auto"/>
            </w:pPr>
          </w:p>
        </w:tc>
        <w:tc>
          <w:tcPr>
            <w:tcW w:w="1430" w:type="dxa"/>
            <w:gridSpan w:val="3"/>
            <w:vMerge/>
            <w:shd w:val="clear" w:color="auto" w:fill="auto"/>
          </w:tcPr>
          <w:p w:rsidR="003575FB" w:rsidRDefault="003575FB">
            <w:pPr>
              <w:pBdr>
                <w:top w:val="nil"/>
                <w:left w:val="nil"/>
                <w:bottom w:val="nil"/>
                <w:right w:val="nil"/>
                <w:between w:val="nil"/>
              </w:pBdr>
              <w:spacing w:line="276" w:lineRule="auto"/>
            </w:pPr>
          </w:p>
        </w:tc>
        <w:tc>
          <w:tcPr>
            <w:tcW w:w="2131" w:type="dxa"/>
            <w:shd w:val="clear" w:color="auto" w:fill="auto"/>
          </w:tcPr>
          <w:p w:rsidR="003575FB" w:rsidRDefault="0090361A">
            <w:pPr>
              <w:widowControl/>
            </w:pPr>
            <w:r>
              <w:t xml:space="preserve">MODS </w:t>
            </w:r>
          </w:p>
        </w:tc>
        <w:tc>
          <w:tcPr>
            <w:tcW w:w="3043" w:type="dxa"/>
            <w:shd w:val="clear" w:color="auto" w:fill="auto"/>
          </w:tcPr>
          <w:p w:rsidR="003575FB" w:rsidRDefault="0090361A">
            <w:pPr>
              <w:widowControl/>
            </w:pPr>
            <w:r>
              <w:t>typeOfResource</w:t>
            </w:r>
          </w:p>
        </w:tc>
      </w:tr>
      <w:tr w:rsidR="003575FB">
        <w:tc>
          <w:tcPr>
            <w:tcW w:w="2458" w:type="dxa"/>
            <w:vMerge/>
            <w:shd w:val="clear" w:color="auto" w:fill="auto"/>
          </w:tcPr>
          <w:p w:rsidR="003575FB" w:rsidRDefault="003575FB">
            <w:pPr>
              <w:pBdr>
                <w:top w:val="nil"/>
                <w:left w:val="nil"/>
                <w:bottom w:val="nil"/>
                <w:right w:val="nil"/>
                <w:between w:val="nil"/>
              </w:pBdr>
              <w:spacing w:line="276" w:lineRule="auto"/>
            </w:pPr>
          </w:p>
        </w:tc>
        <w:tc>
          <w:tcPr>
            <w:tcW w:w="1430" w:type="dxa"/>
            <w:gridSpan w:val="3"/>
            <w:vMerge/>
            <w:shd w:val="clear" w:color="auto" w:fill="auto"/>
          </w:tcPr>
          <w:p w:rsidR="003575FB" w:rsidRDefault="003575FB">
            <w:pPr>
              <w:pBdr>
                <w:top w:val="nil"/>
                <w:left w:val="nil"/>
                <w:bottom w:val="nil"/>
                <w:right w:val="nil"/>
                <w:between w:val="nil"/>
              </w:pBdr>
              <w:spacing w:line="276" w:lineRule="auto"/>
            </w:pPr>
          </w:p>
        </w:tc>
        <w:tc>
          <w:tcPr>
            <w:tcW w:w="2131" w:type="dxa"/>
            <w:shd w:val="clear" w:color="auto" w:fill="auto"/>
          </w:tcPr>
          <w:p w:rsidR="003575FB" w:rsidRDefault="0090361A">
            <w:pPr>
              <w:widowControl/>
            </w:pPr>
            <w:r>
              <w:t>EDM</w:t>
            </w:r>
          </w:p>
        </w:tc>
        <w:tc>
          <w:tcPr>
            <w:tcW w:w="3043" w:type="dxa"/>
            <w:shd w:val="clear" w:color="auto" w:fill="auto"/>
          </w:tcPr>
          <w:p w:rsidR="003575FB" w:rsidRDefault="0090361A">
            <w:pPr>
              <w:widowControl/>
            </w:pPr>
            <w:r>
              <w:t>type</w:t>
            </w:r>
          </w:p>
        </w:tc>
      </w:tr>
      <w:tr w:rsidR="003575FB">
        <w:tc>
          <w:tcPr>
            <w:tcW w:w="2458" w:type="dxa"/>
            <w:vMerge/>
            <w:shd w:val="clear" w:color="auto" w:fill="auto"/>
          </w:tcPr>
          <w:p w:rsidR="003575FB" w:rsidRDefault="003575FB">
            <w:pPr>
              <w:pBdr>
                <w:top w:val="nil"/>
                <w:left w:val="nil"/>
                <w:bottom w:val="nil"/>
                <w:right w:val="nil"/>
                <w:between w:val="nil"/>
              </w:pBdr>
              <w:spacing w:line="276" w:lineRule="auto"/>
            </w:pPr>
          </w:p>
        </w:tc>
        <w:tc>
          <w:tcPr>
            <w:tcW w:w="1430" w:type="dxa"/>
            <w:gridSpan w:val="3"/>
            <w:vMerge/>
            <w:shd w:val="clear" w:color="auto" w:fill="auto"/>
          </w:tcPr>
          <w:p w:rsidR="003575FB" w:rsidRDefault="003575FB">
            <w:pPr>
              <w:pBdr>
                <w:top w:val="nil"/>
                <w:left w:val="nil"/>
                <w:bottom w:val="nil"/>
                <w:right w:val="nil"/>
                <w:between w:val="nil"/>
              </w:pBdr>
              <w:spacing w:line="276" w:lineRule="auto"/>
            </w:pPr>
          </w:p>
        </w:tc>
        <w:tc>
          <w:tcPr>
            <w:tcW w:w="2131" w:type="dxa"/>
            <w:shd w:val="clear" w:color="auto" w:fill="auto"/>
          </w:tcPr>
          <w:p w:rsidR="003575FB" w:rsidRDefault="0090361A">
            <w:pPr>
              <w:widowControl/>
            </w:pPr>
            <w:r>
              <w:t>MARC21</w:t>
            </w:r>
          </w:p>
        </w:tc>
        <w:tc>
          <w:tcPr>
            <w:tcW w:w="3043" w:type="dxa"/>
            <w:shd w:val="clear" w:color="auto" w:fill="auto"/>
          </w:tcPr>
          <w:p w:rsidR="003575FB" w:rsidRDefault="0090361A">
            <w:pPr>
              <w:widowControl/>
            </w:pPr>
            <w:r>
              <w:t>LDR/06</w:t>
            </w:r>
          </w:p>
        </w:tc>
      </w:tr>
      <w:tr w:rsidR="003575FB">
        <w:tc>
          <w:tcPr>
            <w:tcW w:w="2458" w:type="dxa"/>
            <w:vMerge/>
            <w:shd w:val="clear" w:color="auto" w:fill="auto"/>
          </w:tcPr>
          <w:p w:rsidR="003575FB" w:rsidRDefault="003575FB">
            <w:pPr>
              <w:pBdr>
                <w:top w:val="nil"/>
                <w:left w:val="nil"/>
                <w:bottom w:val="nil"/>
                <w:right w:val="nil"/>
                <w:between w:val="nil"/>
              </w:pBdr>
              <w:spacing w:line="276" w:lineRule="auto"/>
            </w:pPr>
          </w:p>
        </w:tc>
        <w:tc>
          <w:tcPr>
            <w:tcW w:w="1430" w:type="dxa"/>
            <w:gridSpan w:val="3"/>
            <w:vMerge/>
            <w:shd w:val="clear" w:color="auto" w:fill="auto"/>
          </w:tcPr>
          <w:p w:rsidR="003575FB" w:rsidRDefault="003575FB">
            <w:pPr>
              <w:pBdr>
                <w:top w:val="nil"/>
                <w:left w:val="nil"/>
                <w:bottom w:val="nil"/>
                <w:right w:val="nil"/>
                <w:between w:val="nil"/>
              </w:pBdr>
              <w:spacing w:line="276" w:lineRule="auto"/>
            </w:pPr>
          </w:p>
        </w:tc>
        <w:tc>
          <w:tcPr>
            <w:tcW w:w="2131" w:type="dxa"/>
            <w:shd w:val="clear" w:color="auto" w:fill="auto"/>
          </w:tcPr>
          <w:p w:rsidR="003575FB" w:rsidRDefault="0090361A">
            <w:pPr>
              <w:widowControl/>
            </w:pPr>
            <w:r>
              <w:t>UNIMARC</w:t>
            </w:r>
          </w:p>
        </w:tc>
        <w:tc>
          <w:tcPr>
            <w:tcW w:w="3043" w:type="dxa"/>
            <w:shd w:val="clear" w:color="auto" w:fill="auto"/>
          </w:tcPr>
          <w:p w:rsidR="003575FB" w:rsidRDefault="0090361A">
            <w:pPr>
              <w:widowControl/>
              <w:pBdr>
                <w:top w:val="nil"/>
                <w:left w:val="nil"/>
                <w:bottom w:val="nil"/>
                <w:right w:val="nil"/>
                <w:between w:val="nil"/>
              </w:pBdr>
              <w:rPr>
                <w:color w:val="000000"/>
              </w:rPr>
            </w:pPr>
            <w:r>
              <w:rPr>
                <w:color w:val="000000"/>
              </w:rPr>
              <w:t>/</w:t>
            </w:r>
          </w:p>
        </w:tc>
      </w:tr>
      <w:tr w:rsidR="003575FB">
        <w:tc>
          <w:tcPr>
            <w:tcW w:w="2458"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430"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2131" w:type="dxa"/>
            <w:shd w:val="clear" w:color="auto" w:fill="auto"/>
          </w:tcPr>
          <w:p w:rsidR="003575FB" w:rsidRDefault="0090361A">
            <w:pPr>
              <w:widowControl/>
            </w:pPr>
            <w:r>
              <w:t>EAD</w:t>
            </w:r>
          </w:p>
        </w:tc>
        <w:tc>
          <w:tcPr>
            <w:tcW w:w="3043" w:type="dxa"/>
            <w:shd w:val="clear" w:color="auto" w:fill="auto"/>
          </w:tcPr>
          <w:p w:rsidR="003575FB" w:rsidRDefault="0090361A">
            <w:pPr>
              <w:widowControl/>
              <w:pBdr>
                <w:top w:val="nil"/>
                <w:left w:val="nil"/>
                <w:bottom w:val="nil"/>
                <w:right w:val="nil"/>
                <w:between w:val="nil"/>
              </w:pBdr>
              <w:rPr>
                <w:color w:val="000000"/>
              </w:rPr>
            </w:pPr>
            <w:r>
              <w:rPr>
                <w:color w:val="000000"/>
              </w:rPr>
              <w:t>/</w:t>
            </w:r>
          </w:p>
        </w:tc>
      </w:tr>
      <w:tr w:rsidR="003575FB">
        <w:tc>
          <w:tcPr>
            <w:tcW w:w="2458"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430"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2131" w:type="dxa"/>
            <w:shd w:val="clear" w:color="auto" w:fill="auto"/>
          </w:tcPr>
          <w:p w:rsidR="003575FB" w:rsidRDefault="0090361A">
            <w:pPr>
              <w:widowControl/>
            </w:pPr>
            <w:r>
              <w:t>LIDO</w:t>
            </w:r>
          </w:p>
        </w:tc>
        <w:tc>
          <w:tcPr>
            <w:tcW w:w="3043" w:type="dxa"/>
            <w:shd w:val="clear" w:color="auto" w:fill="auto"/>
          </w:tcPr>
          <w:p w:rsidR="003575FB" w:rsidRDefault="0090361A">
            <w:pPr>
              <w:widowControl/>
              <w:pBdr>
                <w:top w:val="nil"/>
                <w:left w:val="nil"/>
                <w:bottom w:val="nil"/>
                <w:right w:val="nil"/>
                <w:between w:val="nil"/>
              </w:pBdr>
              <w:rPr>
                <w:color w:val="000000"/>
              </w:rPr>
            </w:pPr>
            <w:r>
              <w:rPr>
                <w:color w:val="000000"/>
              </w:rPr>
              <w:t>classification</w:t>
            </w:r>
          </w:p>
          <w:p w:rsidR="003575FB" w:rsidRDefault="0090361A">
            <w:pPr>
              <w:widowControl/>
              <w:pBdr>
                <w:top w:val="nil"/>
                <w:left w:val="nil"/>
                <w:bottom w:val="nil"/>
                <w:right w:val="nil"/>
                <w:between w:val="nil"/>
              </w:pBdr>
              <w:rPr>
                <w:color w:val="000000"/>
              </w:rPr>
            </w:pPr>
            <w:r>
              <w:rPr>
                <w:color w:val="000000"/>
              </w:rPr>
              <w:t>lido:type="europeana:type"</w:t>
            </w:r>
          </w:p>
        </w:tc>
      </w:tr>
    </w:tbl>
    <w:p w:rsidR="003575FB" w:rsidRDefault="003575FB">
      <w:pPr>
        <w:widowControl/>
      </w:pPr>
    </w:p>
    <w:p w:rsidR="003575FB" w:rsidRDefault="003575FB">
      <w:pPr>
        <w:widowControl/>
      </w:pPr>
    </w:p>
    <w:p w:rsidR="003575FB" w:rsidRDefault="003575FB">
      <w:pPr>
        <w:widowControl/>
      </w:pPr>
    </w:p>
    <w:tbl>
      <w:tblPr>
        <w:tblStyle w:val="afffffa"/>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2"/>
        <w:gridCol w:w="649"/>
        <w:gridCol w:w="464"/>
        <w:gridCol w:w="548"/>
        <w:gridCol w:w="2026"/>
        <w:gridCol w:w="2963"/>
      </w:tblGrid>
      <w:tr w:rsidR="003575FB">
        <w:tc>
          <w:tcPr>
            <w:tcW w:w="2412" w:type="dxa"/>
            <w:vMerge w:val="restart"/>
            <w:shd w:val="clear" w:color="auto" w:fill="auto"/>
          </w:tcPr>
          <w:p w:rsidR="003575FB" w:rsidRDefault="0090361A">
            <w:pPr>
              <w:widowControl/>
              <w:rPr>
                <w:b/>
              </w:rPr>
            </w:pPr>
            <w:r>
              <w:rPr>
                <w:b/>
              </w:rPr>
              <w:t>METAPODATKOVNI ELEMENT</w:t>
            </w:r>
          </w:p>
        </w:tc>
        <w:tc>
          <w:tcPr>
            <w:tcW w:w="1661" w:type="dxa"/>
            <w:gridSpan w:val="3"/>
            <w:shd w:val="clear" w:color="auto" w:fill="auto"/>
          </w:tcPr>
          <w:p w:rsidR="003575FB" w:rsidRDefault="0090361A">
            <w:pPr>
              <w:widowControl/>
              <w:rPr>
                <w:b/>
              </w:rPr>
            </w:pPr>
            <w:r>
              <w:rPr>
                <w:b/>
              </w:rPr>
              <w:t>Obveznost</w:t>
            </w:r>
          </w:p>
        </w:tc>
        <w:tc>
          <w:tcPr>
            <w:tcW w:w="2026" w:type="dxa"/>
            <w:vMerge w:val="restart"/>
            <w:shd w:val="clear" w:color="auto" w:fill="auto"/>
          </w:tcPr>
          <w:p w:rsidR="003575FB" w:rsidRDefault="0090361A">
            <w:pPr>
              <w:widowControl/>
              <w:rPr>
                <w:b/>
              </w:rPr>
            </w:pPr>
            <w:r>
              <w:rPr>
                <w:b/>
              </w:rPr>
              <w:t>Metapodatkovna shema</w:t>
            </w:r>
          </w:p>
        </w:tc>
        <w:tc>
          <w:tcPr>
            <w:tcW w:w="2963" w:type="dxa"/>
            <w:vMerge w:val="restart"/>
            <w:shd w:val="clear" w:color="auto" w:fill="auto"/>
          </w:tcPr>
          <w:p w:rsidR="003575FB" w:rsidRDefault="0090361A">
            <w:pPr>
              <w:widowControl/>
              <w:rPr>
                <w:b/>
              </w:rPr>
            </w:pPr>
            <w:r>
              <w:rPr>
                <w:b/>
              </w:rPr>
              <w:t>Vrijednost</w:t>
            </w:r>
          </w:p>
        </w:tc>
      </w:tr>
      <w:tr w:rsidR="003575FB">
        <w:tc>
          <w:tcPr>
            <w:tcW w:w="2412" w:type="dxa"/>
            <w:vMerge/>
            <w:shd w:val="clear" w:color="auto" w:fill="auto"/>
          </w:tcPr>
          <w:p w:rsidR="003575FB" w:rsidRDefault="003575FB">
            <w:pPr>
              <w:pBdr>
                <w:top w:val="nil"/>
                <w:left w:val="nil"/>
                <w:bottom w:val="nil"/>
                <w:right w:val="nil"/>
                <w:between w:val="nil"/>
              </w:pBdr>
              <w:spacing w:line="276" w:lineRule="auto"/>
              <w:rPr>
                <w:b/>
              </w:rPr>
            </w:pPr>
          </w:p>
        </w:tc>
        <w:tc>
          <w:tcPr>
            <w:tcW w:w="649"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464"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548"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2026" w:type="dxa"/>
            <w:vMerge/>
            <w:shd w:val="clear" w:color="auto" w:fill="auto"/>
          </w:tcPr>
          <w:p w:rsidR="003575FB" w:rsidRDefault="003575FB">
            <w:pPr>
              <w:pBdr>
                <w:top w:val="nil"/>
                <w:left w:val="nil"/>
                <w:bottom w:val="nil"/>
                <w:right w:val="nil"/>
                <w:between w:val="nil"/>
              </w:pBdr>
              <w:spacing w:line="276" w:lineRule="auto"/>
              <w:rPr>
                <w:b/>
              </w:rPr>
            </w:pPr>
          </w:p>
        </w:tc>
        <w:tc>
          <w:tcPr>
            <w:tcW w:w="2963"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412" w:type="dxa"/>
            <w:shd w:val="clear" w:color="auto" w:fill="auto"/>
          </w:tcPr>
          <w:p w:rsidR="003575FB" w:rsidRDefault="0090361A">
            <w:pPr>
              <w:widowControl/>
              <w:rPr>
                <w:b/>
              </w:rPr>
            </w:pPr>
            <w:r>
              <w:rPr>
                <w:b/>
              </w:rPr>
              <w:t>Jezik</w:t>
            </w:r>
            <w:r>
              <w:rPr>
                <w:b/>
                <w:vertAlign w:val="superscript"/>
              </w:rPr>
              <w:footnoteReference w:id="61"/>
            </w:r>
            <w:r>
              <w:rPr>
                <w:b/>
              </w:rPr>
              <w:t xml:space="preserve"> </w:t>
            </w:r>
            <w:r>
              <w:t>(</w:t>
            </w:r>
            <w:r>
              <w:rPr>
                <w:b/>
              </w:rPr>
              <w:t>obvezno ako je primjenjivo</w:t>
            </w:r>
            <w:r>
              <w:t xml:space="preserve">, </w:t>
            </w:r>
            <w:r>
              <w:rPr>
                <w:b/>
              </w:rPr>
              <w:t>ponovljivo</w:t>
            </w:r>
            <w:r>
              <w:t>)</w:t>
            </w:r>
          </w:p>
        </w:tc>
        <w:tc>
          <w:tcPr>
            <w:tcW w:w="649" w:type="dxa"/>
            <w:shd w:val="clear" w:color="auto" w:fill="auto"/>
          </w:tcPr>
          <w:p w:rsidR="003575FB" w:rsidRDefault="0090361A">
            <w:pPr>
              <w:widowControl/>
            </w:pPr>
            <w:r>
              <w:t>NO</w:t>
            </w:r>
          </w:p>
        </w:tc>
        <w:tc>
          <w:tcPr>
            <w:tcW w:w="464" w:type="dxa"/>
            <w:shd w:val="clear" w:color="auto" w:fill="auto"/>
          </w:tcPr>
          <w:p w:rsidR="003575FB" w:rsidRDefault="0090361A">
            <w:pPr>
              <w:widowControl/>
            </w:pPr>
            <w:r>
              <w:t>O</w:t>
            </w:r>
          </w:p>
        </w:tc>
        <w:tc>
          <w:tcPr>
            <w:tcW w:w="548" w:type="dxa"/>
            <w:shd w:val="clear" w:color="auto" w:fill="auto"/>
          </w:tcPr>
          <w:p w:rsidR="003575FB" w:rsidRDefault="0090361A">
            <w:pPr>
              <w:widowControl/>
            </w:pPr>
            <w:r>
              <w:t>NO</w:t>
            </w:r>
          </w:p>
        </w:tc>
        <w:tc>
          <w:tcPr>
            <w:tcW w:w="2026" w:type="dxa"/>
            <w:vMerge/>
            <w:shd w:val="clear" w:color="auto" w:fill="auto"/>
          </w:tcPr>
          <w:p w:rsidR="003575FB" w:rsidRDefault="003575FB">
            <w:pPr>
              <w:pBdr>
                <w:top w:val="nil"/>
                <w:left w:val="nil"/>
                <w:bottom w:val="nil"/>
                <w:right w:val="nil"/>
                <w:between w:val="nil"/>
              </w:pBdr>
              <w:spacing w:line="276" w:lineRule="auto"/>
            </w:pPr>
          </w:p>
        </w:tc>
        <w:tc>
          <w:tcPr>
            <w:tcW w:w="2963" w:type="dxa"/>
            <w:vMerge/>
            <w:shd w:val="clear" w:color="auto" w:fill="auto"/>
          </w:tcPr>
          <w:p w:rsidR="003575FB" w:rsidRDefault="003575FB">
            <w:pPr>
              <w:pBdr>
                <w:top w:val="nil"/>
                <w:left w:val="nil"/>
                <w:bottom w:val="nil"/>
                <w:right w:val="nil"/>
                <w:between w:val="nil"/>
              </w:pBdr>
              <w:spacing w:line="276" w:lineRule="auto"/>
            </w:pPr>
          </w:p>
        </w:tc>
      </w:tr>
      <w:tr w:rsidR="003575FB">
        <w:tc>
          <w:tcPr>
            <w:tcW w:w="2412" w:type="dxa"/>
            <w:vMerge w:val="restart"/>
            <w:shd w:val="clear" w:color="auto" w:fill="auto"/>
          </w:tcPr>
          <w:p w:rsidR="003575FB" w:rsidRDefault="003575FB">
            <w:pPr>
              <w:widowControl/>
            </w:pPr>
          </w:p>
        </w:tc>
        <w:tc>
          <w:tcPr>
            <w:tcW w:w="1661" w:type="dxa"/>
            <w:gridSpan w:val="3"/>
            <w:vMerge w:val="restart"/>
            <w:shd w:val="clear" w:color="auto" w:fill="auto"/>
          </w:tcPr>
          <w:p w:rsidR="003575FB" w:rsidRDefault="003575FB">
            <w:pPr>
              <w:widowControl/>
            </w:pPr>
          </w:p>
        </w:tc>
        <w:tc>
          <w:tcPr>
            <w:tcW w:w="2026" w:type="dxa"/>
            <w:shd w:val="clear" w:color="auto" w:fill="auto"/>
          </w:tcPr>
          <w:p w:rsidR="003575FB" w:rsidRDefault="0090361A">
            <w:pPr>
              <w:widowControl/>
            </w:pPr>
            <w:r>
              <w:t xml:space="preserve">Dublin Core </w:t>
            </w:r>
          </w:p>
        </w:tc>
        <w:tc>
          <w:tcPr>
            <w:tcW w:w="2963" w:type="dxa"/>
            <w:shd w:val="clear" w:color="auto" w:fill="auto"/>
          </w:tcPr>
          <w:p w:rsidR="003575FB" w:rsidRDefault="0090361A">
            <w:pPr>
              <w:widowControl/>
            </w:pPr>
            <w:r>
              <w:t>language</w:t>
            </w:r>
          </w:p>
        </w:tc>
      </w:tr>
      <w:tr w:rsidR="003575FB">
        <w:tc>
          <w:tcPr>
            <w:tcW w:w="2412" w:type="dxa"/>
            <w:vMerge/>
            <w:shd w:val="clear" w:color="auto" w:fill="auto"/>
          </w:tcPr>
          <w:p w:rsidR="003575FB" w:rsidRDefault="003575FB">
            <w:pPr>
              <w:pBdr>
                <w:top w:val="nil"/>
                <w:left w:val="nil"/>
                <w:bottom w:val="nil"/>
                <w:right w:val="nil"/>
                <w:between w:val="nil"/>
              </w:pBdr>
              <w:spacing w:line="276" w:lineRule="auto"/>
            </w:pPr>
          </w:p>
        </w:tc>
        <w:tc>
          <w:tcPr>
            <w:tcW w:w="1661" w:type="dxa"/>
            <w:gridSpan w:val="3"/>
            <w:vMerge/>
            <w:shd w:val="clear" w:color="auto" w:fill="auto"/>
          </w:tcPr>
          <w:p w:rsidR="003575FB" w:rsidRDefault="003575FB">
            <w:pPr>
              <w:pBdr>
                <w:top w:val="nil"/>
                <w:left w:val="nil"/>
                <w:bottom w:val="nil"/>
                <w:right w:val="nil"/>
                <w:between w:val="nil"/>
              </w:pBdr>
              <w:spacing w:line="276" w:lineRule="auto"/>
            </w:pPr>
          </w:p>
        </w:tc>
        <w:tc>
          <w:tcPr>
            <w:tcW w:w="2026" w:type="dxa"/>
            <w:shd w:val="clear" w:color="auto" w:fill="auto"/>
          </w:tcPr>
          <w:p w:rsidR="003575FB" w:rsidRDefault="0090361A">
            <w:pPr>
              <w:widowControl/>
            </w:pPr>
            <w:r>
              <w:t xml:space="preserve">MODS </w:t>
            </w:r>
          </w:p>
        </w:tc>
        <w:tc>
          <w:tcPr>
            <w:tcW w:w="2963" w:type="dxa"/>
            <w:shd w:val="clear" w:color="auto" w:fill="auto"/>
          </w:tcPr>
          <w:p w:rsidR="003575FB" w:rsidRDefault="0090361A">
            <w:pPr>
              <w:widowControl/>
              <w:rPr>
                <w:color w:val="000000"/>
              </w:rPr>
            </w:pPr>
            <w:r>
              <w:rPr>
                <w:color w:val="000000"/>
              </w:rPr>
              <w:t>language</w:t>
            </w:r>
          </w:p>
          <w:p w:rsidR="003575FB" w:rsidRDefault="0090361A">
            <w:pPr>
              <w:widowControl/>
              <w:rPr>
                <w:color w:val="000000"/>
              </w:rPr>
            </w:pPr>
            <w:r>
              <w:rPr>
                <w:color w:val="000000"/>
              </w:rPr>
              <w:t xml:space="preserve"> languageTerm </w:t>
            </w:r>
          </w:p>
          <w:p w:rsidR="003575FB" w:rsidRDefault="0090361A">
            <w:pPr>
              <w:widowControl/>
              <w:rPr>
                <w:color w:val="000000"/>
              </w:rPr>
            </w:pPr>
            <w:r>
              <w:rPr>
                <w:color w:val="000000"/>
              </w:rPr>
              <w:t xml:space="preserve">  type="text"/“code“ </w:t>
            </w:r>
          </w:p>
          <w:p w:rsidR="003575FB" w:rsidRDefault="0090361A">
            <w:pPr>
              <w:widowControl/>
            </w:pPr>
            <w:r>
              <w:rPr>
                <w:color w:val="000000"/>
              </w:rPr>
              <w:t xml:space="preserve">  authority=</w:t>
            </w:r>
          </w:p>
        </w:tc>
      </w:tr>
      <w:tr w:rsidR="003575FB">
        <w:tc>
          <w:tcPr>
            <w:tcW w:w="2412" w:type="dxa"/>
            <w:vMerge/>
            <w:shd w:val="clear" w:color="auto" w:fill="auto"/>
          </w:tcPr>
          <w:p w:rsidR="003575FB" w:rsidRDefault="003575FB">
            <w:pPr>
              <w:pBdr>
                <w:top w:val="nil"/>
                <w:left w:val="nil"/>
                <w:bottom w:val="nil"/>
                <w:right w:val="nil"/>
                <w:between w:val="nil"/>
              </w:pBdr>
              <w:spacing w:line="276" w:lineRule="auto"/>
            </w:pPr>
          </w:p>
        </w:tc>
        <w:tc>
          <w:tcPr>
            <w:tcW w:w="1661" w:type="dxa"/>
            <w:gridSpan w:val="3"/>
            <w:vMerge/>
            <w:shd w:val="clear" w:color="auto" w:fill="auto"/>
          </w:tcPr>
          <w:p w:rsidR="003575FB" w:rsidRDefault="003575FB">
            <w:pPr>
              <w:pBdr>
                <w:top w:val="nil"/>
                <w:left w:val="nil"/>
                <w:bottom w:val="nil"/>
                <w:right w:val="nil"/>
                <w:between w:val="nil"/>
              </w:pBdr>
              <w:spacing w:line="276" w:lineRule="auto"/>
            </w:pPr>
          </w:p>
        </w:tc>
        <w:tc>
          <w:tcPr>
            <w:tcW w:w="2026" w:type="dxa"/>
            <w:shd w:val="clear" w:color="auto" w:fill="auto"/>
          </w:tcPr>
          <w:p w:rsidR="003575FB" w:rsidRDefault="0090361A">
            <w:pPr>
              <w:widowControl/>
            </w:pPr>
            <w:r>
              <w:t>EDM</w:t>
            </w:r>
          </w:p>
        </w:tc>
        <w:tc>
          <w:tcPr>
            <w:tcW w:w="2963" w:type="dxa"/>
            <w:shd w:val="clear" w:color="auto" w:fill="auto"/>
          </w:tcPr>
          <w:p w:rsidR="003575FB" w:rsidRDefault="0090361A">
            <w:pPr>
              <w:widowControl/>
            </w:pPr>
            <w:r>
              <w:t>language</w:t>
            </w:r>
          </w:p>
        </w:tc>
      </w:tr>
      <w:tr w:rsidR="003575FB">
        <w:tc>
          <w:tcPr>
            <w:tcW w:w="2412" w:type="dxa"/>
            <w:vMerge/>
            <w:shd w:val="clear" w:color="auto" w:fill="auto"/>
          </w:tcPr>
          <w:p w:rsidR="003575FB" w:rsidRDefault="003575FB">
            <w:pPr>
              <w:pBdr>
                <w:top w:val="nil"/>
                <w:left w:val="nil"/>
                <w:bottom w:val="nil"/>
                <w:right w:val="nil"/>
                <w:between w:val="nil"/>
              </w:pBdr>
              <w:spacing w:line="276" w:lineRule="auto"/>
            </w:pPr>
          </w:p>
        </w:tc>
        <w:tc>
          <w:tcPr>
            <w:tcW w:w="1661" w:type="dxa"/>
            <w:gridSpan w:val="3"/>
            <w:vMerge/>
            <w:shd w:val="clear" w:color="auto" w:fill="auto"/>
          </w:tcPr>
          <w:p w:rsidR="003575FB" w:rsidRDefault="003575FB">
            <w:pPr>
              <w:pBdr>
                <w:top w:val="nil"/>
                <w:left w:val="nil"/>
                <w:bottom w:val="nil"/>
                <w:right w:val="nil"/>
                <w:between w:val="nil"/>
              </w:pBdr>
              <w:spacing w:line="276" w:lineRule="auto"/>
            </w:pPr>
          </w:p>
        </w:tc>
        <w:tc>
          <w:tcPr>
            <w:tcW w:w="2026" w:type="dxa"/>
            <w:shd w:val="clear" w:color="auto" w:fill="auto"/>
          </w:tcPr>
          <w:p w:rsidR="003575FB" w:rsidRDefault="0090361A">
            <w:pPr>
              <w:widowControl/>
            </w:pPr>
            <w:r>
              <w:t>MARC21</w:t>
            </w:r>
          </w:p>
        </w:tc>
        <w:tc>
          <w:tcPr>
            <w:tcW w:w="2963" w:type="dxa"/>
            <w:shd w:val="clear" w:color="auto" w:fill="auto"/>
          </w:tcPr>
          <w:p w:rsidR="003575FB" w:rsidRDefault="0090361A">
            <w:pPr>
              <w:widowControl/>
            </w:pPr>
            <w:r>
              <w:t>008/35-37, 041</w:t>
            </w:r>
          </w:p>
        </w:tc>
      </w:tr>
      <w:tr w:rsidR="003575FB">
        <w:tc>
          <w:tcPr>
            <w:tcW w:w="2412" w:type="dxa"/>
            <w:vMerge/>
            <w:shd w:val="clear" w:color="auto" w:fill="auto"/>
          </w:tcPr>
          <w:p w:rsidR="003575FB" w:rsidRDefault="003575FB">
            <w:pPr>
              <w:pBdr>
                <w:top w:val="nil"/>
                <w:left w:val="nil"/>
                <w:bottom w:val="nil"/>
                <w:right w:val="nil"/>
                <w:between w:val="nil"/>
              </w:pBdr>
              <w:spacing w:line="276" w:lineRule="auto"/>
            </w:pPr>
          </w:p>
        </w:tc>
        <w:tc>
          <w:tcPr>
            <w:tcW w:w="1661" w:type="dxa"/>
            <w:gridSpan w:val="3"/>
            <w:vMerge/>
            <w:shd w:val="clear" w:color="auto" w:fill="auto"/>
          </w:tcPr>
          <w:p w:rsidR="003575FB" w:rsidRDefault="003575FB">
            <w:pPr>
              <w:pBdr>
                <w:top w:val="nil"/>
                <w:left w:val="nil"/>
                <w:bottom w:val="nil"/>
                <w:right w:val="nil"/>
                <w:between w:val="nil"/>
              </w:pBdr>
              <w:spacing w:line="276" w:lineRule="auto"/>
            </w:pPr>
          </w:p>
        </w:tc>
        <w:tc>
          <w:tcPr>
            <w:tcW w:w="2026" w:type="dxa"/>
            <w:shd w:val="clear" w:color="auto" w:fill="auto"/>
          </w:tcPr>
          <w:p w:rsidR="003575FB" w:rsidRDefault="0090361A">
            <w:pPr>
              <w:widowControl/>
            </w:pPr>
            <w:r>
              <w:t>UNIMARC</w:t>
            </w:r>
          </w:p>
        </w:tc>
        <w:tc>
          <w:tcPr>
            <w:tcW w:w="2963" w:type="dxa"/>
            <w:shd w:val="clear" w:color="auto" w:fill="auto"/>
          </w:tcPr>
          <w:p w:rsidR="003575FB" w:rsidRDefault="0090361A">
            <w:pPr>
              <w:widowControl/>
              <w:pBdr>
                <w:top w:val="nil"/>
                <w:left w:val="nil"/>
                <w:bottom w:val="nil"/>
                <w:right w:val="nil"/>
                <w:between w:val="nil"/>
              </w:pBdr>
              <w:rPr>
                <w:color w:val="000000"/>
              </w:rPr>
            </w:pPr>
            <w:r>
              <w:rPr>
                <w:color w:val="000000"/>
              </w:rPr>
              <w:t>101</w:t>
            </w:r>
          </w:p>
        </w:tc>
      </w:tr>
      <w:tr w:rsidR="003575FB">
        <w:tc>
          <w:tcPr>
            <w:tcW w:w="2412"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61"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2026" w:type="dxa"/>
            <w:shd w:val="clear" w:color="auto" w:fill="auto"/>
          </w:tcPr>
          <w:p w:rsidR="003575FB" w:rsidRDefault="0090361A">
            <w:pPr>
              <w:widowControl/>
            </w:pPr>
            <w:r>
              <w:t>EAD</w:t>
            </w:r>
          </w:p>
        </w:tc>
        <w:tc>
          <w:tcPr>
            <w:tcW w:w="2963" w:type="dxa"/>
            <w:shd w:val="clear" w:color="auto" w:fill="auto"/>
          </w:tcPr>
          <w:p w:rsidR="003575FB" w:rsidRDefault="0090361A">
            <w:pPr>
              <w:widowControl/>
              <w:pBdr>
                <w:top w:val="nil"/>
                <w:left w:val="nil"/>
                <w:bottom w:val="nil"/>
                <w:right w:val="nil"/>
                <w:between w:val="nil"/>
              </w:pBdr>
              <w:rPr>
                <w:color w:val="000000"/>
              </w:rPr>
            </w:pPr>
            <w:r>
              <w:rPr>
                <w:color w:val="000000"/>
              </w:rPr>
              <w:t>langmaterial, sadrži languageset za kombinaciju informacija o</w:t>
            </w:r>
          </w:p>
          <w:p w:rsidR="003575FB" w:rsidRDefault="0090361A">
            <w:pPr>
              <w:widowControl/>
              <w:pBdr>
                <w:top w:val="nil"/>
                <w:left w:val="nil"/>
                <w:bottom w:val="nil"/>
                <w:right w:val="nil"/>
                <w:between w:val="nil"/>
              </w:pBdr>
              <w:rPr>
                <w:color w:val="000000"/>
              </w:rPr>
            </w:pPr>
            <w:r>
              <w:rPr>
                <w:color w:val="000000"/>
              </w:rPr>
              <w:t>jeziku i pismu, language @langcode</w:t>
            </w:r>
          </w:p>
        </w:tc>
      </w:tr>
      <w:tr w:rsidR="003575FB">
        <w:tc>
          <w:tcPr>
            <w:tcW w:w="2412"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61"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2026" w:type="dxa"/>
            <w:tcBorders>
              <w:bottom w:val="single" w:sz="4" w:space="0" w:color="000000"/>
            </w:tcBorders>
            <w:shd w:val="clear" w:color="auto" w:fill="auto"/>
          </w:tcPr>
          <w:p w:rsidR="003575FB" w:rsidRDefault="0090361A">
            <w:pPr>
              <w:widowControl/>
            </w:pPr>
            <w:r>
              <w:t>PREMIS</w:t>
            </w:r>
          </w:p>
        </w:tc>
        <w:tc>
          <w:tcPr>
            <w:tcW w:w="2963" w:type="dxa"/>
            <w:tcBorders>
              <w:bottom w:val="single" w:sz="4" w:space="0" w:color="000000"/>
            </w:tcBorders>
            <w:shd w:val="clear" w:color="auto" w:fill="auto"/>
          </w:tcPr>
          <w:p w:rsidR="003575FB" w:rsidRDefault="0090361A">
            <w:pPr>
              <w:widowControl/>
              <w:pBdr>
                <w:top w:val="nil"/>
                <w:left w:val="nil"/>
                <w:bottom w:val="nil"/>
                <w:right w:val="nil"/>
                <w:between w:val="nil"/>
              </w:pBdr>
              <w:rPr>
                <w:color w:val="000000"/>
              </w:rPr>
            </w:pPr>
            <w:r>
              <w:t>/</w:t>
            </w:r>
          </w:p>
        </w:tc>
      </w:tr>
      <w:tr w:rsidR="003575FB">
        <w:tc>
          <w:tcPr>
            <w:tcW w:w="2412"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61"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pPr>
              <w:widowControl/>
            </w:pPr>
            <w:r>
              <w:t>LIDO</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pPr>
              <w:widowControl/>
              <w:pBdr>
                <w:top w:val="nil"/>
                <w:left w:val="nil"/>
                <w:bottom w:val="nil"/>
                <w:right w:val="nil"/>
                <w:between w:val="nil"/>
              </w:pBdr>
              <w:rPr>
                <w:color w:val="000000"/>
              </w:rPr>
            </w:pPr>
            <w:r>
              <w:rPr>
                <w:color w:val="000000"/>
              </w:rPr>
              <w:t xml:space="preserve">/ </w:t>
            </w:r>
          </w:p>
        </w:tc>
      </w:tr>
    </w:tbl>
    <w:p w:rsidR="003575FB" w:rsidRDefault="003575FB">
      <w:pPr>
        <w:spacing w:line="276" w:lineRule="auto"/>
        <w:jc w:val="both"/>
        <w:rPr>
          <w:b/>
        </w:rPr>
      </w:pPr>
    </w:p>
    <w:p w:rsidR="003575FB" w:rsidRDefault="003575FB">
      <w:pPr>
        <w:spacing w:line="276" w:lineRule="auto"/>
        <w:jc w:val="both"/>
        <w:rPr>
          <w:b/>
        </w:rPr>
      </w:pPr>
    </w:p>
    <w:p w:rsidR="003575FB" w:rsidRDefault="003575FB">
      <w:pPr>
        <w:spacing w:line="276" w:lineRule="auto"/>
        <w:jc w:val="both"/>
        <w:rPr>
          <w:b/>
        </w:rPr>
      </w:pPr>
    </w:p>
    <w:tbl>
      <w:tblPr>
        <w:tblStyle w:val="afffffb"/>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7"/>
        <w:gridCol w:w="775"/>
        <w:gridCol w:w="402"/>
        <w:gridCol w:w="438"/>
        <w:gridCol w:w="2041"/>
        <w:gridCol w:w="2979"/>
      </w:tblGrid>
      <w:tr w:rsidR="003575FB">
        <w:tc>
          <w:tcPr>
            <w:tcW w:w="2427" w:type="dxa"/>
            <w:vMerge w:val="restart"/>
            <w:shd w:val="clear" w:color="auto" w:fill="auto"/>
          </w:tcPr>
          <w:p w:rsidR="003575FB" w:rsidRDefault="0090361A">
            <w:pPr>
              <w:widowControl/>
              <w:rPr>
                <w:b/>
              </w:rPr>
            </w:pPr>
            <w:r>
              <w:rPr>
                <w:b/>
              </w:rPr>
              <w:t>METAPODATKOVNI ELEMENT</w:t>
            </w:r>
          </w:p>
        </w:tc>
        <w:tc>
          <w:tcPr>
            <w:tcW w:w="1615" w:type="dxa"/>
            <w:gridSpan w:val="3"/>
            <w:shd w:val="clear" w:color="auto" w:fill="auto"/>
          </w:tcPr>
          <w:p w:rsidR="003575FB" w:rsidRDefault="0090361A">
            <w:pPr>
              <w:widowControl/>
              <w:rPr>
                <w:b/>
              </w:rPr>
            </w:pPr>
            <w:r>
              <w:rPr>
                <w:b/>
              </w:rPr>
              <w:t>Obveznost</w:t>
            </w:r>
          </w:p>
        </w:tc>
        <w:tc>
          <w:tcPr>
            <w:tcW w:w="2041" w:type="dxa"/>
            <w:vMerge w:val="restart"/>
            <w:shd w:val="clear" w:color="auto" w:fill="auto"/>
          </w:tcPr>
          <w:p w:rsidR="003575FB" w:rsidRDefault="0090361A">
            <w:pPr>
              <w:widowControl/>
              <w:rPr>
                <w:b/>
              </w:rPr>
            </w:pPr>
            <w:r>
              <w:rPr>
                <w:b/>
              </w:rPr>
              <w:t>Metapodatkovna shema</w:t>
            </w:r>
          </w:p>
        </w:tc>
        <w:tc>
          <w:tcPr>
            <w:tcW w:w="2979" w:type="dxa"/>
            <w:vMerge w:val="restart"/>
            <w:shd w:val="clear" w:color="auto" w:fill="auto"/>
          </w:tcPr>
          <w:p w:rsidR="003575FB" w:rsidRDefault="0090361A">
            <w:pPr>
              <w:widowControl/>
              <w:rPr>
                <w:b/>
              </w:rPr>
            </w:pPr>
            <w:r>
              <w:rPr>
                <w:b/>
              </w:rPr>
              <w:t>Vrijednost</w:t>
            </w:r>
          </w:p>
        </w:tc>
      </w:tr>
      <w:tr w:rsidR="003575FB">
        <w:tc>
          <w:tcPr>
            <w:tcW w:w="2427" w:type="dxa"/>
            <w:vMerge/>
            <w:shd w:val="clear" w:color="auto" w:fill="auto"/>
          </w:tcPr>
          <w:p w:rsidR="003575FB" w:rsidRDefault="003575FB">
            <w:pPr>
              <w:pBdr>
                <w:top w:val="nil"/>
                <w:left w:val="nil"/>
                <w:bottom w:val="nil"/>
                <w:right w:val="nil"/>
                <w:between w:val="nil"/>
              </w:pBdr>
              <w:spacing w:line="276" w:lineRule="auto"/>
              <w:rPr>
                <w:b/>
              </w:rPr>
            </w:pPr>
          </w:p>
        </w:tc>
        <w:tc>
          <w:tcPr>
            <w:tcW w:w="775"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402"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438"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2041" w:type="dxa"/>
            <w:vMerge/>
            <w:shd w:val="clear" w:color="auto" w:fill="auto"/>
          </w:tcPr>
          <w:p w:rsidR="003575FB" w:rsidRDefault="003575FB">
            <w:pPr>
              <w:pBdr>
                <w:top w:val="nil"/>
                <w:left w:val="nil"/>
                <w:bottom w:val="nil"/>
                <w:right w:val="nil"/>
                <w:between w:val="nil"/>
              </w:pBdr>
              <w:spacing w:line="276" w:lineRule="auto"/>
              <w:rPr>
                <w:b/>
              </w:rPr>
            </w:pPr>
          </w:p>
        </w:tc>
        <w:tc>
          <w:tcPr>
            <w:tcW w:w="2979"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427" w:type="dxa"/>
            <w:shd w:val="clear" w:color="auto" w:fill="auto"/>
          </w:tcPr>
          <w:p w:rsidR="003575FB" w:rsidRDefault="0090361A">
            <w:pPr>
              <w:widowControl/>
              <w:rPr>
                <w:b/>
              </w:rPr>
            </w:pPr>
            <w:r>
              <w:rPr>
                <w:b/>
              </w:rPr>
              <w:t>Format datoteke</w:t>
            </w:r>
            <w:r>
              <w:rPr>
                <w:b/>
                <w:vertAlign w:val="superscript"/>
              </w:rPr>
              <w:footnoteReference w:id="62"/>
            </w:r>
            <w:r>
              <w:rPr>
                <w:b/>
              </w:rPr>
              <w:t xml:space="preserve"> </w:t>
            </w:r>
            <w:r>
              <w:t>(</w:t>
            </w:r>
            <w:r>
              <w:rPr>
                <w:b/>
              </w:rPr>
              <w:t>obvezno</w:t>
            </w:r>
            <w:r>
              <w:t>)</w:t>
            </w:r>
          </w:p>
        </w:tc>
        <w:tc>
          <w:tcPr>
            <w:tcW w:w="775" w:type="dxa"/>
            <w:shd w:val="clear" w:color="auto" w:fill="auto"/>
          </w:tcPr>
          <w:p w:rsidR="003575FB" w:rsidRDefault="0090361A">
            <w:pPr>
              <w:widowControl/>
            </w:pPr>
            <w:r>
              <w:t>NO</w:t>
            </w:r>
          </w:p>
        </w:tc>
        <w:tc>
          <w:tcPr>
            <w:tcW w:w="402" w:type="dxa"/>
            <w:shd w:val="clear" w:color="auto" w:fill="auto"/>
          </w:tcPr>
          <w:p w:rsidR="003575FB" w:rsidRDefault="0090361A">
            <w:pPr>
              <w:widowControl/>
            </w:pPr>
            <w:r>
              <w:t>O</w:t>
            </w:r>
          </w:p>
        </w:tc>
        <w:tc>
          <w:tcPr>
            <w:tcW w:w="438" w:type="dxa"/>
            <w:shd w:val="clear" w:color="auto" w:fill="auto"/>
          </w:tcPr>
          <w:p w:rsidR="003575FB" w:rsidRDefault="0090361A">
            <w:pPr>
              <w:widowControl/>
            </w:pPr>
            <w:r>
              <w:t>/</w:t>
            </w:r>
          </w:p>
        </w:tc>
        <w:tc>
          <w:tcPr>
            <w:tcW w:w="2041" w:type="dxa"/>
            <w:vMerge/>
            <w:shd w:val="clear" w:color="auto" w:fill="auto"/>
          </w:tcPr>
          <w:p w:rsidR="003575FB" w:rsidRDefault="003575FB">
            <w:pPr>
              <w:pBdr>
                <w:top w:val="nil"/>
                <w:left w:val="nil"/>
                <w:bottom w:val="nil"/>
                <w:right w:val="nil"/>
                <w:between w:val="nil"/>
              </w:pBdr>
              <w:spacing w:line="276" w:lineRule="auto"/>
            </w:pPr>
          </w:p>
        </w:tc>
        <w:tc>
          <w:tcPr>
            <w:tcW w:w="2979" w:type="dxa"/>
            <w:vMerge/>
            <w:shd w:val="clear" w:color="auto" w:fill="auto"/>
          </w:tcPr>
          <w:p w:rsidR="003575FB" w:rsidRDefault="003575FB">
            <w:pPr>
              <w:pBdr>
                <w:top w:val="nil"/>
                <w:left w:val="nil"/>
                <w:bottom w:val="nil"/>
                <w:right w:val="nil"/>
                <w:between w:val="nil"/>
              </w:pBdr>
              <w:spacing w:line="276" w:lineRule="auto"/>
            </w:pPr>
          </w:p>
        </w:tc>
      </w:tr>
      <w:tr w:rsidR="003575FB">
        <w:tc>
          <w:tcPr>
            <w:tcW w:w="2427" w:type="dxa"/>
            <w:vMerge w:val="restart"/>
            <w:shd w:val="clear" w:color="auto" w:fill="auto"/>
          </w:tcPr>
          <w:p w:rsidR="003575FB" w:rsidRDefault="003575FB">
            <w:pPr>
              <w:widowControl/>
            </w:pPr>
          </w:p>
        </w:tc>
        <w:tc>
          <w:tcPr>
            <w:tcW w:w="1615" w:type="dxa"/>
            <w:gridSpan w:val="3"/>
            <w:vMerge w:val="restart"/>
            <w:shd w:val="clear" w:color="auto" w:fill="auto"/>
          </w:tcPr>
          <w:p w:rsidR="003575FB" w:rsidRDefault="003575FB">
            <w:pPr>
              <w:widowControl/>
            </w:pPr>
          </w:p>
        </w:tc>
        <w:tc>
          <w:tcPr>
            <w:tcW w:w="2041" w:type="dxa"/>
            <w:shd w:val="clear" w:color="auto" w:fill="auto"/>
          </w:tcPr>
          <w:p w:rsidR="003575FB" w:rsidRDefault="0090361A">
            <w:pPr>
              <w:widowControl/>
            </w:pPr>
            <w:r>
              <w:t xml:space="preserve">Dublin Core </w:t>
            </w:r>
          </w:p>
        </w:tc>
        <w:tc>
          <w:tcPr>
            <w:tcW w:w="2979" w:type="dxa"/>
            <w:shd w:val="clear" w:color="auto" w:fill="auto"/>
          </w:tcPr>
          <w:p w:rsidR="003575FB" w:rsidRDefault="0090361A">
            <w:pPr>
              <w:widowControl/>
            </w:pPr>
            <w:r>
              <w:t>format</w:t>
            </w:r>
          </w:p>
        </w:tc>
      </w:tr>
      <w:tr w:rsidR="003575FB">
        <w:tc>
          <w:tcPr>
            <w:tcW w:w="2427" w:type="dxa"/>
            <w:vMerge/>
            <w:shd w:val="clear" w:color="auto" w:fill="auto"/>
          </w:tcPr>
          <w:p w:rsidR="003575FB" w:rsidRDefault="003575FB">
            <w:pPr>
              <w:pBdr>
                <w:top w:val="nil"/>
                <w:left w:val="nil"/>
                <w:bottom w:val="nil"/>
                <w:right w:val="nil"/>
                <w:between w:val="nil"/>
              </w:pBdr>
              <w:spacing w:line="276" w:lineRule="auto"/>
            </w:pPr>
          </w:p>
        </w:tc>
        <w:tc>
          <w:tcPr>
            <w:tcW w:w="1615" w:type="dxa"/>
            <w:gridSpan w:val="3"/>
            <w:vMerge/>
            <w:shd w:val="clear" w:color="auto" w:fill="auto"/>
          </w:tcPr>
          <w:p w:rsidR="003575FB" w:rsidRDefault="003575FB">
            <w:pPr>
              <w:pBdr>
                <w:top w:val="nil"/>
                <w:left w:val="nil"/>
                <w:bottom w:val="nil"/>
                <w:right w:val="nil"/>
                <w:between w:val="nil"/>
              </w:pBdr>
              <w:spacing w:line="276" w:lineRule="auto"/>
            </w:pPr>
          </w:p>
        </w:tc>
        <w:tc>
          <w:tcPr>
            <w:tcW w:w="2041" w:type="dxa"/>
            <w:shd w:val="clear" w:color="auto" w:fill="auto"/>
          </w:tcPr>
          <w:p w:rsidR="003575FB" w:rsidRDefault="0090361A">
            <w:pPr>
              <w:widowControl/>
            </w:pPr>
            <w:r>
              <w:t xml:space="preserve">MODS </w:t>
            </w:r>
          </w:p>
        </w:tc>
        <w:tc>
          <w:tcPr>
            <w:tcW w:w="2979" w:type="dxa"/>
            <w:shd w:val="clear" w:color="auto" w:fill="auto"/>
          </w:tcPr>
          <w:p w:rsidR="003575FB" w:rsidRDefault="0090361A">
            <w:pPr>
              <w:widowControl/>
            </w:pPr>
            <w:r>
              <w:t>physicalDescription</w:t>
            </w:r>
          </w:p>
          <w:p w:rsidR="003575FB" w:rsidRDefault="0090361A">
            <w:pPr>
              <w:widowControl/>
            </w:pPr>
            <w:r>
              <w:t xml:space="preserve">      internetMediaType</w:t>
            </w:r>
          </w:p>
        </w:tc>
      </w:tr>
      <w:tr w:rsidR="003575FB">
        <w:tc>
          <w:tcPr>
            <w:tcW w:w="2427" w:type="dxa"/>
            <w:vMerge/>
            <w:shd w:val="clear" w:color="auto" w:fill="auto"/>
          </w:tcPr>
          <w:p w:rsidR="003575FB" w:rsidRDefault="003575FB">
            <w:pPr>
              <w:pBdr>
                <w:top w:val="nil"/>
                <w:left w:val="nil"/>
                <w:bottom w:val="nil"/>
                <w:right w:val="nil"/>
                <w:between w:val="nil"/>
              </w:pBdr>
              <w:spacing w:line="276" w:lineRule="auto"/>
            </w:pPr>
          </w:p>
        </w:tc>
        <w:tc>
          <w:tcPr>
            <w:tcW w:w="1615" w:type="dxa"/>
            <w:gridSpan w:val="3"/>
            <w:vMerge/>
            <w:shd w:val="clear" w:color="auto" w:fill="auto"/>
          </w:tcPr>
          <w:p w:rsidR="003575FB" w:rsidRDefault="003575FB">
            <w:pPr>
              <w:pBdr>
                <w:top w:val="nil"/>
                <w:left w:val="nil"/>
                <w:bottom w:val="nil"/>
                <w:right w:val="nil"/>
                <w:between w:val="nil"/>
              </w:pBdr>
              <w:spacing w:line="276" w:lineRule="auto"/>
            </w:pPr>
          </w:p>
        </w:tc>
        <w:tc>
          <w:tcPr>
            <w:tcW w:w="2041" w:type="dxa"/>
            <w:shd w:val="clear" w:color="auto" w:fill="auto"/>
          </w:tcPr>
          <w:p w:rsidR="003575FB" w:rsidRDefault="0090361A">
            <w:pPr>
              <w:widowControl/>
            </w:pPr>
            <w:r>
              <w:t>EDM</w:t>
            </w:r>
          </w:p>
        </w:tc>
        <w:tc>
          <w:tcPr>
            <w:tcW w:w="2979" w:type="dxa"/>
            <w:shd w:val="clear" w:color="auto" w:fill="auto"/>
          </w:tcPr>
          <w:p w:rsidR="003575FB" w:rsidRDefault="0090361A">
            <w:pPr>
              <w:widowControl/>
            </w:pPr>
            <w:r>
              <w:t>format</w:t>
            </w:r>
          </w:p>
        </w:tc>
      </w:tr>
      <w:tr w:rsidR="003575FB">
        <w:tc>
          <w:tcPr>
            <w:tcW w:w="2427" w:type="dxa"/>
            <w:vMerge/>
            <w:shd w:val="clear" w:color="auto" w:fill="auto"/>
          </w:tcPr>
          <w:p w:rsidR="003575FB" w:rsidRDefault="003575FB">
            <w:pPr>
              <w:pBdr>
                <w:top w:val="nil"/>
                <w:left w:val="nil"/>
                <w:bottom w:val="nil"/>
                <w:right w:val="nil"/>
                <w:between w:val="nil"/>
              </w:pBdr>
              <w:spacing w:line="276" w:lineRule="auto"/>
            </w:pPr>
          </w:p>
        </w:tc>
        <w:tc>
          <w:tcPr>
            <w:tcW w:w="1615" w:type="dxa"/>
            <w:gridSpan w:val="3"/>
            <w:vMerge/>
            <w:shd w:val="clear" w:color="auto" w:fill="auto"/>
          </w:tcPr>
          <w:p w:rsidR="003575FB" w:rsidRDefault="003575FB">
            <w:pPr>
              <w:pBdr>
                <w:top w:val="nil"/>
                <w:left w:val="nil"/>
                <w:bottom w:val="nil"/>
                <w:right w:val="nil"/>
                <w:between w:val="nil"/>
              </w:pBdr>
              <w:spacing w:line="276" w:lineRule="auto"/>
            </w:pPr>
          </w:p>
        </w:tc>
        <w:tc>
          <w:tcPr>
            <w:tcW w:w="2041" w:type="dxa"/>
            <w:shd w:val="clear" w:color="auto" w:fill="auto"/>
          </w:tcPr>
          <w:p w:rsidR="003575FB" w:rsidRDefault="0090361A">
            <w:pPr>
              <w:widowControl/>
            </w:pPr>
            <w:r>
              <w:t>MARC21</w:t>
            </w:r>
          </w:p>
        </w:tc>
        <w:tc>
          <w:tcPr>
            <w:tcW w:w="2979" w:type="dxa"/>
            <w:shd w:val="clear" w:color="auto" w:fill="auto"/>
          </w:tcPr>
          <w:p w:rsidR="003575FB" w:rsidRDefault="0090361A">
            <w:pPr>
              <w:widowControl/>
            </w:pPr>
            <w:r>
              <w:t>/</w:t>
            </w:r>
          </w:p>
        </w:tc>
      </w:tr>
      <w:tr w:rsidR="003575FB">
        <w:tc>
          <w:tcPr>
            <w:tcW w:w="2427" w:type="dxa"/>
            <w:vMerge/>
            <w:shd w:val="clear" w:color="auto" w:fill="auto"/>
          </w:tcPr>
          <w:p w:rsidR="003575FB" w:rsidRDefault="003575FB">
            <w:pPr>
              <w:pBdr>
                <w:top w:val="nil"/>
                <w:left w:val="nil"/>
                <w:bottom w:val="nil"/>
                <w:right w:val="nil"/>
                <w:between w:val="nil"/>
              </w:pBdr>
              <w:spacing w:line="276" w:lineRule="auto"/>
            </w:pPr>
          </w:p>
        </w:tc>
        <w:tc>
          <w:tcPr>
            <w:tcW w:w="1615" w:type="dxa"/>
            <w:gridSpan w:val="3"/>
            <w:vMerge/>
            <w:shd w:val="clear" w:color="auto" w:fill="auto"/>
          </w:tcPr>
          <w:p w:rsidR="003575FB" w:rsidRDefault="003575FB">
            <w:pPr>
              <w:pBdr>
                <w:top w:val="nil"/>
                <w:left w:val="nil"/>
                <w:bottom w:val="nil"/>
                <w:right w:val="nil"/>
                <w:between w:val="nil"/>
              </w:pBdr>
              <w:spacing w:line="276" w:lineRule="auto"/>
            </w:pPr>
          </w:p>
        </w:tc>
        <w:tc>
          <w:tcPr>
            <w:tcW w:w="2041" w:type="dxa"/>
            <w:shd w:val="clear" w:color="auto" w:fill="auto"/>
          </w:tcPr>
          <w:p w:rsidR="003575FB" w:rsidRDefault="0090361A">
            <w:pPr>
              <w:widowControl/>
            </w:pPr>
            <w:r>
              <w:t>UNIMARC</w:t>
            </w:r>
          </w:p>
        </w:tc>
        <w:tc>
          <w:tcPr>
            <w:tcW w:w="2979" w:type="dxa"/>
            <w:shd w:val="clear" w:color="auto" w:fill="auto"/>
          </w:tcPr>
          <w:p w:rsidR="003575FB" w:rsidRDefault="0090361A">
            <w:pPr>
              <w:widowControl/>
              <w:pBdr>
                <w:top w:val="nil"/>
                <w:left w:val="nil"/>
                <w:bottom w:val="nil"/>
                <w:right w:val="nil"/>
                <w:between w:val="nil"/>
              </w:pBdr>
              <w:rPr>
                <w:color w:val="000000"/>
              </w:rPr>
            </w:pPr>
            <w:r>
              <w:rPr>
                <w:color w:val="000000"/>
              </w:rPr>
              <w:t>/</w:t>
            </w:r>
          </w:p>
        </w:tc>
      </w:tr>
      <w:tr w:rsidR="003575FB">
        <w:tc>
          <w:tcPr>
            <w:tcW w:w="2427"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15"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2041" w:type="dxa"/>
            <w:shd w:val="clear" w:color="auto" w:fill="auto"/>
          </w:tcPr>
          <w:p w:rsidR="003575FB" w:rsidRDefault="0090361A">
            <w:pPr>
              <w:widowControl/>
            </w:pPr>
            <w:r>
              <w:t>EAD</w:t>
            </w:r>
          </w:p>
        </w:tc>
        <w:tc>
          <w:tcPr>
            <w:tcW w:w="2979" w:type="dxa"/>
            <w:shd w:val="clear" w:color="auto" w:fill="auto"/>
          </w:tcPr>
          <w:p w:rsidR="003575FB" w:rsidRDefault="0090361A">
            <w:pPr>
              <w:widowControl/>
              <w:pBdr>
                <w:top w:val="nil"/>
                <w:left w:val="nil"/>
                <w:bottom w:val="nil"/>
                <w:right w:val="nil"/>
                <w:between w:val="nil"/>
              </w:pBdr>
              <w:rPr>
                <w:color w:val="000000"/>
              </w:rPr>
            </w:pPr>
            <w:r>
              <w:rPr>
                <w:color w:val="000000"/>
              </w:rPr>
              <w:t>/</w:t>
            </w:r>
          </w:p>
        </w:tc>
      </w:tr>
      <w:tr w:rsidR="003575FB">
        <w:tc>
          <w:tcPr>
            <w:tcW w:w="2427"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15"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2041" w:type="dxa"/>
            <w:shd w:val="clear" w:color="auto" w:fill="auto"/>
          </w:tcPr>
          <w:p w:rsidR="003575FB" w:rsidRDefault="0090361A">
            <w:pPr>
              <w:widowControl/>
            </w:pPr>
            <w:r>
              <w:t>LIDO</w:t>
            </w:r>
          </w:p>
        </w:tc>
        <w:tc>
          <w:tcPr>
            <w:tcW w:w="2979" w:type="dxa"/>
            <w:shd w:val="clear" w:color="auto" w:fill="auto"/>
          </w:tcPr>
          <w:p w:rsidR="003575FB" w:rsidRDefault="0090361A">
            <w:pPr>
              <w:widowControl/>
              <w:pBdr>
                <w:top w:val="nil"/>
                <w:left w:val="nil"/>
                <w:bottom w:val="nil"/>
                <w:right w:val="nil"/>
                <w:between w:val="nil"/>
              </w:pBdr>
              <w:rPr>
                <w:color w:val="000000"/>
              </w:rPr>
            </w:pPr>
            <w:r>
              <w:rPr>
                <w:color w:val="000000"/>
              </w:rPr>
              <w:t xml:space="preserve">resourceRepresentation </w:t>
            </w:r>
          </w:p>
          <w:p w:rsidR="003575FB" w:rsidRDefault="0090361A">
            <w:pPr>
              <w:widowControl/>
              <w:pBdr>
                <w:top w:val="nil"/>
                <w:left w:val="nil"/>
                <w:bottom w:val="nil"/>
                <w:right w:val="nil"/>
                <w:between w:val="nil"/>
              </w:pBdr>
              <w:rPr>
                <w:color w:val="000000"/>
              </w:rPr>
            </w:pPr>
            <w:r>
              <w:rPr>
                <w:color w:val="000000"/>
              </w:rPr>
              <w:t>lido:formatResource</w:t>
            </w:r>
          </w:p>
        </w:tc>
      </w:tr>
      <w:tr w:rsidR="003575FB">
        <w:tc>
          <w:tcPr>
            <w:tcW w:w="2427"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15"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2041" w:type="dxa"/>
            <w:shd w:val="clear" w:color="auto" w:fill="auto"/>
          </w:tcPr>
          <w:p w:rsidR="003575FB" w:rsidRDefault="0090361A">
            <w:pPr>
              <w:widowControl/>
            </w:pPr>
            <w:r>
              <w:t>PREMIS</w:t>
            </w:r>
          </w:p>
        </w:tc>
        <w:tc>
          <w:tcPr>
            <w:tcW w:w="2979" w:type="dxa"/>
            <w:shd w:val="clear" w:color="auto" w:fill="auto"/>
          </w:tcPr>
          <w:p w:rsidR="003575FB" w:rsidRDefault="0090361A">
            <w:pPr>
              <w:widowControl/>
              <w:pBdr>
                <w:top w:val="nil"/>
                <w:left w:val="nil"/>
                <w:bottom w:val="nil"/>
                <w:right w:val="nil"/>
                <w:between w:val="nil"/>
              </w:pBdr>
              <w:rPr>
                <w:color w:val="000000"/>
              </w:rPr>
            </w:pPr>
            <w:r>
              <w:rPr>
                <w:color w:val="000000"/>
              </w:rPr>
              <w:t>objectCharacteristics (format (formatDesignation, formatRegistry, formatNote))</w:t>
            </w:r>
          </w:p>
        </w:tc>
      </w:tr>
    </w:tbl>
    <w:p w:rsidR="003575FB" w:rsidRDefault="003575FB">
      <w:pPr>
        <w:spacing w:line="276" w:lineRule="auto"/>
        <w:jc w:val="both"/>
        <w:rPr>
          <w:b/>
        </w:rPr>
      </w:pPr>
    </w:p>
    <w:p w:rsidR="003575FB" w:rsidRDefault="003575FB">
      <w:pPr>
        <w:spacing w:line="276" w:lineRule="auto"/>
        <w:jc w:val="both"/>
        <w:rPr>
          <w:b/>
        </w:rPr>
      </w:pPr>
    </w:p>
    <w:p w:rsidR="003575FB" w:rsidRDefault="003575FB">
      <w:pPr>
        <w:spacing w:line="276" w:lineRule="auto"/>
        <w:jc w:val="both"/>
        <w:rPr>
          <w:b/>
        </w:rPr>
      </w:pPr>
    </w:p>
    <w:tbl>
      <w:tblPr>
        <w:tblStyle w:val="afffffc"/>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421"/>
        <w:gridCol w:w="569"/>
        <w:gridCol w:w="569"/>
        <w:gridCol w:w="1966"/>
        <w:gridCol w:w="3126"/>
      </w:tblGrid>
      <w:tr w:rsidR="003575FB">
        <w:tc>
          <w:tcPr>
            <w:tcW w:w="2411" w:type="dxa"/>
            <w:vMerge w:val="restart"/>
            <w:shd w:val="clear" w:color="auto" w:fill="auto"/>
          </w:tcPr>
          <w:p w:rsidR="003575FB" w:rsidRDefault="0090361A">
            <w:pPr>
              <w:widowControl/>
              <w:rPr>
                <w:b/>
              </w:rPr>
            </w:pPr>
            <w:r>
              <w:rPr>
                <w:b/>
              </w:rPr>
              <w:t>METAPODATKOVNI ELEMENT</w:t>
            </w:r>
          </w:p>
        </w:tc>
        <w:tc>
          <w:tcPr>
            <w:tcW w:w="1559" w:type="dxa"/>
            <w:gridSpan w:val="3"/>
            <w:shd w:val="clear" w:color="auto" w:fill="auto"/>
          </w:tcPr>
          <w:p w:rsidR="003575FB" w:rsidRDefault="0090361A">
            <w:pPr>
              <w:widowControl/>
              <w:rPr>
                <w:b/>
              </w:rPr>
            </w:pPr>
            <w:r>
              <w:rPr>
                <w:b/>
              </w:rPr>
              <w:t>Obveznost</w:t>
            </w:r>
          </w:p>
        </w:tc>
        <w:tc>
          <w:tcPr>
            <w:tcW w:w="1966" w:type="dxa"/>
            <w:vMerge w:val="restart"/>
            <w:shd w:val="clear" w:color="auto" w:fill="auto"/>
          </w:tcPr>
          <w:p w:rsidR="003575FB" w:rsidRDefault="0090361A">
            <w:pPr>
              <w:widowControl/>
              <w:rPr>
                <w:b/>
              </w:rPr>
            </w:pPr>
            <w:r>
              <w:rPr>
                <w:b/>
              </w:rPr>
              <w:t>Metapodatkovna shema</w:t>
            </w:r>
          </w:p>
        </w:tc>
        <w:tc>
          <w:tcPr>
            <w:tcW w:w="3126" w:type="dxa"/>
            <w:vMerge w:val="restart"/>
            <w:shd w:val="clear" w:color="auto" w:fill="auto"/>
          </w:tcPr>
          <w:p w:rsidR="003575FB" w:rsidRDefault="0090361A">
            <w:pPr>
              <w:widowControl/>
              <w:rPr>
                <w:b/>
              </w:rPr>
            </w:pPr>
            <w:r>
              <w:rPr>
                <w:b/>
              </w:rPr>
              <w:t>Vrijednost</w:t>
            </w:r>
          </w:p>
        </w:tc>
      </w:tr>
      <w:tr w:rsidR="003575FB">
        <w:tc>
          <w:tcPr>
            <w:tcW w:w="2411" w:type="dxa"/>
            <w:vMerge/>
            <w:shd w:val="clear" w:color="auto" w:fill="auto"/>
          </w:tcPr>
          <w:p w:rsidR="003575FB" w:rsidRDefault="003575FB">
            <w:pPr>
              <w:pBdr>
                <w:top w:val="nil"/>
                <w:left w:val="nil"/>
                <w:bottom w:val="nil"/>
                <w:right w:val="nil"/>
                <w:between w:val="nil"/>
              </w:pBdr>
              <w:spacing w:line="276" w:lineRule="auto"/>
              <w:rPr>
                <w:b/>
              </w:rPr>
            </w:pPr>
          </w:p>
        </w:tc>
        <w:tc>
          <w:tcPr>
            <w:tcW w:w="421"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569"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569"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1966" w:type="dxa"/>
            <w:vMerge/>
            <w:shd w:val="clear" w:color="auto" w:fill="auto"/>
          </w:tcPr>
          <w:p w:rsidR="003575FB" w:rsidRDefault="003575FB">
            <w:pPr>
              <w:pBdr>
                <w:top w:val="nil"/>
                <w:left w:val="nil"/>
                <w:bottom w:val="nil"/>
                <w:right w:val="nil"/>
                <w:between w:val="nil"/>
              </w:pBdr>
              <w:spacing w:line="276" w:lineRule="auto"/>
              <w:rPr>
                <w:b/>
              </w:rPr>
            </w:pPr>
          </w:p>
        </w:tc>
        <w:tc>
          <w:tcPr>
            <w:tcW w:w="3126"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411" w:type="dxa"/>
            <w:shd w:val="clear" w:color="auto" w:fill="auto"/>
          </w:tcPr>
          <w:p w:rsidR="003575FB" w:rsidRDefault="0090361A">
            <w:pPr>
              <w:widowControl/>
              <w:rPr>
                <w:b/>
              </w:rPr>
            </w:pPr>
            <w:r>
              <w:rPr>
                <w:b/>
              </w:rPr>
              <w:t xml:space="preserve">Imatelj građe </w:t>
            </w:r>
            <w:r>
              <w:t>(</w:t>
            </w:r>
            <w:r>
              <w:rPr>
                <w:b/>
              </w:rPr>
              <w:t>obvezno</w:t>
            </w:r>
            <w:r>
              <w:t>, ponovljivo)</w:t>
            </w:r>
          </w:p>
        </w:tc>
        <w:tc>
          <w:tcPr>
            <w:tcW w:w="421" w:type="dxa"/>
            <w:shd w:val="clear" w:color="auto" w:fill="auto"/>
          </w:tcPr>
          <w:p w:rsidR="003575FB" w:rsidRDefault="0090361A">
            <w:pPr>
              <w:widowControl/>
            </w:pPr>
            <w:r>
              <w:t>O</w:t>
            </w:r>
          </w:p>
        </w:tc>
        <w:tc>
          <w:tcPr>
            <w:tcW w:w="569" w:type="dxa"/>
            <w:shd w:val="clear" w:color="auto" w:fill="auto"/>
          </w:tcPr>
          <w:p w:rsidR="003575FB" w:rsidRDefault="0090361A">
            <w:pPr>
              <w:widowControl/>
            </w:pPr>
            <w:r>
              <w:t>O</w:t>
            </w:r>
          </w:p>
        </w:tc>
        <w:tc>
          <w:tcPr>
            <w:tcW w:w="569" w:type="dxa"/>
            <w:shd w:val="clear" w:color="auto" w:fill="auto"/>
          </w:tcPr>
          <w:p w:rsidR="003575FB" w:rsidRDefault="0090361A">
            <w:pPr>
              <w:widowControl/>
            </w:pPr>
            <w:r>
              <w:t>O</w:t>
            </w:r>
          </w:p>
        </w:tc>
        <w:tc>
          <w:tcPr>
            <w:tcW w:w="1966" w:type="dxa"/>
            <w:vMerge/>
            <w:shd w:val="clear" w:color="auto" w:fill="auto"/>
          </w:tcPr>
          <w:p w:rsidR="003575FB" w:rsidRDefault="003575FB">
            <w:pPr>
              <w:pBdr>
                <w:top w:val="nil"/>
                <w:left w:val="nil"/>
                <w:bottom w:val="nil"/>
                <w:right w:val="nil"/>
                <w:between w:val="nil"/>
              </w:pBdr>
              <w:spacing w:line="276" w:lineRule="auto"/>
            </w:pPr>
          </w:p>
        </w:tc>
        <w:tc>
          <w:tcPr>
            <w:tcW w:w="3126" w:type="dxa"/>
            <w:vMerge/>
            <w:shd w:val="clear" w:color="auto" w:fill="auto"/>
          </w:tcPr>
          <w:p w:rsidR="003575FB" w:rsidRDefault="003575FB">
            <w:pPr>
              <w:pBdr>
                <w:top w:val="nil"/>
                <w:left w:val="nil"/>
                <w:bottom w:val="nil"/>
                <w:right w:val="nil"/>
                <w:between w:val="nil"/>
              </w:pBdr>
              <w:spacing w:line="276" w:lineRule="auto"/>
            </w:pPr>
          </w:p>
        </w:tc>
      </w:tr>
      <w:tr w:rsidR="003575FB">
        <w:tc>
          <w:tcPr>
            <w:tcW w:w="2411" w:type="dxa"/>
            <w:vMerge w:val="restart"/>
            <w:shd w:val="clear" w:color="auto" w:fill="auto"/>
          </w:tcPr>
          <w:p w:rsidR="003575FB" w:rsidRDefault="003575FB">
            <w:pPr>
              <w:widowControl/>
            </w:pPr>
          </w:p>
        </w:tc>
        <w:tc>
          <w:tcPr>
            <w:tcW w:w="1559" w:type="dxa"/>
            <w:gridSpan w:val="3"/>
            <w:vMerge w:val="restart"/>
            <w:shd w:val="clear" w:color="auto" w:fill="auto"/>
          </w:tcPr>
          <w:p w:rsidR="003575FB" w:rsidRDefault="003575FB">
            <w:pPr>
              <w:widowControl/>
            </w:pPr>
          </w:p>
        </w:tc>
        <w:tc>
          <w:tcPr>
            <w:tcW w:w="1966" w:type="dxa"/>
            <w:shd w:val="clear" w:color="auto" w:fill="auto"/>
          </w:tcPr>
          <w:p w:rsidR="003575FB" w:rsidRDefault="0090361A">
            <w:pPr>
              <w:widowControl/>
            </w:pPr>
            <w:r>
              <w:t xml:space="preserve">Dublin Core </w:t>
            </w:r>
          </w:p>
        </w:tc>
        <w:tc>
          <w:tcPr>
            <w:tcW w:w="3126" w:type="dxa"/>
            <w:shd w:val="clear" w:color="auto" w:fill="auto"/>
          </w:tcPr>
          <w:p w:rsidR="003575FB" w:rsidRDefault="00B76D65">
            <w:pPr>
              <w:widowControl/>
            </w:pPr>
            <w:r>
              <w:t>C</w:t>
            </w:r>
            <w:r w:rsidR="0090361A">
              <w:t>ontributor</w:t>
            </w:r>
          </w:p>
        </w:tc>
      </w:tr>
      <w:tr w:rsidR="003575FB">
        <w:tc>
          <w:tcPr>
            <w:tcW w:w="2411" w:type="dxa"/>
            <w:vMerge/>
            <w:shd w:val="clear" w:color="auto" w:fill="auto"/>
          </w:tcPr>
          <w:p w:rsidR="003575FB" w:rsidRDefault="003575FB">
            <w:pPr>
              <w:pBdr>
                <w:top w:val="nil"/>
                <w:left w:val="nil"/>
                <w:bottom w:val="nil"/>
                <w:right w:val="nil"/>
                <w:between w:val="nil"/>
              </w:pBdr>
              <w:spacing w:line="276" w:lineRule="auto"/>
            </w:pPr>
          </w:p>
        </w:tc>
        <w:tc>
          <w:tcPr>
            <w:tcW w:w="1559" w:type="dxa"/>
            <w:gridSpan w:val="3"/>
            <w:vMerge/>
            <w:shd w:val="clear" w:color="auto" w:fill="auto"/>
          </w:tcPr>
          <w:p w:rsidR="003575FB" w:rsidRDefault="003575FB">
            <w:pPr>
              <w:pBdr>
                <w:top w:val="nil"/>
                <w:left w:val="nil"/>
                <w:bottom w:val="nil"/>
                <w:right w:val="nil"/>
                <w:between w:val="nil"/>
              </w:pBdr>
              <w:spacing w:line="276" w:lineRule="auto"/>
            </w:pPr>
          </w:p>
        </w:tc>
        <w:tc>
          <w:tcPr>
            <w:tcW w:w="1966" w:type="dxa"/>
            <w:shd w:val="clear" w:color="auto" w:fill="auto"/>
          </w:tcPr>
          <w:p w:rsidR="003575FB" w:rsidRDefault="0090361A">
            <w:pPr>
              <w:widowControl/>
            </w:pPr>
            <w:r>
              <w:t xml:space="preserve">MODS </w:t>
            </w:r>
          </w:p>
        </w:tc>
        <w:tc>
          <w:tcPr>
            <w:tcW w:w="3126" w:type="dxa"/>
            <w:shd w:val="clear" w:color="auto" w:fill="auto"/>
          </w:tcPr>
          <w:p w:rsidR="003575FB" w:rsidRDefault="00B76D65">
            <w:pPr>
              <w:widowControl/>
            </w:pPr>
            <w:r>
              <w:t>L</w:t>
            </w:r>
            <w:r w:rsidR="0090361A">
              <w:t>ocation</w:t>
            </w:r>
          </w:p>
        </w:tc>
      </w:tr>
      <w:tr w:rsidR="003575FB">
        <w:tc>
          <w:tcPr>
            <w:tcW w:w="2411" w:type="dxa"/>
            <w:vMerge/>
            <w:shd w:val="clear" w:color="auto" w:fill="auto"/>
          </w:tcPr>
          <w:p w:rsidR="003575FB" w:rsidRDefault="003575FB">
            <w:pPr>
              <w:pBdr>
                <w:top w:val="nil"/>
                <w:left w:val="nil"/>
                <w:bottom w:val="nil"/>
                <w:right w:val="nil"/>
                <w:between w:val="nil"/>
              </w:pBdr>
              <w:spacing w:line="276" w:lineRule="auto"/>
            </w:pPr>
          </w:p>
        </w:tc>
        <w:tc>
          <w:tcPr>
            <w:tcW w:w="1559" w:type="dxa"/>
            <w:gridSpan w:val="3"/>
            <w:vMerge/>
            <w:shd w:val="clear" w:color="auto" w:fill="auto"/>
          </w:tcPr>
          <w:p w:rsidR="003575FB" w:rsidRDefault="003575FB">
            <w:pPr>
              <w:pBdr>
                <w:top w:val="nil"/>
                <w:left w:val="nil"/>
                <w:bottom w:val="nil"/>
                <w:right w:val="nil"/>
                <w:between w:val="nil"/>
              </w:pBdr>
              <w:spacing w:line="276" w:lineRule="auto"/>
            </w:pPr>
          </w:p>
        </w:tc>
        <w:tc>
          <w:tcPr>
            <w:tcW w:w="1966" w:type="dxa"/>
            <w:shd w:val="clear" w:color="auto" w:fill="auto"/>
          </w:tcPr>
          <w:p w:rsidR="003575FB" w:rsidRDefault="0090361A">
            <w:pPr>
              <w:widowControl/>
            </w:pPr>
            <w:r>
              <w:t>EDM</w:t>
            </w:r>
          </w:p>
        </w:tc>
        <w:tc>
          <w:tcPr>
            <w:tcW w:w="3126" w:type="dxa"/>
            <w:shd w:val="clear" w:color="auto" w:fill="auto"/>
          </w:tcPr>
          <w:p w:rsidR="003575FB" w:rsidRDefault="0090361A">
            <w:pPr>
              <w:widowControl/>
            </w:pPr>
            <w:r>
              <w:t>dataProvider</w:t>
            </w:r>
          </w:p>
        </w:tc>
      </w:tr>
      <w:tr w:rsidR="003575FB">
        <w:tc>
          <w:tcPr>
            <w:tcW w:w="2411" w:type="dxa"/>
            <w:vMerge/>
            <w:shd w:val="clear" w:color="auto" w:fill="auto"/>
          </w:tcPr>
          <w:p w:rsidR="003575FB" w:rsidRDefault="003575FB">
            <w:pPr>
              <w:pBdr>
                <w:top w:val="nil"/>
                <w:left w:val="nil"/>
                <w:bottom w:val="nil"/>
                <w:right w:val="nil"/>
                <w:between w:val="nil"/>
              </w:pBdr>
              <w:spacing w:line="276" w:lineRule="auto"/>
            </w:pPr>
          </w:p>
        </w:tc>
        <w:tc>
          <w:tcPr>
            <w:tcW w:w="1559" w:type="dxa"/>
            <w:gridSpan w:val="3"/>
            <w:vMerge/>
            <w:shd w:val="clear" w:color="auto" w:fill="auto"/>
          </w:tcPr>
          <w:p w:rsidR="003575FB" w:rsidRDefault="003575FB">
            <w:pPr>
              <w:pBdr>
                <w:top w:val="nil"/>
                <w:left w:val="nil"/>
                <w:bottom w:val="nil"/>
                <w:right w:val="nil"/>
                <w:between w:val="nil"/>
              </w:pBdr>
              <w:spacing w:line="276" w:lineRule="auto"/>
            </w:pPr>
          </w:p>
        </w:tc>
        <w:tc>
          <w:tcPr>
            <w:tcW w:w="1966" w:type="dxa"/>
            <w:shd w:val="clear" w:color="auto" w:fill="auto"/>
          </w:tcPr>
          <w:p w:rsidR="003575FB" w:rsidRDefault="0090361A">
            <w:pPr>
              <w:widowControl/>
            </w:pPr>
            <w:r>
              <w:t>MARC21</w:t>
            </w:r>
          </w:p>
        </w:tc>
        <w:tc>
          <w:tcPr>
            <w:tcW w:w="3126" w:type="dxa"/>
            <w:shd w:val="clear" w:color="auto" w:fill="auto"/>
          </w:tcPr>
          <w:p w:rsidR="003575FB" w:rsidRDefault="0090361A">
            <w:pPr>
              <w:widowControl/>
            </w:pPr>
            <w:r>
              <w:t>/</w:t>
            </w:r>
          </w:p>
        </w:tc>
      </w:tr>
      <w:tr w:rsidR="003575FB">
        <w:tc>
          <w:tcPr>
            <w:tcW w:w="2411" w:type="dxa"/>
            <w:vMerge/>
            <w:shd w:val="clear" w:color="auto" w:fill="auto"/>
          </w:tcPr>
          <w:p w:rsidR="003575FB" w:rsidRDefault="003575FB">
            <w:pPr>
              <w:pBdr>
                <w:top w:val="nil"/>
                <w:left w:val="nil"/>
                <w:bottom w:val="nil"/>
                <w:right w:val="nil"/>
                <w:between w:val="nil"/>
              </w:pBdr>
              <w:spacing w:line="276" w:lineRule="auto"/>
            </w:pPr>
          </w:p>
        </w:tc>
        <w:tc>
          <w:tcPr>
            <w:tcW w:w="1559" w:type="dxa"/>
            <w:gridSpan w:val="3"/>
            <w:vMerge/>
            <w:shd w:val="clear" w:color="auto" w:fill="auto"/>
          </w:tcPr>
          <w:p w:rsidR="003575FB" w:rsidRDefault="003575FB">
            <w:pPr>
              <w:pBdr>
                <w:top w:val="nil"/>
                <w:left w:val="nil"/>
                <w:bottom w:val="nil"/>
                <w:right w:val="nil"/>
                <w:between w:val="nil"/>
              </w:pBdr>
              <w:spacing w:line="276" w:lineRule="auto"/>
            </w:pPr>
          </w:p>
        </w:tc>
        <w:tc>
          <w:tcPr>
            <w:tcW w:w="1966" w:type="dxa"/>
            <w:shd w:val="clear" w:color="auto" w:fill="auto"/>
          </w:tcPr>
          <w:p w:rsidR="003575FB" w:rsidRDefault="0090361A">
            <w:pPr>
              <w:widowControl/>
            </w:pPr>
            <w:r>
              <w:t>UNIMARC</w:t>
            </w:r>
          </w:p>
        </w:tc>
        <w:tc>
          <w:tcPr>
            <w:tcW w:w="3126" w:type="dxa"/>
            <w:shd w:val="clear" w:color="auto" w:fill="auto"/>
          </w:tcPr>
          <w:p w:rsidR="003575FB" w:rsidRDefault="0090361A">
            <w:pPr>
              <w:widowControl/>
              <w:pBdr>
                <w:top w:val="nil"/>
                <w:left w:val="nil"/>
                <w:bottom w:val="nil"/>
                <w:right w:val="nil"/>
                <w:between w:val="nil"/>
              </w:pBdr>
            </w:pPr>
            <w:r>
              <w:t>801, 990</w:t>
            </w:r>
          </w:p>
        </w:tc>
      </w:tr>
      <w:tr w:rsidR="003575FB">
        <w:tc>
          <w:tcPr>
            <w:tcW w:w="2411" w:type="dxa"/>
            <w:vMerge/>
            <w:shd w:val="clear" w:color="auto" w:fill="auto"/>
          </w:tcPr>
          <w:p w:rsidR="003575FB" w:rsidRDefault="003575FB">
            <w:pPr>
              <w:pBdr>
                <w:top w:val="nil"/>
                <w:left w:val="nil"/>
                <w:bottom w:val="nil"/>
                <w:right w:val="nil"/>
                <w:between w:val="nil"/>
              </w:pBdr>
              <w:spacing w:line="276" w:lineRule="auto"/>
            </w:pPr>
          </w:p>
        </w:tc>
        <w:tc>
          <w:tcPr>
            <w:tcW w:w="1559" w:type="dxa"/>
            <w:gridSpan w:val="3"/>
            <w:vMerge/>
            <w:shd w:val="clear" w:color="auto" w:fill="auto"/>
          </w:tcPr>
          <w:p w:rsidR="003575FB" w:rsidRDefault="003575FB">
            <w:pPr>
              <w:pBdr>
                <w:top w:val="nil"/>
                <w:left w:val="nil"/>
                <w:bottom w:val="nil"/>
                <w:right w:val="nil"/>
                <w:between w:val="nil"/>
              </w:pBdr>
              <w:spacing w:line="276" w:lineRule="auto"/>
            </w:pPr>
          </w:p>
        </w:tc>
        <w:tc>
          <w:tcPr>
            <w:tcW w:w="1966" w:type="dxa"/>
            <w:shd w:val="clear" w:color="auto" w:fill="auto"/>
          </w:tcPr>
          <w:p w:rsidR="003575FB" w:rsidRDefault="0090361A">
            <w:pPr>
              <w:widowControl/>
            </w:pPr>
            <w:r>
              <w:t>EAD</w:t>
            </w:r>
          </w:p>
        </w:tc>
        <w:tc>
          <w:tcPr>
            <w:tcW w:w="3126" w:type="dxa"/>
            <w:shd w:val="clear" w:color="auto" w:fill="auto"/>
          </w:tcPr>
          <w:p w:rsidR="003575FB" w:rsidRDefault="00B76D65">
            <w:pPr>
              <w:widowControl/>
              <w:pBdr>
                <w:top w:val="nil"/>
                <w:left w:val="nil"/>
                <w:bottom w:val="nil"/>
                <w:right w:val="nil"/>
                <w:between w:val="nil"/>
              </w:pBdr>
            </w:pPr>
            <w:r>
              <w:t>R</w:t>
            </w:r>
            <w:r w:rsidR="0090361A">
              <w:t>epository</w:t>
            </w:r>
          </w:p>
        </w:tc>
      </w:tr>
      <w:tr w:rsidR="003575FB">
        <w:tc>
          <w:tcPr>
            <w:tcW w:w="2411" w:type="dxa"/>
            <w:vMerge/>
            <w:shd w:val="clear" w:color="auto" w:fill="auto"/>
          </w:tcPr>
          <w:p w:rsidR="003575FB" w:rsidRDefault="003575FB">
            <w:pPr>
              <w:pBdr>
                <w:top w:val="nil"/>
                <w:left w:val="nil"/>
                <w:bottom w:val="nil"/>
                <w:right w:val="nil"/>
                <w:between w:val="nil"/>
              </w:pBdr>
              <w:spacing w:line="276" w:lineRule="auto"/>
            </w:pPr>
          </w:p>
        </w:tc>
        <w:tc>
          <w:tcPr>
            <w:tcW w:w="1559" w:type="dxa"/>
            <w:gridSpan w:val="3"/>
            <w:vMerge/>
            <w:shd w:val="clear" w:color="auto" w:fill="auto"/>
          </w:tcPr>
          <w:p w:rsidR="003575FB" w:rsidRDefault="003575FB">
            <w:pPr>
              <w:pBdr>
                <w:top w:val="nil"/>
                <w:left w:val="nil"/>
                <w:bottom w:val="nil"/>
                <w:right w:val="nil"/>
                <w:between w:val="nil"/>
              </w:pBdr>
              <w:spacing w:line="276" w:lineRule="auto"/>
            </w:pPr>
          </w:p>
        </w:tc>
        <w:tc>
          <w:tcPr>
            <w:tcW w:w="1966" w:type="dxa"/>
            <w:shd w:val="clear" w:color="auto" w:fill="auto"/>
          </w:tcPr>
          <w:p w:rsidR="003575FB" w:rsidRDefault="0090361A">
            <w:pPr>
              <w:widowControl/>
            </w:pPr>
            <w:r>
              <w:t>LIDO</w:t>
            </w:r>
          </w:p>
        </w:tc>
        <w:tc>
          <w:tcPr>
            <w:tcW w:w="3126" w:type="dxa"/>
            <w:shd w:val="clear" w:color="auto" w:fill="auto"/>
          </w:tcPr>
          <w:p w:rsidR="003575FB" w:rsidRDefault="0090361A">
            <w:pPr>
              <w:widowControl/>
              <w:pBdr>
                <w:top w:val="nil"/>
                <w:left w:val="nil"/>
                <w:bottom w:val="nil"/>
                <w:right w:val="nil"/>
                <w:between w:val="nil"/>
              </w:pBdr>
            </w:pPr>
            <w:r>
              <w:t>repositorySet</w:t>
            </w:r>
          </w:p>
          <w:p w:rsidR="003575FB" w:rsidRDefault="0090361A">
            <w:pPr>
              <w:widowControl/>
              <w:pBdr>
                <w:top w:val="nil"/>
                <w:left w:val="nil"/>
                <w:bottom w:val="nil"/>
                <w:right w:val="nil"/>
                <w:between w:val="nil"/>
              </w:pBdr>
            </w:pPr>
            <w:r>
              <w:t xml:space="preserve">  repositoryName</w:t>
            </w:r>
          </w:p>
          <w:p w:rsidR="003575FB" w:rsidRDefault="0090361A">
            <w:pPr>
              <w:widowControl/>
              <w:pBdr>
                <w:top w:val="nil"/>
                <w:left w:val="nil"/>
                <w:bottom w:val="nil"/>
                <w:right w:val="nil"/>
                <w:between w:val="nil"/>
              </w:pBdr>
            </w:pPr>
            <w:r>
              <w:t xml:space="preserve">  legalBodyName </w:t>
            </w:r>
          </w:p>
        </w:tc>
      </w:tr>
      <w:tr w:rsidR="003575FB">
        <w:tc>
          <w:tcPr>
            <w:tcW w:w="2411" w:type="dxa"/>
            <w:vMerge/>
            <w:shd w:val="clear" w:color="auto" w:fill="auto"/>
          </w:tcPr>
          <w:p w:rsidR="003575FB" w:rsidRDefault="003575FB">
            <w:pPr>
              <w:pBdr>
                <w:top w:val="nil"/>
                <w:left w:val="nil"/>
                <w:bottom w:val="nil"/>
                <w:right w:val="nil"/>
                <w:between w:val="nil"/>
              </w:pBdr>
              <w:spacing w:line="276" w:lineRule="auto"/>
            </w:pPr>
          </w:p>
        </w:tc>
        <w:tc>
          <w:tcPr>
            <w:tcW w:w="1559" w:type="dxa"/>
            <w:gridSpan w:val="3"/>
            <w:vMerge/>
            <w:shd w:val="clear" w:color="auto" w:fill="auto"/>
          </w:tcPr>
          <w:p w:rsidR="003575FB" w:rsidRDefault="003575FB">
            <w:pPr>
              <w:pBdr>
                <w:top w:val="nil"/>
                <w:left w:val="nil"/>
                <w:bottom w:val="nil"/>
                <w:right w:val="nil"/>
                <w:between w:val="nil"/>
              </w:pBdr>
              <w:spacing w:line="276" w:lineRule="auto"/>
            </w:pPr>
          </w:p>
        </w:tc>
        <w:tc>
          <w:tcPr>
            <w:tcW w:w="1966" w:type="dxa"/>
            <w:shd w:val="clear" w:color="auto" w:fill="auto"/>
          </w:tcPr>
          <w:p w:rsidR="003575FB" w:rsidRDefault="0090361A">
            <w:pPr>
              <w:widowControl/>
            </w:pPr>
            <w:r>
              <w:t>PREMIS</w:t>
            </w:r>
          </w:p>
        </w:tc>
        <w:tc>
          <w:tcPr>
            <w:tcW w:w="3126" w:type="dxa"/>
            <w:shd w:val="clear" w:color="auto" w:fill="auto"/>
          </w:tcPr>
          <w:p w:rsidR="003575FB" w:rsidRDefault="0090361A">
            <w:pPr>
              <w:widowControl/>
              <w:pBdr>
                <w:top w:val="nil"/>
                <w:left w:val="nil"/>
                <w:bottom w:val="nil"/>
                <w:right w:val="nil"/>
                <w:between w:val="nil"/>
              </w:pBdr>
            </w:pPr>
            <w:r>
              <w:t>storage (contentLocation)</w:t>
            </w:r>
          </w:p>
        </w:tc>
      </w:tr>
    </w:tbl>
    <w:p w:rsidR="003575FB" w:rsidRDefault="003575FB">
      <w:pPr>
        <w:spacing w:line="276" w:lineRule="auto"/>
        <w:jc w:val="both"/>
        <w:rPr>
          <w:b/>
        </w:rPr>
      </w:pPr>
    </w:p>
    <w:p w:rsidR="003575FB" w:rsidRDefault="003575FB">
      <w:pPr>
        <w:spacing w:line="276" w:lineRule="auto"/>
        <w:jc w:val="both"/>
        <w:rPr>
          <w:b/>
        </w:rPr>
      </w:pPr>
    </w:p>
    <w:p w:rsidR="003575FB" w:rsidRDefault="003575FB">
      <w:pPr>
        <w:spacing w:line="276" w:lineRule="auto"/>
        <w:jc w:val="both"/>
        <w:rPr>
          <w:b/>
        </w:rPr>
      </w:pPr>
    </w:p>
    <w:tbl>
      <w:tblPr>
        <w:tblStyle w:val="afffffd"/>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3"/>
        <w:gridCol w:w="528"/>
        <w:gridCol w:w="529"/>
        <w:gridCol w:w="438"/>
        <w:gridCol w:w="1938"/>
        <w:gridCol w:w="3076"/>
      </w:tblGrid>
      <w:tr w:rsidR="003575FB">
        <w:tc>
          <w:tcPr>
            <w:tcW w:w="2553" w:type="dxa"/>
            <w:vMerge w:val="restart"/>
            <w:shd w:val="clear" w:color="auto" w:fill="auto"/>
          </w:tcPr>
          <w:p w:rsidR="003575FB" w:rsidRDefault="0090361A">
            <w:pPr>
              <w:widowControl/>
              <w:rPr>
                <w:b/>
              </w:rPr>
            </w:pPr>
            <w:r>
              <w:rPr>
                <w:b/>
              </w:rPr>
              <w:t>METAPODATKOVNI ELEMENT</w:t>
            </w:r>
          </w:p>
        </w:tc>
        <w:tc>
          <w:tcPr>
            <w:tcW w:w="1495" w:type="dxa"/>
            <w:gridSpan w:val="3"/>
            <w:shd w:val="clear" w:color="auto" w:fill="auto"/>
          </w:tcPr>
          <w:p w:rsidR="003575FB" w:rsidRDefault="0090361A">
            <w:pPr>
              <w:widowControl/>
              <w:rPr>
                <w:b/>
              </w:rPr>
            </w:pPr>
            <w:r>
              <w:rPr>
                <w:b/>
              </w:rPr>
              <w:t>Obveznost</w:t>
            </w:r>
          </w:p>
        </w:tc>
        <w:tc>
          <w:tcPr>
            <w:tcW w:w="1938" w:type="dxa"/>
            <w:vMerge w:val="restart"/>
            <w:shd w:val="clear" w:color="auto" w:fill="auto"/>
          </w:tcPr>
          <w:p w:rsidR="003575FB" w:rsidRDefault="0090361A">
            <w:pPr>
              <w:widowControl/>
              <w:rPr>
                <w:b/>
              </w:rPr>
            </w:pPr>
            <w:r>
              <w:rPr>
                <w:b/>
              </w:rPr>
              <w:t>Metapodatkovna shema</w:t>
            </w:r>
          </w:p>
        </w:tc>
        <w:tc>
          <w:tcPr>
            <w:tcW w:w="3076" w:type="dxa"/>
            <w:vMerge w:val="restart"/>
            <w:shd w:val="clear" w:color="auto" w:fill="auto"/>
          </w:tcPr>
          <w:p w:rsidR="003575FB" w:rsidRDefault="0090361A">
            <w:pPr>
              <w:widowControl/>
              <w:rPr>
                <w:b/>
              </w:rPr>
            </w:pPr>
            <w:r>
              <w:rPr>
                <w:b/>
              </w:rPr>
              <w:t>Vrijednost</w:t>
            </w:r>
          </w:p>
        </w:tc>
      </w:tr>
      <w:tr w:rsidR="003575FB">
        <w:tc>
          <w:tcPr>
            <w:tcW w:w="2553" w:type="dxa"/>
            <w:vMerge/>
            <w:shd w:val="clear" w:color="auto" w:fill="auto"/>
          </w:tcPr>
          <w:p w:rsidR="003575FB" w:rsidRDefault="003575FB">
            <w:pPr>
              <w:pBdr>
                <w:top w:val="nil"/>
                <w:left w:val="nil"/>
                <w:bottom w:val="nil"/>
                <w:right w:val="nil"/>
                <w:between w:val="nil"/>
              </w:pBdr>
              <w:spacing w:line="276" w:lineRule="auto"/>
              <w:rPr>
                <w:b/>
              </w:rPr>
            </w:pPr>
          </w:p>
        </w:tc>
        <w:tc>
          <w:tcPr>
            <w:tcW w:w="528"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529"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438"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1938" w:type="dxa"/>
            <w:vMerge/>
            <w:shd w:val="clear" w:color="auto" w:fill="auto"/>
          </w:tcPr>
          <w:p w:rsidR="003575FB" w:rsidRDefault="003575FB">
            <w:pPr>
              <w:pBdr>
                <w:top w:val="nil"/>
                <w:left w:val="nil"/>
                <w:bottom w:val="nil"/>
                <w:right w:val="nil"/>
                <w:between w:val="nil"/>
              </w:pBdr>
              <w:spacing w:line="276" w:lineRule="auto"/>
              <w:rPr>
                <w:b/>
              </w:rPr>
            </w:pPr>
          </w:p>
        </w:tc>
        <w:tc>
          <w:tcPr>
            <w:tcW w:w="3076"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553" w:type="dxa"/>
            <w:shd w:val="clear" w:color="auto" w:fill="auto"/>
          </w:tcPr>
          <w:p w:rsidR="003575FB" w:rsidRDefault="0090361A">
            <w:pPr>
              <w:widowControl/>
              <w:rPr>
                <w:b/>
              </w:rPr>
            </w:pPr>
            <w:r>
              <w:rPr>
                <w:b/>
              </w:rPr>
              <w:t>Identifikator/Inventarna oznaka jedinice građe</w:t>
            </w:r>
            <w:r>
              <w:rPr>
                <w:b/>
                <w:vertAlign w:val="superscript"/>
              </w:rPr>
              <w:footnoteReference w:id="63"/>
            </w:r>
            <w:r>
              <w:t xml:space="preserve"> (</w:t>
            </w:r>
            <w:r>
              <w:rPr>
                <w:b/>
              </w:rPr>
              <w:t>obvezno</w:t>
            </w:r>
            <w:r>
              <w:t>, ponovljivo)</w:t>
            </w:r>
          </w:p>
        </w:tc>
        <w:tc>
          <w:tcPr>
            <w:tcW w:w="528" w:type="dxa"/>
            <w:shd w:val="clear" w:color="auto" w:fill="auto"/>
          </w:tcPr>
          <w:p w:rsidR="003575FB" w:rsidRDefault="0090361A">
            <w:pPr>
              <w:widowControl/>
            </w:pPr>
            <w:r>
              <w:t>O</w:t>
            </w:r>
          </w:p>
        </w:tc>
        <w:tc>
          <w:tcPr>
            <w:tcW w:w="529" w:type="dxa"/>
            <w:shd w:val="clear" w:color="auto" w:fill="auto"/>
          </w:tcPr>
          <w:p w:rsidR="003575FB" w:rsidRDefault="0090361A">
            <w:pPr>
              <w:widowControl/>
            </w:pPr>
            <w:r>
              <w:t>O</w:t>
            </w:r>
          </w:p>
        </w:tc>
        <w:tc>
          <w:tcPr>
            <w:tcW w:w="438" w:type="dxa"/>
            <w:shd w:val="clear" w:color="auto" w:fill="auto"/>
          </w:tcPr>
          <w:p w:rsidR="003575FB" w:rsidRDefault="0090361A">
            <w:pPr>
              <w:widowControl/>
            </w:pPr>
            <w:r>
              <w:t>O</w:t>
            </w:r>
          </w:p>
        </w:tc>
        <w:tc>
          <w:tcPr>
            <w:tcW w:w="1938" w:type="dxa"/>
            <w:vMerge/>
            <w:shd w:val="clear" w:color="auto" w:fill="auto"/>
          </w:tcPr>
          <w:p w:rsidR="003575FB" w:rsidRDefault="003575FB">
            <w:pPr>
              <w:pBdr>
                <w:top w:val="nil"/>
                <w:left w:val="nil"/>
                <w:bottom w:val="nil"/>
                <w:right w:val="nil"/>
                <w:between w:val="nil"/>
              </w:pBdr>
              <w:spacing w:line="276" w:lineRule="auto"/>
            </w:pPr>
          </w:p>
        </w:tc>
        <w:tc>
          <w:tcPr>
            <w:tcW w:w="3076" w:type="dxa"/>
            <w:vMerge/>
            <w:shd w:val="clear" w:color="auto" w:fill="auto"/>
          </w:tcPr>
          <w:p w:rsidR="003575FB" w:rsidRDefault="003575FB">
            <w:pPr>
              <w:pBdr>
                <w:top w:val="nil"/>
                <w:left w:val="nil"/>
                <w:bottom w:val="nil"/>
                <w:right w:val="nil"/>
                <w:between w:val="nil"/>
              </w:pBdr>
              <w:spacing w:line="276" w:lineRule="auto"/>
            </w:pPr>
          </w:p>
        </w:tc>
      </w:tr>
      <w:tr w:rsidR="003575FB">
        <w:tc>
          <w:tcPr>
            <w:tcW w:w="2553" w:type="dxa"/>
            <w:vMerge w:val="restart"/>
            <w:shd w:val="clear" w:color="auto" w:fill="auto"/>
          </w:tcPr>
          <w:p w:rsidR="003575FB" w:rsidRDefault="003575FB">
            <w:pPr>
              <w:widowControl/>
            </w:pPr>
          </w:p>
        </w:tc>
        <w:tc>
          <w:tcPr>
            <w:tcW w:w="1495" w:type="dxa"/>
            <w:gridSpan w:val="3"/>
            <w:vMerge w:val="restart"/>
            <w:shd w:val="clear" w:color="auto" w:fill="auto"/>
          </w:tcPr>
          <w:p w:rsidR="003575FB" w:rsidRDefault="003575FB">
            <w:pPr>
              <w:widowControl/>
            </w:pPr>
          </w:p>
        </w:tc>
        <w:tc>
          <w:tcPr>
            <w:tcW w:w="1938" w:type="dxa"/>
            <w:shd w:val="clear" w:color="auto" w:fill="auto"/>
          </w:tcPr>
          <w:p w:rsidR="003575FB" w:rsidRDefault="0090361A">
            <w:pPr>
              <w:widowControl/>
            </w:pPr>
            <w:r>
              <w:t xml:space="preserve">Dublin Core </w:t>
            </w:r>
          </w:p>
        </w:tc>
        <w:tc>
          <w:tcPr>
            <w:tcW w:w="3076" w:type="dxa"/>
            <w:shd w:val="clear" w:color="auto" w:fill="auto"/>
          </w:tcPr>
          <w:p w:rsidR="003575FB" w:rsidRDefault="00B76D65">
            <w:pPr>
              <w:widowControl/>
            </w:pPr>
            <w:r>
              <w:t>I</w:t>
            </w:r>
            <w:r w:rsidR="0090361A">
              <w:t>dentifier</w:t>
            </w:r>
          </w:p>
        </w:tc>
      </w:tr>
      <w:tr w:rsidR="003575FB">
        <w:tc>
          <w:tcPr>
            <w:tcW w:w="2553" w:type="dxa"/>
            <w:vMerge/>
            <w:shd w:val="clear" w:color="auto" w:fill="auto"/>
          </w:tcPr>
          <w:p w:rsidR="003575FB" w:rsidRDefault="003575FB">
            <w:pPr>
              <w:pBdr>
                <w:top w:val="nil"/>
                <w:left w:val="nil"/>
                <w:bottom w:val="nil"/>
                <w:right w:val="nil"/>
                <w:between w:val="nil"/>
              </w:pBdr>
              <w:spacing w:line="276" w:lineRule="auto"/>
            </w:pPr>
          </w:p>
        </w:tc>
        <w:tc>
          <w:tcPr>
            <w:tcW w:w="1495" w:type="dxa"/>
            <w:gridSpan w:val="3"/>
            <w:vMerge/>
            <w:shd w:val="clear" w:color="auto" w:fill="auto"/>
          </w:tcPr>
          <w:p w:rsidR="003575FB" w:rsidRDefault="003575FB">
            <w:pPr>
              <w:pBdr>
                <w:top w:val="nil"/>
                <w:left w:val="nil"/>
                <w:bottom w:val="nil"/>
                <w:right w:val="nil"/>
                <w:between w:val="nil"/>
              </w:pBdr>
              <w:spacing w:line="276" w:lineRule="auto"/>
            </w:pPr>
          </w:p>
        </w:tc>
        <w:tc>
          <w:tcPr>
            <w:tcW w:w="1938" w:type="dxa"/>
            <w:shd w:val="clear" w:color="auto" w:fill="auto"/>
          </w:tcPr>
          <w:p w:rsidR="003575FB" w:rsidRDefault="0090361A">
            <w:pPr>
              <w:widowControl/>
            </w:pPr>
            <w:r>
              <w:t xml:space="preserve">MODS </w:t>
            </w:r>
          </w:p>
        </w:tc>
        <w:tc>
          <w:tcPr>
            <w:tcW w:w="3076" w:type="dxa"/>
            <w:shd w:val="clear" w:color="auto" w:fill="auto"/>
          </w:tcPr>
          <w:p w:rsidR="003575FB" w:rsidRDefault="00B76D65">
            <w:pPr>
              <w:widowControl/>
            </w:pPr>
            <w:r>
              <w:t>I</w:t>
            </w:r>
            <w:r w:rsidR="0090361A">
              <w:t>dentifier</w:t>
            </w:r>
          </w:p>
        </w:tc>
      </w:tr>
      <w:tr w:rsidR="003575FB">
        <w:tc>
          <w:tcPr>
            <w:tcW w:w="2553" w:type="dxa"/>
            <w:vMerge/>
            <w:shd w:val="clear" w:color="auto" w:fill="auto"/>
          </w:tcPr>
          <w:p w:rsidR="003575FB" w:rsidRDefault="003575FB">
            <w:pPr>
              <w:pBdr>
                <w:top w:val="nil"/>
                <w:left w:val="nil"/>
                <w:bottom w:val="nil"/>
                <w:right w:val="nil"/>
                <w:between w:val="nil"/>
              </w:pBdr>
              <w:spacing w:line="276" w:lineRule="auto"/>
            </w:pPr>
          </w:p>
        </w:tc>
        <w:tc>
          <w:tcPr>
            <w:tcW w:w="1495" w:type="dxa"/>
            <w:gridSpan w:val="3"/>
            <w:vMerge/>
            <w:shd w:val="clear" w:color="auto" w:fill="auto"/>
          </w:tcPr>
          <w:p w:rsidR="003575FB" w:rsidRDefault="003575FB">
            <w:pPr>
              <w:pBdr>
                <w:top w:val="nil"/>
                <w:left w:val="nil"/>
                <w:bottom w:val="nil"/>
                <w:right w:val="nil"/>
                <w:between w:val="nil"/>
              </w:pBdr>
              <w:spacing w:line="276" w:lineRule="auto"/>
            </w:pPr>
          </w:p>
        </w:tc>
        <w:tc>
          <w:tcPr>
            <w:tcW w:w="1938" w:type="dxa"/>
            <w:shd w:val="clear" w:color="auto" w:fill="auto"/>
          </w:tcPr>
          <w:p w:rsidR="003575FB" w:rsidRDefault="0090361A">
            <w:pPr>
              <w:widowControl/>
            </w:pPr>
            <w:r>
              <w:t>EDM</w:t>
            </w:r>
          </w:p>
        </w:tc>
        <w:tc>
          <w:tcPr>
            <w:tcW w:w="3076" w:type="dxa"/>
            <w:shd w:val="clear" w:color="auto" w:fill="auto"/>
          </w:tcPr>
          <w:p w:rsidR="003575FB" w:rsidRDefault="00B76D65">
            <w:pPr>
              <w:widowControl/>
            </w:pPr>
            <w:r>
              <w:t>I</w:t>
            </w:r>
            <w:r w:rsidR="0090361A">
              <w:t>dentifier</w:t>
            </w:r>
          </w:p>
        </w:tc>
      </w:tr>
      <w:tr w:rsidR="003575FB">
        <w:tc>
          <w:tcPr>
            <w:tcW w:w="2553" w:type="dxa"/>
            <w:vMerge/>
            <w:shd w:val="clear" w:color="auto" w:fill="auto"/>
          </w:tcPr>
          <w:p w:rsidR="003575FB" w:rsidRDefault="003575FB">
            <w:pPr>
              <w:pBdr>
                <w:top w:val="nil"/>
                <w:left w:val="nil"/>
                <w:bottom w:val="nil"/>
                <w:right w:val="nil"/>
                <w:between w:val="nil"/>
              </w:pBdr>
              <w:spacing w:line="276" w:lineRule="auto"/>
            </w:pPr>
          </w:p>
        </w:tc>
        <w:tc>
          <w:tcPr>
            <w:tcW w:w="1495" w:type="dxa"/>
            <w:gridSpan w:val="3"/>
            <w:vMerge/>
            <w:shd w:val="clear" w:color="auto" w:fill="auto"/>
          </w:tcPr>
          <w:p w:rsidR="003575FB" w:rsidRDefault="003575FB">
            <w:pPr>
              <w:pBdr>
                <w:top w:val="nil"/>
                <w:left w:val="nil"/>
                <w:bottom w:val="nil"/>
                <w:right w:val="nil"/>
                <w:between w:val="nil"/>
              </w:pBdr>
              <w:spacing w:line="276" w:lineRule="auto"/>
            </w:pPr>
          </w:p>
        </w:tc>
        <w:tc>
          <w:tcPr>
            <w:tcW w:w="1938" w:type="dxa"/>
            <w:shd w:val="clear" w:color="auto" w:fill="auto"/>
          </w:tcPr>
          <w:p w:rsidR="003575FB" w:rsidRDefault="0090361A">
            <w:pPr>
              <w:widowControl/>
            </w:pPr>
            <w:r>
              <w:t>MARC21</w:t>
            </w:r>
          </w:p>
        </w:tc>
        <w:tc>
          <w:tcPr>
            <w:tcW w:w="3076" w:type="dxa"/>
            <w:shd w:val="clear" w:color="auto" w:fill="auto"/>
          </w:tcPr>
          <w:p w:rsidR="003575FB" w:rsidRDefault="0090361A">
            <w:pPr>
              <w:widowControl/>
            </w:pPr>
            <w:r>
              <w:t>020, 022, 024</w:t>
            </w:r>
          </w:p>
        </w:tc>
      </w:tr>
      <w:tr w:rsidR="003575FB">
        <w:tc>
          <w:tcPr>
            <w:tcW w:w="2553" w:type="dxa"/>
            <w:vMerge/>
            <w:shd w:val="clear" w:color="auto" w:fill="auto"/>
          </w:tcPr>
          <w:p w:rsidR="003575FB" w:rsidRDefault="003575FB">
            <w:pPr>
              <w:pBdr>
                <w:top w:val="nil"/>
                <w:left w:val="nil"/>
                <w:bottom w:val="nil"/>
                <w:right w:val="nil"/>
                <w:between w:val="nil"/>
              </w:pBdr>
              <w:spacing w:line="276" w:lineRule="auto"/>
            </w:pPr>
          </w:p>
        </w:tc>
        <w:tc>
          <w:tcPr>
            <w:tcW w:w="1495" w:type="dxa"/>
            <w:gridSpan w:val="3"/>
            <w:vMerge/>
            <w:shd w:val="clear" w:color="auto" w:fill="auto"/>
          </w:tcPr>
          <w:p w:rsidR="003575FB" w:rsidRDefault="003575FB">
            <w:pPr>
              <w:pBdr>
                <w:top w:val="nil"/>
                <w:left w:val="nil"/>
                <w:bottom w:val="nil"/>
                <w:right w:val="nil"/>
                <w:between w:val="nil"/>
              </w:pBdr>
              <w:spacing w:line="276" w:lineRule="auto"/>
            </w:pPr>
          </w:p>
        </w:tc>
        <w:tc>
          <w:tcPr>
            <w:tcW w:w="1938" w:type="dxa"/>
            <w:shd w:val="clear" w:color="auto" w:fill="auto"/>
          </w:tcPr>
          <w:p w:rsidR="003575FB" w:rsidRDefault="0090361A">
            <w:pPr>
              <w:widowControl/>
            </w:pPr>
            <w:r>
              <w:t>UNIMARC</w:t>
            </w:r>
          </w:p>
        </w:tc>
        <w:tc>
          <w:tcPr>
            <w:tcW w:w="3076" w:type="dxa"/>
            <w:shd w:val="clear" w:color="auto" w:fill="auto"/>
          </w:tcPr>
          <w:p w:rsidR="003575FB" w:rsidRDefault="0090361A">
            <w:pPr>
              <w:widowControl/>
              <w:pBdr>
                <w:top w:val="nil"/>
                <w:left w:val="nil"/>
                <w:bottom w:val="nil"/>
                <w:right w:val="nil"/>
                <w:between w:val="nil"/>
              </w:pBdr>
              <w:rPr>
                <w:color w:val="000000"/>
              </w:rPr>
            </w:pPr>
            <w:r>
              <w:rPr>
                <w:color w:val="000000"/>
              </w:rPr>
              <w:t xml:space="preserve">010, 011, 013 </w:t>
            </w:r>
          </w:p>
        </w:tc>
      </w:tr>
      <w:tr w:rsidR="003575FB">
        <w:tc>
          <w:tcPr>
            <w:tcW w:w="2553"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495"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938" w:type="dxa"/>
            <w:shd w:val="clear" w:color="auto" w:fill="auto"/>
          </w:tcPr>
          <w:p w:rsidR="003575FB" w:rsidRDefault="0090361A">
            <w:pPr>
              <w:widowControl/>
            </w:pPr>
            <w:r>
              <w:t>EAD</w:t>
            </w:r>
          </w:p>
        </w:tc>
        <w:tc>
          <w:tcPr>
            <w:tcW w:w="3076" w:type="dxa"/>
            <w:shd w:val="clear" w:color="auto" w:fill="auto"/>
          </w:tcPr>
          <w:p w:rsidR="003575FB" w:rsidRDefault="0090361A">
            <w:pPr>
              <w:widowControl/>
              <w:pBdr>
                <w:top w:val="nil"/>
                <w:left w:val="nil"/>
                <w:bottom w:val="nil"/>
                <w:right w:val="nil"/>
                <w:between w:val="nil"/>
              </w:pBdr>
              <w:rPr>
                <w:color w:val="000000"/>
              </w:rPr>
            </w:pPr>
            <w:r>
              <w:rPr>
                <w:color w:val="000000"/>
              </w:rPr>
              <w:t>unitid @countrycode @repositorycode</w:t>
            </w:r>
          </w:p>
        </w:tc>
      </w:tr>
      <w:tr w:rsidR="003575FB">
        <w:tc>
          <w:tcPr>
            <w:tcW w:w="2553"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495"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938" w:type="dxa"/>
            <w:shd w:val="clear" w:color="auto" w:fill="auto"/>
          </w:tcPr>
          <w:p w:rsidR="003575FB" w:rsidRDefault="0090361A">
            <w:pPr>
              <w:widowControl/>
            </w:pPr>
            <w:r>
              <w:t>PREMIS</w:t>
            </w:r>
          </w:p>
        </w:tc>
        <w:tc>
          <w:tcPr>
            <w:tcW w:w="3076" w:type="dxa"/>
            <w:shd w:val="clear" w:color="auto" w:fill="auto"/>
          </w:tcPr>
          <w:p w:rsidR="003575FB" w:rsidRDefault="0090361A">
            <w:pPr>
              <w:widowControl/>
              <w:pBdr>
                <w:top w:val="nil"/>
                <w:left w:val="nil"/>
                <w:bottom w:val="nil"/>
                <w:right w:val="nil"/>
                <w:between w:val="nil"/>
              </w:pBdr>
              <w:rPr>
                <w:color w:val="000000"/>
              </w:rPr>
            </w:pPr>
            <w:r>
              <w:t>objectIdentifier (objectIdentifierType, objectIdentifierValue)</w:t>
            </w:r>
          </w:p>
        </w:tc>
      </w:tr>
      <w:tr w:rsidR="003575FB">
        <w:tc>
          <w:tcPr>
            <w:tcW w:w="2553"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495"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938" w:type="dxa"/>
            <w:shd w:val="clear" w:color="auto" w:fill="auto"/>
          </w:tcPr>
          <w:p w:rsidR="003575FB" w:rsidRDefault="0090361A">
            <w:pPr>
              <w:widowControl/>
            </w:pPr>
            <w:r>
              <w:t>LIDO</w:t>
            </w:r>
          </w:p>
        </w:tc>
        <w:tc>
          <w:tcPr>
            <w:tcW w:w="3076" w:type="dxa"/>
            <w:shd w:val="clear" w:color="auto" w:fill="auto"/>
          </w:tcPr>
          <w:p w:rsidR="003575FB" w:rsidRDefault="0090361A">
            <w:pPr>
              <w:widowControl/>
              <w:pBdr>
                <w:top w:val="nil"/>
                <w:left w:val="nil"/>
                <w:bottom w:val="nil"/>
                <w:right w:val="nil"/>
                <w:between w:val="nil"/>
              </w:pBdr>
              <w:rPr>
                <w:color w:val="000000"/>
              </w:rPr>
            </w:pPr>
            <w:r>
              <w:rPr>
                <w:color w:val="000000"/>
              </w:rPr>
              <w:t>lidoRecID</w:t>
            </w:r>
          </w:p>
          <w:p w:rsidR="003575FB" w:rsidRDefault="0090361A">
            <w:pPr>
              <w:widowControl/>
              <w:pBdr>
                <w:top w:val="nil"/>
                <w:left w:val="nil"/>
                <w:bottom w:val="nil"/>
                <w:right w:val="nil"/>
                <w:between w:val="nil"/>
              </w:pBdr>
              <w:rPr>
                <w:color w:val="000000"/>
              </w:rPr>
            </w:pPr>
            <w:r>
              <w:rPr>
                <w:color w:val="000000"/>
              </w:rPr>
              <w:t>lido:type="local"</w:t>
            </w:r>
          </w:p>
        </w:tc>
      </w:tr>
      <w:tr w:rsidR="003575FB">
        <w:tc>
          <w:tcPr>
            <w:tcW w:w="2553"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495"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938" w:type="dxa"/>
            <w:shd w:val="clear" w:color="auto" w:fill="auto"/>
          </w:tcPr>
          <w:p w:rsidR="003575FB" w:rsidRDefault="0090361A">
            <w:pPr>
              <w:widowControl/>
            </w:pPr>
            <w:r>
              <w:t>PREMIS</w:t>
            </w:r>
          </w:p>
        </w:tc>
        <w:tc>
          <w:tcPr>
            <w:tcW w:w="3076" w:type="dxa"/>
            <w:shd w:val="clear" w:color="auto" w:fill="auto"/>
          </w:tcPr>
          <w:p w:rsidR="003575FB" w:rsidRDefault="003575FB">
            <w:pPr>
              <w:widowControl/>
              <w:pBdr>
                <w:top w:val="nil"/>
                <w:left w:val="nil"/>
                <w:bottom w:val="nil"/>
                <w:right w:val="nil"/>
                <w:between w:val="nil"/>
              </w:pBdr>
              <w:rPr>
                <w:color w:val="000000"/>
              </w:rPr>
            </w:pPr>
          </w:p>
        </w:tc>
      </w:tr>
    </w:tbl>
    <w:p w:rsidR="003575FB" w:rsidRDefault="003575FB">
      <w:pPr>
        <w:widowControl/>
        <w:spacing w:before="240" w:after="240"/>
      </w:pPr>
    </w:p>
    <w:p w:rsidR="003575FB" w:rsidRDefault="003575FB">
      <w:pPr>
        <w:widowControl/>
        <w:spacing w:before="240" w:after="240"/>
      </w:pPr>
    </w:p>
    <w:p w:rsidR="003575FB" w:rsidRDefault="003575FB">
      <w:pPr>
        <w:widowControl/>
        <w:spacing w:before="240" w:after="240"/>
      </w:pPr>
    </w:p>
    <w:p w:rsidR="003575FB" w:rsidRDefault="003575FB">
      <w:pPr>
        <w:spacing w:line="276" w:lineRule="auto"/>
        <w:jc w:val="both"/>
        <w:rPr>
          <w:b/>
        </w:rPr>
      </w:pPr>
    </w:p>
    <w:p w:rsidR="00B76D65" w:rsidRDefault="00B76D65">
      <w:pPr>
        <w:spacing w:line="276" w:lineRule="auto"/>
        <w:jc w:val="both"/>
        <w:rPr>
          <w:b/>
        </w:rPr>
      </w:pPr>
    </w:p>
    <w:p w:rsidR="003575FB" w:rsidRDefault="003575FB">
      <w:pPr>
        <w:spacing w:line="276" w:lineRule="auto"/>
        <w:jc w:val="both"/>
        <w:rPr>
          <w:b/>
        </w:rPr>
      </w:pPr>
    </w:p>
    <w:p w:rsidR="003575FB" w:rsidRDefault="003575FB">
      <w:pPr>
        <w:spacing w:line="276" w:lineRule="auto"/>
        <w:jc w:val="both"/>
        <w:rPr>
          <w:b/>
        </w:rPr>
      </w:pPr>
    </w:p>
    <w:p w:rsidR="003575FB" w:rsidRDefault="003575FB">
      <w:pPr>
        <w:widowControl/>
      </w:pPr>
    </w:p>
    <w:tbl>
      <w:tblPr>
        <w:tblStyle w:val="afffffe"/>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8"/>
        <w:gridCol w:w="558"/>
        <w:gridCol w:w="558"/>
        <w:gridCol w:w="560"/>
        <w:gridCol w:w="1872"/>
        <w:gridCol w:w="3106"/>
      </w:tblGrid>
      <w:tr w:rsidR="003575FB">
        <w:tc>
          <w:tcPr>
            <w:tcW w:w="2408" w:type="dxa"/>
            <w:vMerge w:val="restart"/>
            <w:shd w:val="clear" w:color="auto" w:fill="auto"/>
          </w:tcPr>
          <w:p w:rsidR="003575FB" w:rsidRDefault="0090361A">
            <w:pPr>
              <w:widowControl/>
              <w:rPr>
                <w:b/>
              </w:rPr>
            </w:pPr>
            <w:r>
              <w:rPr>
                <w:b/>
              </w:rPr>
              <w:lastRenderedPageBreak/>
              <w:t>METAPODATKOVNI ELEMENT</w:t>
            </w:r>
          </w:p>
        </w:tc>
        <w:tc>
          <w:tcPr>
            <w:tcW w:w="1676" w:type="dxa"/>
            <w:gridSpan w:val="3"/>
            <w:shd w:val="clear" w:color="auto" w:fill="auto"/>
          </w:tcPr>
          <w:p w:rsidR="003575FB" w:rsidRDefault="0090361A">
            <w:pPr>
              <w:widowControl/>
              <w:rPr>
                <w:b/>
              </w:rPr>
            </w:pPr>
            <w:r>
              <w:rPr>
                <w:b/>
              </w:rPr>
              <w:t>Obveznost</w:t>
            </w:r>
          </w:p>
        </w:tc>
        <w:tc>
          <w:tcPr>
            <w:tcW w:w="1872" w:type="dxa"/>
            <w:vMerge w:val="restart"/>
            <w:shd w:val="clear" w:color="auto" w:fill="auto"/>
          </w:tcPr>
          <w:p w:rsidR="003575FB" w:rsidRDefault="0090361A">
            <w:pPr>
              <w:widowControl/>
              <w:rPr>
                <w:b/>
              </w:rPr>
            </w:pPr>
            <w:r>
              <w:rPr>
                <w:b/>
              </w:rPr>
              <w:t>Metapodatkovna shema</w:t>
            </w:r>
          </w:p>
        </w:tc>
        <w:tc>
          <w:tcPr>
            <w:tcW w:w="3106" w:type="dxa"/>
            <w:vMerge w:val="restart"/>
            <w:shd w:val="clear" w:color="auto" w:fill="auto"/>
          </w:tcPr>
          <w:p w:rsidR="003575FB" w:rsidRDefault="0090361A">
            <w:pPr>
              <w:widowControl/>
              <w:rPr>
                <w:b/>
              </w:rPr>
            </w:pPr>
            <w:r>
              <w:rPr>
                <w:b/>
              </w:rPr>
              <w:t>Vrijednost</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rPr>
                <w:b/>
              </w:rPr>
            </w:pPr>
          </w:p>
        </w:tc>
        <w:tc>
          <w:tcPr>
            <w:tcW w:w="558"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558"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560"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1872" w:type="dxa"/>
            <w:vMerge/>
            <w:shd w:val="clear" w:color="auto" w:fill="auto"/>
          </w:tcPr>
          <w:p w:rsidR="003575FB" w:rsidRDefault="003575FB">
            <w:pPr>
              <w:pBdr>
                <w:top w:val="nil"/>
                <w:left w:val="nil"/>
                <w:bottom w:val="nil"/>
                <w:right w:val="nil"/>
                <w:between w:val="nil"/>
              </w:pBdr>
              <w:spacing w:line="276" w:lineRule="auto"/>
              <w:rPr>
                <w:b/>
              </w:rPr>
            </w:pPr>
          </w:p>
        </w:tc>
        <w:tc>
          <w:tcPr>
            <w:tcW w:w="3106"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408" w:type="dxa"/>
            <w:shd w:val="clear" w:color="auto" w:fill="auto"/>
          </w:tcPr>
          <w:p w:rsidR="003575FB" w:rsidRDefault="0090361A">
            <w:pPr>
              <w:widowControl/>
            </w:pPr>
            <w:r>
              <w:rPr>
                <w:b/>
              </w:rPr>
              <w:t>Suradnik</w:t>
            </w:r>
            <w:r>
              <w:rPr>
                <w:b/>
                <w:vertAlign w:val="superscript"/>
              </w:rPr>
              <w:footnoteReference w:id="64"/>
            </w:r>
            <w:r>
              <w:t xml:space="preserve"> (</w:t>
            </w:r>
            <w:r>
              <w:rPr>
                <w:b/>
              </w:rPr>
              <w:t>nije obvezno</w:t>
            </w:r>
            <w:r>
              <w:t>, ponovljivo)</w:t>
            </w:r>
          </w:p>
        </w:tc>
        <w:tc>
          <w:tcPr>
            <w:tcW w:w="558" w:type="dxa"/>
            <w:shd w:val="clear" w:color="auto" w:fill="auto"/>
          </w:tcPr>
          <w:p w:rsidR="003575FB" w:rsidRDefault="0090361A">
            <w:pPr>
              <w:widowControl/>
            </w:pPr>
            <w:r>
              <w:t>O</w:t>
            </w:r>
          </w:p>
        </w:tc>
        <w:tc>
          <w:tcPr>
            <w:tcW w:w="558" w:type="dxa"/>
            <w:shd w:val="clear" w:color="auto" w:fill="auto"/>
          </w:tcPr>
          <w:p w:rsidR="003575FB" w:rsidRDefault="0090361A">
            <w:pPr>
              <w:widowControl/>
            </w:pPr>
            <w:r>
              <w:t>NO</w:t>
            </w:r>
          </w:p>
        </w:tc>
        <w:tc>
          <w:tcPr>
            <w:tcW w:w="560" w:type="dxa"/>
            <w:shd w:val="clear" w:color="auto" w:fill="auto"/>
          </w:tcPr>
          <w:p w:rsidR="003575FB" w:rsidRDefault="0090361A">
            <w:pPr>
              <w:widowControl/>
            </w:pPr>
            <w:r>
              <w:t>NO</w:t>
            </w:r>
          </w:p>
        </w:tc>
        <w:tc>
          <w:tcPr>
            <w:tcW w:w="1872" w:type="dxa"/>
            <w:vMerge/>
            <w:shd w:val="clear" w:color="auto" w:fill="auto"/>
          </w:tcPr>
          <w:p w:rsidR="003575FB" w:rsidRDefault="003575FB">
            <w:pPr>
              <w:pBdr>
                <w:top w:val="nil"/>
                <w:left w:val="nil"/>
                <w:bottom w:val="nil"/>
                <w:right w:val="nil"/>
                <w:between w:val="nil"/>
              </w:pBdr>
              <w:spacing w:line="276" w:lineRule="auto"/>
            </w:pPr>
          </w:p>
        </w:tc>
        <w:tc>
          <w:tcPr>
            <w:tcW w:w="3106" w:type="dxa"/>
            <w:vMerge/>
            <w:shd w:val="clear" w:color="auto" w:fill="auto"/>
          </w:tcPr>
          <w:p w:rsidR="003575FB" w:rsidRDefault="003575FB">
            <w:pPr>
              <w:pBdr>
                <w:top w:val="nil"/>
                <w:left w:val="nil"/>
                <w:bottom w:val="nil"/>
                <w:right w:val="nil"/>
                <w:between w:val="nil"/>
              </w:pBdr>
              <w:spacing w:line="276" w:lineRule="auto"/>
            </w:pPr>
          </w:p>
        </w:tc>
      </w:tr>
      <w:tr w:rsidR="003575FB">
        <w:tc>
          <w:tcPr>
            <w:tcW w:w="2408" w:type="dxa"/>
            <w:vMerge w:val="restart"/>
            <w:shd w:val="clear" w:color="auto" w:fill="auto"/>
          </w:tcPr>
          <w:p w:rsidR="003575FB" w:rsidRDefault="003575FB">
            <w:pPr>
              <w:widowControl/>
            </w:pPr>
          </w:p>
          <w:p w:rsidR="003575FB" w:rsidRDefault="0090361A">
            <w:pPr>
              <w:widowControl/>
            </w:pPr>
            <w:r>
              <w:rPr>
                <w:i/>
              </w:rPr>
              <w:t>Osoba</w:t>
            </w:r>
          </w:p>
          <w:p w:rsidR="003575FB" w:rsidRDefault="0090361A">
            <w:pPr>
              <w:widowControl/>
            </w:pPr>
            <w:r>
              <w:rPr>
                <w:i/>
              </w:rPr>
              <w:t>Korporativno tijelo</w:t>
            </w:r>
          </w:p>
          <w:p w:rsidR="003575FB" w:rsidRDefault="0090361A">
            <w:pPr>
              <w:widowControl/>
              <w:rPr>
                <w:b/>
                <w:i/>
              </w:rPr>
            </w:pPr>
            <w:r>
              <w:rPr>
                <w:i/>
              </w:rPr>
              <w:t xml:space="preserve">Korporativni sastanak </w:t>
            </w:r>
            <w:r>
              <w:rPr>
                <w:b/>
                <w:i/>
              </w:rPr>
              <w:tab/>
            </w:r>
          </w:p>
          <w:p w:rsidR="003575FB" w:rsidRDefault="003575FB">
            <w:pPr>
              <w:widowControl/>
            </w:pPr>
          </w:p>
        </w:tc>
        <w:tc>
          <w:tcPr>
            <w:tcW w:w="1676" w:type="dxa"/>
            <w:gridSpan w:val="3"/>
            <w:vMerge w:val="restart"/>
            <w:shd w:val="clear" w:color="auto" w:fill="auto"/>
          </w:tcPr>
          <w:p w:rsidR="003575FB" w:rsidRDefault="003575FB">
            <w:pPr>
              <w:widowControl/>
            </w:pPr>
          </w:p>
        </w:tc>
        <w:tc>
          <w:tcPr>
            <w:tcW w:w="1872" w:type="dxa"/>
            <w:shd w:val="clear" w:color="auto" w:fill="auto"/>
          </w:tcPr>
          <w:p w:rsidR="003575FB" w:rsidRDefault="0090361A">
            <w:pPr>
              <w:widowControl/>
            </w:pPr>
            <w:r>
              <w:t xml:space="preserve">Dublin Core </w:t>
            </w:r>
          </w:p>
        </w:tc>
        <w:tc>
          <w:tcPr>
            <w:tcW w:w="3106" w:type="dxa"/>
            <w:shd w:val="clear" w:color="auto" w:fill="auto"/>
          </w:tcPr>
          <w:p w:rsidR="003575FB" w:rsidRDefault="00B76D65">
            <w:pPr>
              <w:widowControl/>
            </w:pPr>
            <w:r>
              <w:t>C</w:t>
            </w:r>
            <w:r w:rsidR="0090361A">
              <w:t>ontributor</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shd w:val="clear" w:color="auto" w:fill="auto"/>
          </w:tcPr>
          <w:p w:rsidR="003575FB" w:rsidRDefault="0090361A">
            <w:pPr>
              <w:widowControl/>
            </w:pPr>
            <w:r>
              <w:t xml:space="preserve">MODS </w:t>
            </w:r>
          </w:p>
        </w:tc>
        <w:tc>
          <w:tcPr>
            <w:tcW w:w="3106" w:type="dxa"/>
            <w:shd w:val="clear" w:color="auto" w:fill="auto"/>
          </w:tcPr>
          <w:p w:rsidR="003575FB" w:rsidRDefault="0090361A">
            <w:pPr>
              <w:widowControl/>
            </w:pPr>
            <w:r>
              <w:t>name</w:t>
            </w:r>
          </w:p>
          <w:p w:rsidR="003575FB" w:rsidRDefault="0090361A">
            <w:pPr>
              <w:widowControl/>
            </w:pPr>
            <w:r>
              <w:t xml:space="preserve">   name type="personal" </w:t>
            </w:r>
          </w:p>
          <w:p w:rsidR="003575FB" w:rsidRDefault="0090361A">
            <w:pPr>
              <w:widowControl/>
            </w:pPr>
            <w:r>
              <w:t xml:space="preserve">   name type="corporate</w:t>
            </w:r>
          </w:p>
          <w:p w:rsidR="003575FB" w:rsidRDefault="0090361A">
            <w:pPr>
              <w:widowControl/>
            </w:pPr>
            <w:r>
              <w:t xml:space="preserve">   name type="conference"</w:t>
            </w:r>
          </w:p>
          <w:p w:rsidR="003575FB" w:rsidRDefault="0090361A">
            <w:pPr>
              <w:widowControl/>
            </w:pPr>
            <w:r>
              <w:t xml:space="preserve"> role</w:t>
            </w:r>
          </w:p>
          <w:p w:rsidR="003575FB" w:rsidRDefault="0090361A">
            <w:pPr>
              <w:widowControl/>
            </w:pPr>
            <w:r>
              <w:t xml:space="preserve">   roleTerm type=“text“/“code“ </w:t>
            </w:r>
          </w:p>
          <w:p w:rsidR="003575FB" w:rsidRDefault="0090361A">
            <w:pPr>
              <w:widowControl/>
              <w:rPr>
                <w:b/>
              </w:rPr>
            </w:pPr>
            <w:r>
              <w:t xml:space="preserve">    authority=“marcrelator“</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rPr>
                <w:b/>
              </w:rPr>
            </w:pPr>
          </w:p>
        </w:tc>
        <w:tc>
          <w:tcPr>
            <w:tcW w:w="1676" w:type="dxa"/>
            <w:gridSpan w:val="3"/>
            <w:vMerge/>
            <w:shd w:val="clear" w:color="auto" w:fill="auto"/>
          </w:tcPr>
          <w:p w:rsidR="003575FB" w:rsidRDefault="003575FB">
            <w:pPr>
              <w:pBdr>
                <w:top w:val="nil"/>
                <w:left w:val="nil"/>
                <w:bottom w:val="nil"/>
                <w:right w:val="nil"/>
                <w:between w:val="nil"/>
              </w:pBdr>
              <w:spacing w:line="276" w:lineRule="auto"/>
              <w:rPr>
                <w:b/>
              </w:rPr>
            </w:pPr>
          </w:p>
        </w:tc>
        <w:tc>
          <w:tcPr>
            <w:tcW w:w="1872" w:type="dxa"/>
            <w:shd w:val="clear" w:color="auto" w:fill="auto"/>
          </w:tcPr>
          <w:p w:rsidR="003575FB" w:rsidRDefault="0090361A">
            <w:pPr>
              <w:widowControl/>
            </w:pPr>
            <w:r>
              <w:t>EDM</w:t>
            </w:r>
          </w:p>
        </w:tc>
        <w:tc>
          <w:tcPr>
            <w:tcW w:w="3106" w:type="dxa"/>
            <w:shd w:val="clear" w:color="auto" w:fill="auto"/>
          </w:tcPr>
          <w:p w:rsidR="003575FB" w:rsidRDefault="0090361A">
            <w:pPr>
              <w:widowControl/>
            </w:pPr>
            <w:r>
              <w:t>contributor</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shd w:val="clear" w:color="auto" w:fill="auto"/>
          </w:tcPr>
          <w:p w:rsidR="003575FB" w:rsidRDefault="0090361A">
            <w:pPr>
              <w:widowControl/>
            </w:pPr>
            <w:r>
              <w:t>MARC21</w:t>
            </w:r>
          </w:p>
        </w:tc>
        <w:tc>
          <w:tcPr>
            <w:tcW w:w="3106" w:type="dxa"/>
            <w:shd w:val="clear" w:color="auto" w:fill="auto"/>
          </w:tcPr>
          <w:p w:rsidR="003575FB" w:rsidRDefault="0090361A">
            <w:pPr>
              <w:widowControl/>
            </w:pPr>
            <w:r>
              <w:t>700, 710,711</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shd w:val="clear" w:color="auto" w:fill="auto"/>
          </w:tcPr>
          <w:p w:rsidR="003575FB" w:rsidRDefault="0090361A">
            <w:pPr>
              <w:widowControl/>
            </w:pPr>
            <w:r>
              <w:t>UNIMARC</w:t>
            </w:r>
          </w:p>
        </w:tc>
        <w:tc>
          <w:tcPr>
            <w:tcW w:w="3106" w:type="dxa"/>
            <w:shd w:val="clear" w:color="auto" w:fill="auto"/>
          </w:tcPr>
          <w:p w:rsidR="003575FB" w:rsidRDefault="0090361A">
            <w:pPr>
              <w:widowControl/>
              <w:pBdr>
                <w:top w:val="nil"/>
                <w:left w:val="nil"/>
                <w:bottom w:val="nil"/>
                <w:right w:val="nil"/>
                <w:between w:val="nil"/>
              </w:pBdr>
              <w:rPr>
                <w:color w:val="000000"/>
              </w:rPr>
            </w:pPr>
            <w:r>
              <w:rPr>
                <w:color w:val="000000"/>
              </w:rPr>
              <w:t>701, 702,  711, 712</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76"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72" w:type="dxa"/>
            <w:shd w:val="clear" w:color="auto" w:fill="auto"/>
          </w:tcPr>
          <w:p w:rsidR="003575FB" w:rsidRDefault="0090361A">
            <w:pPr>
              <w:widowControl/>
            </w:pPr>
            <w:r>
              <w:t>EAD</w:t>
            </w:r>
          </w:p>
        </w:tc>
        <w:tc>
          <w:tcPr>
            <w:tcW w:w="3106" w:type="dxa"/>
            <w:shd w:val="clear" w:color="auto" w:fill="auto"/>
          </w:tcPr>
          <w:p w:rsidR="003575FB" w:rsidRDefault="0090361A">
            <w:pPr>
              <w:widowControl/>
              <w:pBdr>
                <w:top w:val="nil"/>
                <w:left w:val="nil"/>
                <w:bottom w:val="nil"/>
                <w:right w:val="nil"/>
                <w:between w:val="nil"/>
              </w:pBdr>
              <w:rPr>
                <w:color w:val="000000"/>
              </w:rPr>
            </w:pPr>
            <w:r>
              <w:rPr>
                <w:color w:val="000000"/>
              </w:rPr>
              <w:t>origination, može sadržavati name, persname, famname</w:t>
            </w:r>
          </w:p>
          <w:p w:rsidR="003575FB" w:rsidRDefault="0090361A">
            <w:pPr>
              <w:widowControl/>
              <w:pBdr>
                <w:top w:val="nil"/>
                <w:left w:val="nil"/>
                <w:bottom w:val="nil"/>
                <w:right w:val="nil"/>
                <w:between w:val="nil"/>
              </w:pBdr>
              <w:rPr>
                <w:color w:val="000000"/>
              </w:rPr>
            </w:pPr>
            <w:r>
              <w:rPr>
                <w:color w:val="000000"/>
              </w:rPr>
              <w:t>controlaccess</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76"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72" w:type="dxa"/>
            <w:shd w:val="clear" w:color="auto" w:fill="auto"/>
          </w:tcPr>
          <w:p w:rsidR="003575FB" w:rsidRDefault="0090361A">
            <w:pPr>
              <w:widowControl/>
            </w:pPr>
            <w:r>
              <w:t>LIDO</w:t>
            </w:r>
          </w:p>
        </w:tc>
        <w:tc>
          <w:tcPr>
            <w:tcW w:w="3106" w:type="dxa"/>
            <w:shd w:val="clear" w:color="auto" w:fill="auto"/>
          </w:tcPr>
          <w:p w:rsidR="003575FB" w:rsidRDefault="0090361A">
            <w:pPr>
              <w:widowControl/>
              <w:pBdr>
                <w:top w:val="nil"/>
                <w:left w:val="nil"/>
                <w:bottom w:val="nil"/>
                <w:right w:val="nil"/>
                <w:between w:val="nil"/>
              </w:pBdr>
              <w:rPr>
                <w:color w:val="000000"/>
              </w:rPr>
            </w:pPr>
            <w:r>
              <w:rPr>
                <w:color w:val="000000"/>
              </w:rPr>
              <w:t>eventActor</w:t>
            </w:r>
          </w:p>
          <w:p w:rsidR="003575FB" w:rsidRDefault="0090361A">
            <w:pPr>
              <w:widowControl/>
              <w:pBdr>
                <w:top w:val="nil"/>
                <w:left w:val="nil"/>
                <w:bottom w:val="nil"/>
                <w:right w:val="nil"/>
                <w:between w:val="nil"/>
              </w:pBdr>
              <w:rPr>
                <w:color w:val="000000"/>
              </w:rPr>
            </w:pPr>
            <w:r>
              <w:rPr>
                <w:color w:val="000000"/>
              </w:rPr>
              <w:t xml:space="preserve">   actorInRole</w:t>
            </w:r>
          </w:p>
          <w:p w:rsidR="003575FB" w:rsidRDefault="0090361A">
            <w:pPr>
              <w:widowControl/>
              <w:pBdr>
                <w:top w:val="nil"/>
                <w:left w:val="nil"/>
                <w:bottom w:val="nil"/>
                <w:right w:val="nil"/>
                <w:between w:val="nil"/>
              </w:pBdr>
              <w:rPr>
                <w:color w:val="000000"/>
              </w:rPr>
            </w:pPr>
            <w:r>
              <w:rPr>
                <w:color w:val="000000"/>
              </w:rPr>
              <w:t xml:space="preserve">       actor lido:type="person"</w:t>
            </w:r>
          </w:p>
          <w:p w:rsidR="003575FB" w:rsidRDefault="0090361A">
            <w:pPr>
              <w:widowControl/>
              <w:pBdr>
                <w:top w:val="nil"/>
                <w:left w:val="nil"/>
                <w:bottom w:val="nil"/>
                <w:right w:val="nil"/>
                <w:between w:val="nil"/>
              </w:pBdr>
              <w:rPr>
                <w:color w:val="000000"/>
              </w:rPr>
            </w:pPr>
            <w:r>
              <w:rPr>
                <w:color w:val="000000"/>
              </w:rPr>
              <w:t xml:space="preserve">       actor lido:type="corporation"</w:t>
            </w:r>
          </w:p>
          <w:p w:rsidR="003575FB" w:rsidRDefault="0090361A">
            <w:pPr>
              <w:widowControl/>
              <w:pBdr>
                <w:top w:val="nil"/>
                <w:left w:val="nil"/>
                <w:bottom w:val="nil"/>
                <w:right w:val="nil"/>
                <w:between w:val="nil"/>
              </w:pBdr>
              <w:rPr>
                <w:color w:val="000000"/>
              </w:rPr>
            </w:pPr>
            <w:r>
              <w:rPr>
                <w:color w:val="000000"/>
              </w:rPr>
              <w:t xml:space="preserve">       actor lido:type="group"</w:t>
            </w:r>
          </w:p>
          <w:p w:rsidR="003575FB" w:rsidRDefault="003575FB">
            <w:pPr>
              <w:widowControl/>
              <w:pBdr>
                <w:top w:val="nil"/>
                <w:left w:val="nil"/>
                <w:bottom w:val="nil"/>
                <w:right w:val="nil"/>
                <w:between w:val="nil"/>
              </w:pBdr>
              <w:rPr>
                <w:color w:val="000000"/>
              </w:rPr>
            </w:pPr>
          </w:p>
          <w:p w:rsidR="003575FB" w:rsidRDefault="0090361A">
            <w:pPr>
              <w:widowControl/>
              <w:pBdr>
                <w:top w:val="nil"/>
                <w:left w:val="nil"/>
                <w:bottom w:val="nil"/>
                <w:right w:val="nil"/>
                <w:between w:val="nil"/>
              </w:pBdr>
              <w:rPr>
                <w:color w:val="000000"/>
              </w:rPr>
            </w:pPr>
            <w:r>
              <w:rPr>
                <w:color w:val="000000"/>
              </w:rPr>
              <w:t>+ roleActor</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76"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72" w:type="dxa"/>
            <w:shd w:val="clear" w:color="auto" w:fill="auto"/>
          </w:tcPr>
          <w:p w:rsidR="003575FB" w:rsidRDefault="0090361A">
            <w:pPr>
              <w:widowControl/>
            </w:pPr>
            <w:r>
              <w:t>PREMIS</w:t>
            </w:r>
          </w:p>
        </w:tc>
        <w:tc>
          <w:tcPr>
            <w:tcW w:w="3106" w:type="dxa"/>
            <w:shd w:val="clear" w:color="auto" w:fill="auto"/>
          </w:tcPr>
          <w:p w:rsidR="003575FB" w:rsidRDefault="0090361A">
            <w:pPr>
              <w:widowControl/>
              <w:pBdr>
                <w:top w:val="nil"/>
                <w:left w:val="nil"/>
                <w:bottom w:val="nil"/>
                <w:right w:val="nil"/>
                <w:between w:val="nil"/>
              </w:pBdr>
              <w:rPr>
                <w:color w:val="000000"/>
              </w:rPr>
            </w:pPr>
            <w:r>
              <w:rPr>
                <w:color w:val="000000"/>
              </w:rPr>
              <w:t>agentIdentifier, agentName, agentType</w:t>
            </w:r>
          </w:p>
        </w:tc>
      </w:tr>
    </w:tbl>
    <w:p w:rsidR="003575FB" w:rsidRDefault="003575FB">
      <w:pPr>
        <w:widowControl/>
      </w:pPr>
    </w:p>
    <w:p w:rsidR="003575FB" w:rsidRDefault="003575FB">
      <w:pPr>
        <w:widowControl/>
      </w:pPr>
    </w:p>
    <w:p w:rsidR="003575FB" w:rsidRDefault="003575FB">
      <w:pPr>
        <w:widowControl/>
        <w:ind w:firstLine="708"/>
      </w:pPr>
    </w:p>
    <w:tbl>
      <w:tblPr>
        <w:tblStyle w:val="affffff"/>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8"/>
        <w:gridCol w:w="558"/>
        <w:gridCol w:w="558"/>
        <w:gridCol w:w="560"/>
        <w:gridCol w:w="1872"/>
        <w:gridCol w:w="3106"/>
      </w:tblGrid>
      <w:tr w:rsidR="003575FB">
        <w:tc>
          <w:tcPr>
            <w:tcW w:w="2408" w:type="dxa"/>
            <w:vMerge w:val="restart"/>
            <w:shd w:val="clear" w:color="auto" w:fill="auto"/>
          </w:tcPr>
          <w:p w:rsidR="003575FB" w:rsidRDefault="0090361A">
            <w:pPr>
              <w:widowControl/>
              <w:rPr>
                <w:b/>
              </w:rPr>
            </w:pPr>
            <w:r>
              <w:rPr>
                <w:b/>
              </w:rPr>
              <w:t>METAPODATKOVNI ELEMENT</w:t>
            </w:r>
          </w:p>
        </w:tc>
        <w:tc>
          <w:tcPr>
            <w:tcW w:w="1676" w:type="dxa"/>
            <w:gridSpan w:val="3"/>
            <w:shd w:val="clear" w:color="auto" w:fill="auto"/>
          </w:tcPr>
          <w:p w:rsidR="003575FB" w:rsidRDefault="0090361A">
            <w:pPr>
              <w:widowControl/>
              <w:rPr>
                <w:b/>
              </w:rPr>
            </w:pPr>
            <w:r>
              <w:rPr>
                <w:b/>
              </w:rPr>
              <w:t>Obveznost</w:t>
            </w:r>
          </w:p>
        </w:tc>
        <w:tc>
          <w:tcPr>
            <w:tcW w:w="1872" w:type="dxa"/>
            <w:vMerge w:val="restart"/>
            <w:shd w:val="clear" w:color="auto" w:fill="auto"/>
          </w:tcPr>
          <w:p w:rsidR="003575FB" w:rsidRDefault="0090361A">
            <w:pPr>
              <w:widowControl/>
              <w:rPr>
                <w:b/>
              </w:rPr>
            </w:pPr>
            <w:r>
              <w:rPr>
                <w:b/>
              </w:rPr>
              <w:t>Metapodatkovna shema</w:t>
            </w:r>
          </w:p>
        </w:tc>
        <w:tc>
          <w:tcPr>
            <w:tcW w:w="3106" w:type="dxa"/>
            <w:vMerge w:val="restart"/>
            <w:shd w:val="clear" w:color="auto" w:fill="auto"/>
          </w:tcPr>
          <w:p w:rsidR="003575FB" w:rsidRDefault="0090361A">
            <w:pPr>
              <w:widowControl/>
              <w:rPr>
                <w:b/>
              </w:rPr>
            </w:pPr>
            <w:r>
              <w:rPr>
                <w:b/>
              </w:rPr>
              <w:t>Vrijednost</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rPr>
                <w:b/>
              </w:rPr>
            </w:pPr>
          </w:p>
        </w:tc>
        <w:tc>
          <w:tcPr>
            <w:tcW w:w="558"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558"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560"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1872" w:type="dxa"/>
            <w:vMerge/>
            <w:shd w:val="clear" w:color="auto" w:fill="auto"/>
          </w:tcPr>
          <w:p w:rsidR="003575FB" w:rsidRDefault="003575FB">
            <w:pPr>
              <w:pBdr>
                <w:top w:val="nil"/>
                <w:left w:val="nil"/>
                <w:bottom w:val="nil"/>
                <w:right w:val="nil"/>
                <w:between w:val="nil"/>
              </w:pBdr>
              <w:spacing w:line="276" w:lineRule="auto"/>
              <w:rPr>
                <w:b/>
              </w:rPr>
            </w:pPr>
          </w:p>
        </w:tc>
        <w:tc>
          <w:tcPr>
            <w:tcW w:w="3106"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408" w:type="dxa"/>
            <w:shd w:val="clear" w:color="auto" w:fill="auto"/>
          </w:tcPr>
          <w:p w:rsidR="003575FB" w:rsidRDefault="0090361A">
            <w:pPr>
              <w:widowControl/>
            </w:pPr>
            <w:r>
              <w:rPr>
                <w:b/>
              </w:rPr>
              <w:t>Brojčani podaci</w:t>
            </w:r>
            <w:r>
              <w:rPr>
                <w:b/>
                <w:vertAlign w:val="superscript"/>
              </w:rPr>
              <w:footnoteReference w:id="65"/>
            </w:r>
          </w:p>
          <w:p w:rsidR="003575FB" w:rsidRDefault="0090361A">
            <w:pPr>
              <w:widowControl/>
              <w:rPr>
                <w:b/>
              </w:rPr>
            </w:pPr>
            <w:r>
              <w:t>(</w:t>
            </w:r>
            <w:r>
              <w:rPr>
                <w:b/>
              </w:rPr>
              <w:t>obvezno ako je primjenjivo</w:t>
            </w:r>
            <w:r>
              <w:t xml:space="preserve">, nije ponovljivo) </w:t>
            </w:r>
          </w:p>
        </w:tc>
        <w:tc>
          <w:tcPr>
            <w:tcW w:w="558" w:type="dxa"/>
            <w:shd w:val="clear" w:color="auto" w:fill="auto"/>
          </w:tcPr>
          <w:p w:rsidR="003575FB" w:rsidRDefault="0090361A">
            <w:pPr>
              <w:widowControl/>
            </w:pPr>
            <w:r>
              <w:t>NO</w:t>
            </w:r>
          </w:p>
        </w:tc>
        <w:tc>
          <w:tcPr>
            <w:tcW w:w="558" w:type="dxa"/>
            <w:shd w:val="clear" w:color="auto" w:fill="auto"/>
          </w:tcPr>
          <w:p w:rsidR="003575FB" w:rsidRDefault="0090361A">
            <w:pPr>
              <w:widowControl/>
            </w:pPr>
            <w:r>
              <w:t>O</w:t>
            </w:r>
          </w:p>
        </w:tc>
        <w:tc>
          <w:tcPr>
            <w:tcW w:w="560" w:type="dxa"/>
            <w:shd w:val="clear" w:color="auto" w:fill="auto"/>
          </w:tcPr>
          <w:p w:rsidR="003575FB" w:rsidRDefault="0090361A">
            <w:pPr>
              <w:widowControl/>
            </w:pPr>
            <w:r>
              <w:t>NO</w:t>
            </w:r>
          </w:p>
        </w:tc>
        <w:tc>
          <w:tcPr>
            <w:tcW w:w="1872" w:type="dxa"/>
            <w:vMerge/>
            <w:shd w:val="clear" w:color="auto" w:fill="auto"/>
          </w:tcPr>
          <w:p w:rsidR="003575FB" w:rsidRDefault="003575FB">
            <w:pPr>
              <w:pBdr>
                <w:top w:val="nil"/>
                <w:left w:val="nil"/>
                <w:bottom w:val="nil"/>
                <w:right w:val="nil"/>
                <w:between w:val="nil"/>
              </w:pBdr>
              <w:spacing w:line="276" w:lineRule="auto"/>
            </w:pPr>
          </w:p>
        </w:tc>
        <w:tc>
          <w:tcPr>
            <w:tcW w:w="3106" w:type="dxa"/>
            <w:vMerge/>
            <w:shd w:val="clear" w:color="auto" w:fill="auto"/>
          </w:tcPr>
          <w:p w:rsidR="003575FB" w:rsidRDefault="003575FB">
            <w:pPr>
              <w:pBdr>
                <w:top w:val="nil"/>
                <w:left w:val="nil"/>
                <w:bottom w:val="nil"/>
                <w:right w:val="nil"/>
                <w:between w:val="nil"/>
              </w:pBdr>
              <w:spacing w:line="276" w:lineRule="auto"/>
            </w:pPr>
          </w:p>
        </w:tc>
      </w:tr>
      <w:tr w:rsidR="003575FB">
        <w:tc>
          <w:tcPr>
            <w:tcW w:w="2408" w:type="dxa"/>
            <w:vMerge w:val="restart"/>
            <w:shd w:val="clear" w:color="auto" w:fill="auto"/>
          </w:tcPr>
          <w:p w:rsidR="003575FB" w:rsidRDefault="003575FB">
            <w:pPr>
              <w:widowControl/>
            </w:pPr>
          </w:p>
        </w:tc>
        <w:tc>
          <w:tcPr>
            <w:tcW w:w="1676" w:type="dxa"/>
            <w:gridSpan w:val="3"/>
            <w:vMerge w:val="restart"/>
            <w:shd w:val="clear" w:color="auto" w:fill="auto"/>
          </w:tcPr>
          <w:p w:rsidR="003575FB" w:rsidRDefault="003575FB">
            <w:pPr>
              <w:widowControl/>
            </w:pPr>
          </w:p>
        </w:tc>
        <w:tc>
          <w:tcPr>
            <w:tcW w:w="1872" w:type="dxa"/>
            <w:shd w:val="clear" w:color="auto" w:fill="auto"/>
          </w:tcPr>
          <w:p w:rsidR="003575FB" w:rsidRDefault="0090361A">
            <w:pPr>
              <w:widowControl/>
            </w:pPr>
            <w:r>
              <w:t xml:space="preserve">Dublin Core </w:t>
            </w:r>
          </w:p>
        </w:tc>
        <w:tc>
          <w:tcPr>
            <w:tcW w:w="3106" w:type="dxa"/>
            <w:shd w:val="clear" w:color="auto" w:fill="auto"/>
          </w:tcPr>
          <w:p w:rsidR="003575FB" w:rsidRDefault="0090361A">
            <w:pPr>
              <w:widowControl/>
            </w:pPr>
            <w:r>
              <w:t>description</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shd w:val="clear" w:color="auto" w:fill="auto"/>
          </w:tcPr>
          <w:p w:rsidR="003575FB" w:rsidRDefault="0090361A">
            <w:pPr>
              <w:widowControl/>
              <w:rPr>
                <w:color w:val="000000"/>
              </w:rPr>
            </w:pPr>
            <w:r>
              <w:rPr>
                <w:color w:val="000000"/>
              </w:rPr>
              <w:t xml:space="preserve">MODS </w:t>
            </w:r>
          </w:p>
        </w:tc>
        <w:tc>
          <w:tcPr>
            <w:tcW w:w="3106" w:type="dxa"/>
            <w:shd w:val="clear" w:color="auto" w:fill="auto"/>
          </w:tcPr>
          <w:p w:rsidR="003575FB" w:rsidRDefault="0090361A">
            <w:pPr>
              <w:widowControl/>
              <w:rPr>
                <w:color w:val="000000"/>
              </w:rPr>
            </w:pPr>
            <w:r>
              <w:rPr>
                <w:color w:val="000000"/>
              </w:rPr>
              <w:t xml:space="preserve">note </w:t>
            </w:r>
          </w:p>
          <w:p w:rsidR="003575FB" w:rsidRDefault="0090361A">
            <w:pPr>
              <w:widowControl/>
              <w:rPr>
                <w:color w:val="000000"/>
              </w:rPr>
            </w:pPr>
            <w:r>
              <w:rPr>
                <w:highlight w:val="white"/>
              </w:rPr>
              <w:t>type="date/sequential designation"</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76"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72" w:type="dxa"/>
            <w:shd w:val="clear" w:color="auto" w:fill="auto"/>
          </w:tcPr>
          <w:p w:rsidR="003575FB" w:rsidRDefault="0090361A">
            <w:pPr>
              <w:widowControl/>
              <w:rPr>
                <w:color w:val="000000"/>
              </w:rPr>
            </w:pPr>
            <w:r>
              <w:rPr>
                <w:color w:val="000000"/>
              </w:rPr>
              <w:t>EDM</w:t>
            </w:r>
          </w:p>
        </w:tc>
        <w:tc>
          <w:tcPr>
            <w:tcW w:w="3106" w:type="dxa"/>
            <w:shd w:val="clear" w:color="auto" w:fill="auto"/>
          </w:tcPr>
          <w:p w:rsidR="003575FB" w:rsidRDefault="0090361A">
            <w:pPr>
              <w:widowControl/>
              <w:rPr>
                <w:color w:val="000000"/>
              </w:rPr>
            </w:pPr>
            <w:r>
              <w:rPr>
                <w:color w:val="000000"/>
              </w:rPr>
              <w:t>description</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76"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72" w:type="dxa"/>
            <w:shd w:val="clear" w:color="auto" w:fill="auto"/>
          </w:tcPr>
          <w:p w:rsidR="003575FB" w:rsidRDefault="0090361A">
            <w:pPr>
              <w:widowControl/>
              <w:rPr>
                <w:color w:val="000000"/>
              </w:rPr>
            </w:pPr>
            <w:r>
              <w:rPr>
                <w:color w:val="000000"/>
              </w:rPr>
              <w:t>MARC21</w:t>
            </w:r>
          </w:p>
        </w:tc>
        <w:tc>
          <w:tcPr>
            <w:tcW w:w="3106" w:type="dxa"/>
            <w:shd w:val="clear" w:color="auto" w:fill="auto"/>
          </w:tcPr>
          <w:p w:rsidR="003575FB" w:rsidRDefault="0090361A">
            <w:pPr>
              <w:widowControl/>
              <w:rPr>
                <w:color w:val="000000"/>
              </w:rPr>
            </w:pPr>
            <w:r>
              <w:rPr>
                <w:color w:val="000000"/>
              </w:rPr>
              <w:t>362</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76"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72" w:type="dxa"/>
            <w:shd w:val="clear" w:color="auto" w:fill="auto"/>
          </w:tcPr>
          <w:p w:rsidR="003575FB" w:rsidRDefault="0090361A">
            <w:pPr>
              <w:widowControl/>
              <w:rPr>
                <w:color w:val="000000"/>
              </w:rPr>
            </w:pPr>
            <w:r>
              <w:rPr>
                <w:color w:val="000000"/>
              </w:rPr>
              <w:t>UNIMARC</w:t>
            </w:r>
          </w:p>
        </w:tc>
        <w:tc>
          <w:tcPr>
            <w:tcW w:w="3106" w:type="dxa"/>
            <w:shd w:val="clear" w:color="auto" w:fill="auto"/>
          </w:tcPr>
          <w:p w:rsidR="003575FB" w:rsidRDefault="0090361A">
            <w:pPr>
              <w:widowControl/>
              <w:pBdr>
                <w:top w:val="nil"/>
                <w:left w:val="nil"/>
                <w:bottom w:val="nil"/>
                <w:right w:val="nil"/>
                <w:between w:val="nil"/>
              </w:pBdr>
              <w:rPr>
                <w:color w:val="000000"/>
              </w:rPr>
            </w:pPr>
            <w:r>
              <w:rPr>
                <w:color w:val="000000"/>
              </w:rPr>
              <w:t>207</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76"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72" w:type="dxa"/>
            <w:shd w:val="clear" w:color="auto" w:fill="auto"/>
          </w:tcPr>
          <w:p w:rsidR="003575FB" w:rsidRDefault="0090361A">
            <w:pPr>
              <w:widowControl/>
              <w:rPr>
                <w:color w:val="000000"/>
              </w:rPr>
            </w:pPr>
            <w:r>
              <w:rPr>
                <w:color w:val="000000"/>
              </w:rPr>
              <w:t>EAD</w:t>
            </w:r>
          </w:p>
        </w:tc>
        <w:tc>
          <w:tcPr>
            <w:tcW w:w="3106" w:type="dxa"/>
            <w:shd w:val="clear" w:color="auto" w:fill="auto"/>
          </w:tcPr>
          <w:p w:rsidR="003575FB" w:rsidRDefault="003575FB">
            <w:pPr>
              <w:widowControl/>
              <w:pBdr>
                <w:top w:val="nil"/>
                <w:left w:val="nil"/>
                <w:bottom w:val="nil"/>
                <w:right w:val="nil"/>
                <w:between w:val="nil"/>
              </w:pBdr>
              <w:rPr>
                <w:color w:val="000000"/>
              </w:rPr>
            </w:pPr>
          </w:p>
        </w:tc>
      </w:tr>
      <w:tr w:rsidR="003575FB">
        <w:tc>
          <w:tcPr>
            <w:tcW w:w="2408"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76"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72" w:type="dxa"/>
            <w:shd w:val="clear" w:color="auto" w:fill="auto"/>
          </w:tcPr>
          <w:p w:rsidR="003575FB" w:rsidRDefault="0090361A">
            <w:pPr>
              <w:widowControl/>
            </w:pPr>
            <w:r>
              <w:t>PREMIS</w:t>
            </w:r>
          </w:p>
        </w:tc>
        <w:tc>
          <w:tcPr>
            <w:tcW w:w="3106" w:type="dxa"/>
            <w:shd w:val="clear" w:color="auto" w:fill="auto"/>
          </w:tcPr>
          <w:p w:rsidR="003575FB" w:rsidRDefault="0090361A">
            <w:pPr>
              <w:widowControl/>
              <w:pBdr>
                <w:top w:val="nil"/>
                <w:left w:val="nil"/>
                <w:bottom w:val="nil"/>
                <w:right w:val="nil"/>
                <w:between w:val="nil"/>
              </w:pBdr>
              <w:rPr>
                <w:color w:val="000000"/>
              </w:rPr>
            </w:pPr>
            <w:r>
              <w:rPr>
                <w:color w:val="000000"/>
              </w:rPr>
              <w:t>/</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76"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72" w:type="dxa"/>
            <w:shd w:val="clear" w:color="auto" w:fill="auto"/>
          </w:tcPr>
          <w:p w:rsidR="003575FB" w:rsidRDefault="0090361A">
            <w:pPr>
              <w:widowControl/>
            </w:pPr>
            <w:r>
              <w:t>LIDO</w:t>
            </w:r>
          </w:p>
        </w:tc>
        <w:tc>
          <w:tcPr>
            <w:tcW w:w="3106" w:type="dxa"/>
            <w:shd w:val="clear" w:color="auto" w:fill="auto"/>
          </w:tcPr>
          <w:p w:rsidR="003575FB" w:rsidRDefault="0090361A">
            <w:pPr>
              <w:widowControl/>
              <w:pBdr>
                <w:top w:val="nil"/>
                <w:left w:val="nil"/>
                <w:bottom w:val="nil"/>
                <w:right w:val="nil"/>
                <w:between w:val="nil"/>
              </w:pBdr>
              <w:rPr>
                <w:color w:val="000000"/>
              </w:rPr>
            </w:pPr>
            <w:r>
              <w:rPr>
                <w:color w:val="000000"/>
              </w:rPr>
              <w:t>/</w:t>
            </w:r>
          </w:p>
        </w:tc>
      </w:tr>
    </w:tbl>
    <w:p w:rsidR="003575FB" w:rsidRDefault="003575FB">
      <w:pPr>
        <w:widowControl/>
      </w:pPr>
    </w:p>
    <w:p w:rsidR="003575FB" w:rsidRDefault="003575FB">
      <w:pPr>
        <w:widowControl/>
      </w:pPr>
    </w:p>
    <w:p w:rsidR="003575FB" w:rsidRDefault="003575FB">
      <w:pPr>
        <w:widowControl/>
      </w:pPr>
    </w:p>
    <w:tbl>
      <w:tblPr>
        <w:tblStyle w:val="affffff0"/>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558"/>
        <w:gridCol w:w="558"/>
        <w:gridCol w:w="560"/>
        <w:gridCol w:w="1872"/>
        <w:gridCol w:w="3105"/>
      </w:tblGrid>
      <w:tr w:rsidR="003575FB">
        <w:tc>
          <w:tcPr>
            <w:tcW w:w="2409" w:type="dxa"/>
            <w:vMerge w:val="restart"/>
            <w:shd w:val="clear" w:color="auto" w:fill="auto"/>
          </w:tcPr>
          <w:p w:rsidR="003575FB" w:rsidRDefault="0090361A">
            <w:pPr>
              <w:widowControl/>
              <w:rPr>
                <w:b/>
              </w:rPr>
            </w:pPr>
            <w:r>
              <w:rPr>
                <w:b/>
              </w:rPr>
              <w:t>METAPODATKOVNI ELEMENT</w:t>
            </w:r>
          </w:p>
        </w:tc>
        <w:tc>
          <w:tcPr>
            <w:tcW w:w="1676" w:type="dxa"/>
            <w:gridSpan w:val="3"/>
            <w:shd w:val="clear" w:color="auto" w:fill="auto"/>
          </w:tcPr>
          <w:p w:rsidR="003575FB" w:rsidRDefault="0090361A">
            <w:pPr>
              <w:widowControl/>
              <w:rPr>
                <w:b/>
              </w:rPr>
            </w:pPr>
            <w:r>
              <w:rPr>
                <w:b/>
              </w:rPr>
              <w:t>Obveznost</w:t>
            </w:r>
          </w:p>
        </w:tc>
        <w:tc>
          <w:tcPr>
            <w:tcW w:w="1872" w:type="dxa"/>
            <w:vMerge w:val="restart"/>
            <w:shd w:val="clear" w:color="auto" w:fill="auto"/>
          </w:tcPr>
          <w:p w:rsidR="003575FB" w:rsidRDefault="0090361A">
            <w:pPr>
              <w:widowControl/>
              <w:rPr>
                <w:b/>
              </w:rPr>
            </w:pPr>
            <w:r>
              <w:rPr>
                <w:b/>
              </w:rPr>
              <w:t>Metapodatkovna shema</w:t>
            </w:r>
          </w:p>
        </w:tc>
        <w:tc>
          <w:tcPr>
            <w:tcW w:w="3105" w:type="dxa"/>
            <w:vMerge w:val="restart"/>
            <w:shd w:val="clear" w:color="auto" w:fill="auto"/>
          </w:tcPr>
          <w:p w:rsidR="003575FB" w:rsidRDefault="0090361A">
            <w:pPr>
              <w:widowControl/>
              <w:rPr>
                <w:b/>
              </w:rPr>
            </w:pPr>
            <w:r>
              <w:rPr>
                <w:b/>
              </w:rPr>
              <w:t>Vrijednost</w:t>
            </w:r>
          </w:p>
        </w:tc>
      </w:tr>
      <w:tr w:rsidR="003575FB">
        <w:tc>
          <w:tcPr>
            <w:tcW w:w="2409" w:type="dxa"/>
            <w:vMerge/>
            <w:shd w:val="clear" w:color="auto" w:fill="auto"/>
          </w:tcPr>
          <w:p w:rsidR="003575FB" w:rsidRDefault="003575FB">
            <w:pPr>
              <w:pBdr>
                <w:top w:val="nil"/>
                <w:left w:val="nil"/>
                <w:bottom w:val="nil"/>
                <w:right w:val="nil"/>
                <w:between w:val="nil"/>
              </w:pBdr>
              <w:spacing w:line="276" w:lineRule="auto"/>
              <w:rPr>
                <w:b/>
              </w:rPr>
            </w:pPr>
          </w:p>
        </w:tc>
        <w:tc>
          <w:tcPr>
            <w:tcW w:w="558"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558"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560"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1872" w:type="dxa"/>
            <w:vMerge/>
            <w:shd w:val="clear" w:color="auto" w:fill="auto"/>
          </w:tcPr>
          <w:p w:rsidR="003575FB" w:rsidRDefault="003575FB">
            <w:pPr>
              <w:pBdr>
                <w:top w:val="nil"/>
                <w:left w:val="nil"/>
                <w:bottom w:val="nil"/>
                <w:right w:val="nil"/>
                <w:between w:val="nil"/>
              </w:pBdr>
              <w:spacing w:line="276" w:lineRule="auto"/>
              <w:rPr>
                <w:b/>
              </w:rPr>
            </w:pPr>
          </w:p>
        </w:tc>
        <w:tc>
          <w:tcPr>
            <w:tcW w:w="3105"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409" w:type="dxa"/>
            <w:shd w:val="clear" w:color="auto" w:fill="auto"/>
          </w:tcPr>
          <w:p w:rsidR="003575FB" w:rsidRDefault="0090361A">
            <w:pPr>
              <w:widowControl/>
            </w:pPr>
            <w:r>
              <w:rPr>
                <w:b/>
              </w:rPr>
              <w:t>Učestalost</w:t>
            </w:r>
            <w:r>
              <w:rPr>
                <w:b/>
                <w:vertAlign w:val="superscript"/>
              </w:rPr>
              <w:footnoteReference w:id="66"/>
            </w:r>
          </w:p>
          <w:p w:rsidR="003575FB" w:rsidRDefault="0090361A">
            <w:pPr>
              <w:widowControl/>
              <w:rPr>
                <w:b/>
              </w:rPr>
            </w:pPr>
            <w:r>
              <w:t>(</w:t>
            </w:r>
            <w:r>
              <w:rPr>
                <w:b/>
              </w:rPr>
              <w:t>obvezno ako je primjenjivo</w:t>
            </w:r>
            <w:r>
              <w:t>, nije ponovljivo)</w:t>
            </w:r>
          </w:p>
        </w:tc>
        <w:tc>
          <w:tcPr>
            <w:tcW w:w="558" w:type="dxa"/>
            <w:shd w:val="clear" w:color="auto" w:fill="auto"/>
          </w:tcPr>
          <w:p w:rsidR="003575FB" w:rsidRDefault="0090361A">
            <w:pPr>
              <w:widowControl/>
            </w:pPr>
            <w:r>
              <w:t>/</w:t>
            </w:r>
          </w:p>
        </w:tc>
        <w:tc>
          <w:tcPr>
            <w:tcW w:w="558" w:type="dxa"/>
            <w:shd w:val="clear" w:color="auto" w:fill="auto"/>
          </w:tcPr>
          <w:p w:rsidR="003575FB" w:rsidRDefault="0090361A">
            <w:pPr>
              <w:widowControl/>
            </w:pPr>
            <w:r>
              <w:t>O</w:t>
            </w:r>
          </w:p>
        </w:tc>
        <w:tc>
          <w:tcPr>
            <w:tcW w:w="560" w:type="dxa"/>
            <w:shd w:val="clear" w:color="auto" w:fill="auto"/>
          </w:tcPr>
          <w:p w:rsidR="003575FB" w:rsidRDefault="0090361A">
            <w:pPr>
              <w:widowControl/>
            </w:pPr>
            <w:r>
              <w:t>NO</w:t>
            </w:r>
          </w:p>
        </w:tc>
        <w:tc>
          <w:tcPr>
            <w:tcW w:w="1872" w:type="dxa"/>
            <w:vMerge/>
            <w:shd w:val="clear" w:color="auto" w:fill="auto"/>
          </w:tcPr>
          <w:p w:rsidR="003575FB" w:rsidRDefault="003575FB">
            <w:pPr>
              <w:pBdr>
                <w:top w:val="nil"/>
                <w:left w:val="nil"/>
                <w:bottom w:val="nil"/>
                <w:right w:val="nil"/>
                <w:between w:val="nil"/>
              </w:pBdr>
              <w:spacing w:line="276" w:lineRule="auto"/>
            </w:pPr>
          </w:p>
        </w:tc>
        <w:tc>
          <w:tcPr>
            <w:tcW w:w="3105" w:type="dxa"/>
            <w:vMerge/>
            <w:shd w:val="clear" w:color="auto" w:fill="auto"/>
          </w:tcPr>
          <w:p w:rsidR="003575FB" w:rsidRDefault="003575FB">
            <w:pPr>
              <w:pBdr>
                <w:top w:val="nil"/>
                <w:left w:val="nil"/>
                <w:bottom w:val="nil"/>
                <w:right w:val="nil"/>
                <w:between w:val="nil"/>
              </w:pBdr>
              <w:spacing w:line="276" w:lineRule="auto"/>
            </w:pPr>
          </w:p>
        </w:tc>
      </w:tr>
      <w:tr w:rsidR="003575FB">
        <w:tc>
          <w:tcPr>
            <w:tcW w:w="2409" w:type="dxa"/>
            <w:vMerge w:val="restart"/>
            <w:shd w:val="clear" w:color="auto" w:fill="auto"/>
          </w:tcPr>
          <w:p w:rsidR="003575FB" w:rsidRDefault="003575FB">
            <w:pPr>
              <w:widowControl/>
            </w:pPr>
          </w:p>
        </w:tc>
        <w:tc>
          <w:tcPr>
            <w:tcW w:w="1676" w:type="dxa"/>
            <w:gridSpan w:val="3"/>
            <w:vMerge w:val="restart"/>
            <w:shd w:val="clear" w:color="auto" w:fill="auto"/>
          </w:tcPr>
          <w:p w:rsidR="003575FB" w:rsidRDefault="003575FB">
            <w:pPr>
              <w:widowControl/>
            </w:pPr>
          </w:p>
        </w:tc>
        <w:tc>
          <w:tcPr>
            <w:tcW w:w="1872" w:type="dxa"/>
            <w:shd w:val="clear" w:color="auto" w:fill="auto"/>
          </w:tcPr>
          <w:p w:rsidR="003575FB" w:rsidRDefault="0090361A">
            <w:pPr>
              <w:widowControl/>
            </w:pPr>
            <w:r>
              <w:t xml:space="preserve">Dublin Core </w:t>
            </w:r>
          </w:p>
        </w:tc>
        <w:tc>
          <w:tcPr>
            <w:tcW w:w="3105" w:type="dxa"/>
            <w:shd w:val="clear" w:color="auto" w:fill="auto"/>
          </w:tcPr>
          <w:p w:rsidR="003575FB" w:rsidRDefault="0090361A">
            <w:pPr>
              <w:widowControl/>
            </w:pPr>
            <w:r>
              <w:t>description</w:t>
            </w:r>
          </w:p>
        </w:tc>
      </w:tr>
      <w:tr w:rsidR="003575FB">
        <w:tc>
          <w:tcPr>
            <w:tcW w:w="2409"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shd w:val="clear" w:color="auto" w:fill="auto"/>
          </w:tcPr>
          <w:p w:rsidR="003575FB" w:rsidRDefault="0090361A">
            <w:pPr>
              <w:widowControl/>
            </w:pPr>
            <w:r>
              <w:t xml:space="preserve">MODS </w:t>
            </w:r>
          </w:p>
        </w:tc>
        <w:tc>
          <w:tcPr>
            <w:tcW w:w="3105" w:type="dxa"/>
            <w:shd w:val="clear" w:color="auto" w:fill="auto"/>
          </w:tcPr>
          <w:p w:rsidR="003575FB" w:rsidRDefault="0090361A">
            <w:pPr>
              <w:widowControl/>
            </w:pPr>
            <w:r>
              <w:t>originInfo</w:t>
            </w:r>
          </w:p>
          <w:p w:rsidR="003575FB" w:rsidRDefault="0090361A">
            <w:pPr>
              <w:widowControl/>
            </w:pPr>
            <w:r>
              <w:t xml:space="preserve">     frequency</w:t>
            </w:r>
          </w:p>
        </w:tc>
      </w:tr>
      <w:tr w:rsidR="003575FB">
        <w:tc>
          <w:tcPr>
            <w:tcW w:w="2409"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shd w:val="clear" w:color="auto" w:fill="auto"/>
          </w:tcPr>
          <w:p w:rsidR="003575FB" w:rsidRDefault="0090361A">
            <w:pPr>
              <w:widowControl/>
            </w:pPr>
            <w:r>
              <w:t>EDM</w:t>
            </w:r>
          </w:p>
        </w:tc>
        <w:tc>
          <w:tcPr>
            <w:tcW w:w="3105" w:type="dxa"/>
            <w:shd w:val="clear" w:color="auto" w:fill="auto"/>
          </w:tcPr>
          <w:p w:rsidR="003575FB" w:rsidRDefault="0090361A">
            <w:pPr>
              <w:widowControl/>
            </w:pPr>
            <w:r>
              <w:t>description</w:t>
            </w:r>
          </w:p>
        </w:tc>
      </w:tr>
      <w:tr w:rsidR="003575FB">
        <w:tc>
          <w:tcPr>
            <w:tcW w:w="2409"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shd w:val="clear" w:color="auto" w:fill="auto"/>
          </w:tcPr>
          <w:p w:rsidR="003575FB" w:rsidRDefault="0090361A">
            <w:pPr>
              <w:widowControl/>
            </w:pPr>
            <w:r>
              <w:t>MARC21</w:t>
            </w:r>
          </w:p>
        </w:tc>
        <w:tc>
          <w:tcPr>
            <w:tcW w:w="3105" w:type="dxa"/>
            <w:shd w:val="clear" w:color="auto" w:fill="auto"/>
          </w:tcPr>
          <w:p w:rsidR="003575FB" w:rsidRDefault="0090361A">
            <w:pPr>
              <w:widowControl/>
            </w:pPr>
            <w:r>
              <w:t>310</w:t>
            </w:r>
          </w:p>
        </w:tc>
      </w:tr>
      <w:tr w:rsidR="003575FB">
        <w:tc>
          <w:tcPr>
            <w:tcW w:w="2409"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shd w:val="clear" w:color="auto" w:fill="auto"/>
          </w:tcPr>
          <w:p w:rsidR="003575FB" w:rsidRDefault="0090361A">
            <w:pPr>
              <w:widowControl/>
            </w:pPr>
            <w:r>
              <w:t>UNIMARC</w:t>
            </w:r>
          </w:p>
        </w:tc>
        <w:tc>
          <w:tcPr>
            <w:tcW w:w="3105" w:type="dxa"/>
            <w:shd w:val="clear" w:color="auto" w:fill="auto"/>
          </w:tcPr>
          <w:p w:rsidR="003575FB" w:rsidRDefault="0090361A">
            <w:pPr>
              <w:widowControl/>
              <w:pBdr>
                <w:top w:val="nil"/>
                <w:left w:val="nil"/>
                <w:bottom w:val="nil"/>
                <w:right w:val="nil"/>
                <w:between w:val="nil"/>
              </w:pBdr>
              <w:rPr>
                <w:color w:val="000000"/>
              </w:rPr>
            </w:pPr>
            <w:r>
              <w:rPr>
                <w:color w:val="000000"/>
              </w:rPr>
              <w:t>326</w:t>
            </w:r>
          </w:p>
        </w:tc>
      </w:tr>
      <w:tr w:rsidR="003575FB">
        <w:tc>
          <w:tcPr>
            <w:tcW w:w="2409"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76"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72" w:type="dxa"/>
            <w:shd w:val="clear" w:color="auto" w:fill="auto"/>
          </w:tcPr>
          <w:p w:rsidR="003575FB" w:rsidRDefault="0090361A">
            <w:pPr>
              <w:widowControl/>
            </w:pPr>
            <w:r>
              <w:t>EAD</w:t>
            </w:r>
          </w:p>
        </w:tc>
        <w:tc>
          <w:tcPr>
            <w:tcW w:w="3105" w:type="dxa"/>
            <w:shd w:val="clear" w:color="auto" w:fill="auto"/>
          </w:tcPr>
          <w:p w:rsidR="003575FB" w:rsidRDefault="0090361A">
            <w:pPr>
              <w:widowControl/>
              <w:pBdr>
                <w:top w:val="nil"/>
                <w:left w:val="nil"/>
                <w:bottom w:val="nil"/>
                <w:right w:val="nil"/>
                <w:between w:val="nil"/>
              </w:pBdr>
              <w:rPr>
                <w:color w:val="000000"/>
              </w:rPr>
            </w:pPr>
            <w:r>
              <w:t>/</w:t>
            </w:r>
          </w:p>
        </w:tc>
      </w:tr>
      <w:tr w:rsidR="003575FB">
        <w:tc>
          <w:tcPr>
            <w:tcW w:w="2409"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76"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72" w:type="dxa"/>
            <w:shd w:val="clear" w:color="auto" w:fill="auto"/>
          </w:tcPr>
          <w:p w:rsidR="003575FB" w:rsidRDefault="0090361A">
            <w:pPr>
              <w:widowControl/>
            </w:pPr>
            <w:r>
              <w:t>PREMIS</w:t>
            </w:r>
          </w:p>
        </w:tc>
        <w:tc>
          <w:tcPr>
            <w:tcW w:w="3105" w:type="dxa"/>
            <w:shd w:val="clear" w:color="auto" w:fill="auto"/>
          </w:tcPr>
          <w:p w:rsidR="003575FB" w:rsidRDefault="0090361A">
            <w:pPr>
              <w:widowControl/>
              <w:pBdr>
                <w:top w:val="nil"/>
                <w:left w:val="nil"/>
                <w:bottom w:val="nil"/>
                <w:right w:val="nil"/>
                <w:between w:val="nil"/>
              </w:pBdr>
              <w:rPr>
                <w:color w:val="000000"/>
              </w:rPr>
            </w:pPr>
            <w:r>
              <w:rPr>
                <w:color w:val="000000"/>
              </w:rPr>
              <w:t>/</w:t>
            </w:r>
          </w:p>
        </w:tc>
      </w:tr>
      <w:tr w:rsidR="003575FB">
        <w:tc>
          <w:tcPr>
            <w:tcW w:w="2409"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76"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72" w:type="dxa"/>
            <w:shd w:val="clear" w:color="auto" w:fill="auto"/>
          </w:tcPr>
          <w:p w:rsidR="003575FB" w:rsidRDefault="0090361A">
            <w:pPr>
              <w:widowControl/>
            </w:pPr>
            <w:r>
              <w:t>LIDO</w:t>
            </w:r>
          </w:p>
        </w:tc>
        <w:tc>
          <w:tcPr>
            <w:tcW w:w="3105" w:type="dxa"/>
            <w:shd w:val="clear" w:color="auto" w:fill="auto"/>
          </w:tcPr>
          <w:p w:rsidR="003575FB" w:rsidRDefault="0090361A">
            <w:pPr>
              <w:widowControl/>
              <w:pBdr>
                <w:top w:val="nil"/>
                <w:left w:val="nil"/>
                <w:bottom w:val="nil"/>
                <w:right w:val="nil"/>
                <w:between w:val="nil"/>
              </w:pBdr>
              <w:rPr>
                <w:color w:val="000000"/>
              </w:rPr>
            </w:pPr>
            <w:r>
              <w:rPr>
                <w:color w:val="000000"/>
              </w:rPr>
              <w:t>/</w:t>
            </w:r>
          </w:p>
        </w:tc>
      </w:tr>
    </w:tbl>
    <w:p w:rsidR="003575FB" w:rsidRDefault="003575FB">
      <w:pPr>
        <w:widowControl/>
      </w:pPr>
    </w:p>
    <w:p w:rsidR="003575FB" w:rsidRDefault="003575FB">
      <w:pPr>
        <w:widowControl/>
      </w:pPr>
    </w:p>
    <w:p w:rsidR="003575FB" w:rsidRDefault="003575FB">
      <w:pPr>
        <w:widowControl/>
        <w:rPr>
          <w:b/>
        </w:rPr>
      </w:pPr>
    </w:p>
    <w:tbl>
      <w:tblPr>
        <w:tblStyle w:val="affffff1"/>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8"/>
        <w:gridCol w:w="558"/>
        <w:gridCol w:w="558"/>
        <w:gridCol w:w="560"/>
        <w:gridCol w:w="1872"/>
        <w:gridCol w:w="3106"/>
      </w:tblGrid>
      <w:tr w:rsidR="003575FB">
        <w:tc>
          <w:tcPr>
            <w:tcW w:w="2408" w:type="dxa"/>
            <w:vMerge w:val="restart"/>
            <w:shd w:val="clear" w:color="auto" w:fill="auto"/>
          </w:tcPr>
          <w:p w:rsidR="003575FB" w:rsidRDefault="0090361A">
            <w:pPr>
              <w:widowControl/>
              <w:rPr>
                <w:b/>
              </w:rPr>
            </w:pPr>
            <w:r>
              <w:rPr>
                <w:b/>
              </w:rPr>
              <w:t>METAPODATKOVNI ELEMENT</w:t>
            </w:r>
          </w:p>
        </w:tc>
        <w:tc>
          <w:tcPr>
            <w:tcW w:w="1676" w:type="dxa"/>
            <w:gridSpan w:val="3"/>
            <w:shd w:val="clear" w:color="auto" w:fill="auto"/>
          </w:tcPr>
          <w:p w:rsidR="003575FB" w:rsidRDefault="0090361A">
            <w:pPr>
              <w:widowControl/>
              <w:rPr>
                <w:b/>
              </w:rPr>
            </w:pPr>
            <w:r>
              <w:rPr>
                <w:b/>
              </w:rPr>
              <w:t>Obveznost</w:t>
            </w:r>
          </w:p>
        </w:tc>
        <w:tc>
          <w:tcPr>
            <w:tcW w:w="1872" w:type="dxa"/>
            <w:vMerge w:val="restart"/>
            <w:shd w:val="clear" w:color="auto" w:fill="auto"/>
          </w:tcPr>
          <w:p w:rsidR="003575FB" w:rsidRDefault="0090361A">
            <w:pPr>
              <w:widowControl/>
              <w:rPr>
                <w:b/>
              </w:rPr>
            </w:pPr>
            <w:r>
              <w:rPr>
                <w:b/>
              </w:rPr>
              <w:t>Metapodatkovna shema</w:t>
            </w:r>
          </w:p>
        </w:tc>
        <w:tc>
          <w:tcPr>
            <w:tcW w:w="3106" w:type="dxa"/>
            <w:vMerge w:val="restart"/>
            <w:shd w:val="clear" w:color="auto" w:fill="auto"/>
          </w:tcPr>
          <w:p w:rsidR="003575FB" w:rsidRDefault="0090361A">
            <w:pPr>
              <w:widowControl/>
              <w:rPr>
                <w:b/>
              </w:rPr>
            </w:pPr>
            <w:r>
              <w:rPr>
                <w:b/>
              </w:rPr>
              <w:t>Vrijednost</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rPr>
                <w:b/>
              </w:rPr>
            </w:pPr>
          </w:p>
        </w:tc>
        <w:tc>
          <w:tcPr>
            <w:tcW w:w="558"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558"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560"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1872" w:type="dxa"/>
            <w:vMerge/>
            <w:shd w:val="clear" w:color="auto" w:fill="auto"/>
          </w:tcPr>
          <w:p w:rsidR="003575FB" w:rsidRDefault="003575FB">
            <w:pPr>
              <w:pBdr>
                <w:top w:val="nil"/>
                <w:left w:val="nil"/>
                <w:bottom w:val="nil"/>
                <w:right w:val="nil"/>
                <w:between w:val="nil"/>
              </w:pBdr>
              <w:spacing w:line="276" w:lineRule="auto"/>
              <w:rPr>
                <w:b/>
              </w:rPr>
            </w:pPr>
          </w:p>
        </w:tc>
        <w:tc>
          <w:tcPr>
            <w:tcW w:w="3106"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408" w:type="dxa"/>
            <w:shd w:val="clear" w:color="auto" w:fill="auto"/>
          </w:tcPr>
          <w:p w:rsidR="003575FB" w:rsidRDefault="0090361A">
            <w:pPr>
              <w:widowControl/>
            </w:pPr>
            <w:r>
              <w:rPr>
                <w:b/>
              </w:rPr>
              <w:t>Izdanje</w:t>
            </w:r>
          </w:p>
          <w:p w:rsidR="003575FB" w:rsidRDefault="0090361A">
            <w:pPr>
              <w:widowControl/>
              <w:rPr>
                <w:b/>
              </w:rPr>
            </w:pPr>
            <w:r>
              <w:t>(</w:t>
            </w:r>
            <w:r>
              <w:rPr>
                <w:b/>
              </w:rPr>
              <w:t>nije obvezno</w:t>
            </w:r>
            <w:r>
              <w:t>, nije ponovljivo)</w:t>
            </w:r>
          </w:p>
        </w:tc>
        <w:tc>
          <w:tcPr>
            <w:tcW w:w="558" w:type="dxa"/>
            <w:shd w:val="clear" w:color="auto" w:fill="auto"/>
          </w:tcPr>
          <w:p w:rsidR="003575FB" w:rsidRDefault="0090361A">
            <w:pPr>
              <w:widowControl/>
            </w:pPr>
            <w:r>
              <w:t>/</w:t>
            </w:r>
          </w:p>
        </w:tc>
        <w:tc>
          <w:tcPr>
            <w:tcW w:w="558" w:type="dxa"/>
            <w:shd w:val="clear" w:color="auto" w:fill="auto"/>
          </w:tcPr>
          <w:p w:rsidR="003575FB" w:rsidRDefault="0090361A">
            <w:pPr>
              <w:widowControl/>
            </w:pPr>
            <w:r>
              <w:t>NO</w:t>
            </w:r>
          </w:p>
        </w:tc>
        <w:tc>
          <w:tcPr>
            <w:tcW w:w="560" w:type="dxa"/>
            <w:shd w:val="clear" w:color="auto" w:fill="auto"/>
          </w:tcPr>
          <w:p w:rsidR="003575FB" w:rsidRDefault="0090361A">
            <w:pPr>
              <w:widowControl/>
            </w:pPr>
            <w:r>
              <w:t>NO</w:t>
            </w:r>
          </w:p>
        </w:tc>
        <w:tc>
          <w:tcPr>
            <w:tcW w:w="1872" w:type="dxa"/>
            <w:vMerge/>
            <w:shd w:val="clear" w:color="auto" w:fill="auto"/>
          </w:tcPr>
          <w:p w:rsidR="003575FB" w:rsidRDefault="003575FB">
            <w:pPr>
              <w:pBdr>
                <w:top w:val="nil"/>
                <w:left w:val="nil"/>
                <w:bottom w:val="nil"/>
                <w:right w:val="nil"/>
                <w:between w:val="nil"/>
              </w:pBdr>
              <w:spacing w:line="276" w:lineRule="auto"/>
            </w:pPr>
          </w:p>
        </w:tc>
        <w:tc>
          <w:tcPr>
            <w:tcW w:w="3106" w:type="dxa"/>
            <w:vMerge/>
            <w:shd w:val="clear" w:color="auto" w:fill="auto"/>
          </w:tcPr>
          <w:p w:rsidR="003575FB" w:rsidRDefault="003575FB">
            <w:pPr>
              <w:pBdr>
                <w:top w:val="nil"/>
                <w:left w:val="nil"/>
                <w:bottom w:val="nil"/>
                <w:right w:val="nil"/>
                <w:between w:val="nil"/>
              </w:pBdr>
              <w:spacing w:line="276" w:lineRule="auto"/>
            </w:pPr>
          </w:p>
        </w:tc>
      </w:tr>
      <w:tr w:rsidR="003575FB">
        <w:tc>
          <w:tcPr>
            <w:tcW w:w="2408" w:type="dxa"/>
            <w:vMerge w:val="restart"/>
            <w:shd w:val="clear" w:color="auto" w:fill="auto"/>
          </w:tcPr>
          <w:p w:rsidR="003575FB" w:rsidRDefault="003575FB">
            <w:pPr>
              <w:widowControl/>
            </w:pPr>
          </w:p>
        </w:tc>
        <w:tc>
          <w:tcPr>
            <w:tcW w:w="1676" w:type="dxa"/>
            <w:gridSpan w:val="3"/>
            <w:vMerge w:val="restart"/>
            <w:shd w:val="clear" w:color="auto" w:fill="auto"/>
          </w:tcPr>
          <w:p w:rsidR="003575FB" w:rsidRDefault="003575FB">
            <w:pPr>
              <w:widowControl/>
            </w:pPr>
          </w:p>
        </w:tc>
        <w:tc>
          <w:tcPr>
            <w:tcW w:w="1872" w:type="dxa"/>
            <w:shd w:val="clear" w:color="auto" w:fill="auto"/>
          </w:tcPr>
          <w:p w:rsidR="003575FB" w:rsidRDefault="0090361A">
            <w:pPr>
              <w:widowControl/>
            </w:pPr>
            <w:r>
              <w:t xml:space="preserve">Dublin Core </w:t>
            </w:r>
          </w:p>
        </w:tc>
        <w:tc>
          <w:tcPr>
            <w:tcW w:w="3106" w:type="dxa"/>
            <w:shd w:val="clear" w:color="auto" w:fill="auto"/>
          </w:tcPr>
          <w:p w:rsidR="003575FB" w:rsidRDefault="0090361A">
            <w:pPr>
              <w:widowControl/>
            </w:pPr>
            <w:r>
              <w:t>description</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shd w:val="clear" w:color="auto" w:fill="auto"/>
          </w:tcPr>
          <w:p w:rsidR="003575FB" w:rsidRDefault="0090361A">
            <w:pPr>
              <w:widowControl/>
            </w:pPr>
            <w:r>
              <w:t xml:space="preserve">MODS </w:t>
            </w:r>
          </w:p>
        </w:tc>
        <w:tc>
          <w:tcPr>
            <w:tcW w:w="3106" w:type="dxa"/>
            <w:shd w:val="clear" w:color="auto" w:fill="auto"/>
          </w:tcPr>
          <w:p w:rsidR="003575FB" w:rsidRDefault="0090361A">
            <w:pPr>
              <w:widowControl/>
              <w:rPr>
                <w:color w:val="333333"/>
                <w:highlight w:val="white"/>
              </w:rPr>
            </w:pPr>
            <w:r>
              <w:rPr>
                <w:color w:val="333333"/>
                <w:highlight w:val="white"/>
              </w:rPr>
              <w:t>originInfo</w:t>
            </w:r>
          </w:p>
          <w:p w:rsidR="003575FB" w:rsidRDefault="0090361A">
            <w:pPr>
              <w:widowControl/>
            </w:pPr>
            <w:r>
              <w:rPr>
                <w:color w:val="333333"/>
                <w:highlight w:val="white"/>
              </w:rPr>
              <w:t xml:space="preserve">   edition</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shd w:val="clear" w:color="auto" w:fill="auto"/>
          </w:tcPr>
          <w:p w:rsidR="003575FB" w:rsidRDefault="0090361A">
            <w:pPr>
              <w:widowControl/>
            </w:pPr>
            <w:r>
              <w:t>EDM</w:t>
            </w:r>
          </w:p>
        </w:tc>
        <w:tc>
          <w:tcPr>
            <w:tcW w:w="3106" w:type="dxa"/>
            <w:shd w:val="clear" w:color="auto" w:fill="auto"/>
          </w:tcPr>
          <w:p w:rsidR="003575FB" w:rsidRDefault="0090361A">
            <w:pPr>
              <w:widowControl/>
            </w:pPr>
            <w:r>
              <w:t>description</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shd w:val="clear" w:color="auto" w:fill="auto"/>
          </w:tcPr>
          <w:p w:rsidR="003575FB" w:rsidRDefault="0090361A">
            <w:pPr>
              <w:widowControl/>
            </w:pPr>
            <w:r>
              <w:t>MARC21</w:t>
            </w:r>
          </w:p>
        </w:tc>
        <w:tc>
          <w:tcPr>
            <w:tcW w:w="3106" w:type="dxa"/>
            <w:shd w:val="clear" w:color="auto" w:fill="auto"/>
          </w:tcPr>
          <w:p w:rsidR="003575FB" w:rsidRDefault="0090361A">
            <w:pPr>
              <w:widowControl/>
            </w:pPr>
            <w:r>
              <w:t>250</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shd w:val="clear" w:color="auto" w:fill="auto"/>
          </w:tcPr>
          <w:p w:rsidR="003575FB" w:rsidRDefault="0090361A">
            <w:pPr>
              <w:widowControl/>
            </w:pPr>
            <w:r>
              <w:t>UNIMARC</w:t>
            </w:r>
          </w:p>
        </w:tc>
        <w:tc>
          <w:tcPr>
            <w:tcW w:w="3106" w:type="dxa"/>
            <w:shd w:val="clear" w:color="auto" w:fill="auto"/>
          </w:tcPr>
          <w:p w:rsidR="003575FB" w:rsidRDefault="0090361A">
            <w:pPr>
              <w:widowControl/>
              <w:pBdr>
                <w:top w:val="nil"/>
                <w:left w:val="nil"/>
                <w:bottom w:val="nil"/>
                <w:right w:val="nil"/>
                <w:between w:val="nil"/>
              </w:pBdr>
              <w:rPr>
                <w:color w:val="000000"/>
              </w:rPr>
            </w:pPr>
            <w:r>
              <w:rPr>
                <w:color w:val="000000"/>
              </w:rPr>
              <w:t>205</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76"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72" w:type="dxa"/>
            <w:shd w:val="clear" w:color="auto" w:fill="auto"/>
          </w:tcPr>
          <w:p w:rsidR="003575FB" w:rsidRDefault="0090361A">
            <w:pPr>
              <w:widowControl/>
            </w:pPr>
            <w:r>
              <w:t>EAD</w:t>
            </w:r>
          </w:p>
        </w:tc>
        <w:tc>
          <w:tcPr>
            <w:tcW w:w="3106" w:type="dxa"/>
            <w:shd w:val="clear" w:color="auto" w:fill="auto"/>
          </w:tcPr>
          <w:p w:rsidR="003575FB" w:rsidRDefault="0090361A">
            <w:pPr>
              <w:widowControl/>
              <w:pBdr>
                <w:top w:val="nil"/>
                <w:left w:val="nil"/>
                <w:bottom w:val="nil"/>
                <w:right w:val="nil"/>
                <w:between w:val="nil"/>
              </w:pBdr>
              <w:rPr>
                <w:color w:val="000000"/>
              </w:rPr>
            </w:pPr>
            <w:r>
              <w:t>/</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76"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72" w:type="dxa"/>
            <w:shd w:val="clear" w:color="auto" w:fill="auto"/>
          </w:tcPr>
          <w:p w:rsidR="003575FB" w:rsidRDefault="0090361A">
            <w:pPr>
              <w:widowControl/>
            </w:pPr>
            <w:r>
              <w:t>PREMIS</w:t>
            </w:r>
          </w:p>
        </w:tc>
        <w:tc>
          <w:tcPr>
            <w:tcW w:w="3106" w:type="dxa"/>
            <w:shd w:val="clear" w:color="auto" w:fill="auto"/>
          </w:tcPr>
          <w:p w:rsidR="003575FB" w:rsidRDefault="0090361A">
            <w:pPr>
              <w:widowControl/>
              <w:pBdr>
                <w:top w:val="nil"/>
                <w:left w:val="nil"/>
                <w:bottom w:val="nil"/>
                <w:right w:val="nil"/>
                <w:between w:val="nil"/>
              </w:pBdr>
              <w:rPr>
                <w:color w:val="000000"/>
              </w:rPr>
            </w:pPr>
            <w:r>
              <w:rPr>
                <w:color w:val="000000"/>
              </w:rPr>
              <w:t>/</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76"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72" w:type="dxa"/>
            <w:shd w:val="clear" w:color="auto" w:fill="auto"/>
          </w:tcPr>
          <w:p w:rsidR="003575FB" w:rsidRDefault="0090361A">
            <w:pPr>
              <w:widowControl/>
            </w:pPr>
            <w:r>
              <w:t>LIDO</w:t>
            </w:r>
          </w:p>
        </w:tc>
        <w:tc>
          <w:tcPr>
            <w:tcW w:w="3106" w:type="dxa"/>
            <w:shd w:val="clear" w:color="auto" w:fill="auto"/>
          </w:tcPr>
          <w:p w:rsidR="003575FB" w:rsidRDefault="0090361A">
            <w:pPr>
              <w:widowControl/>
              <w:pBdr>
                <w:top w:val="nil"/>
                <w:left w:val="nil"/>
                <w:bottom w:val="nil"/>
                <w:right w:val="nil"/>
                <w:between w:val="nil"/>
              </w:pBdr>
              <w:rPr>
                <w:color w:val="000000"/>
              </w:rPr>
            </w:pPr>
            <w:r>
              <w:rPr>
                <w:color w:val="000000"/>
              </w:rPr>
              <w:t>/</w:t>
            </w:r>
          </w:p>
        </w:tc>
      </w:tr>
    </w:tbl>
    <w:p w:rsidR="003575FB" w:rsidRDefault="003575FB">
      <w:pPr>
        <w:spacing w:line="276" w:lineRule="auto"/>
        <w:jc w:val="both"/>
        <w:rPr>
          <w:b/>
        </w:rPr>
      </w:pPr>
    </w:p>
    <w:p w:rsidR="003575FB" w:rsidRDefault="003575FB">
      <w:pPr>
        <w:spacing w:line="276" w:lineRule="auto"/>
        <w:jc w:val="both"/>
        <w:rPr>
          <w:b/>
        </w:rPr>
      </w:pPr>
    </w:p>
    <w:p w:rsidR="003575FB" w:rsidRDefault="003575FB">
      <w:pPr>
        <w:widowControl/>
      </w:pPr>
    </w:p>
    <w:tbl>
      <w:tblPr>
        <w:tblStyle w:val="affffff2"/>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8"/>
        <w:gridCol w:w="558"/>
        <w:gridCol w:w="558"/>
        <w:gridCol w:w="560"/>
        <w:gridCol w:w="1872"/>
        <w:gridCol w:w="3106"/>
      </w:tblGrid>
      <w:tr w:rsidR="003575FB">
        <w:tc>
          <w:tcPr>
            <w:tcW w:w="2408" w:type="dxa"/>
            <w:vMerge w:val="restart"/>
            <w:shd w:val="clear" w:color="auto" w:fill="auto"/>
          </w:tcPr>
          <w:p w:rsidR="003575FB" w:rsidRDefault="0090361A">
            <w:pPr>
              <w:widowControl/>
              <w:rPr>
                <w:b/>
              </w:rPr>
            </w:pPr>
            <w:r>
              <w:rPr>
                <w:b/>
              </w:rPr>
              <w:t>METAPODATKOVNI ELEMENT</w:t>
            </w:r>
          </w:p>
        </w:tc>
        <w:tc>
          <w:tcPr>
            <w:tcW w:w="1676" w:type="dxa"/>
            <w:gridSpan w:val="3"/>
            <w:shd w:val="clear" w:color="auto" w:fill="auto"/>
          </w:tcPr>
          <w:p w:rsidR="003575FB" w:rsidRDefault="0090361A">
            <w:pPr>
              <w:widowControl/>
              <w:rPr>
                <w:b/>
              </w:rPr>
            </w:pPr>
            <w:r>
              <w:rPr>
                <w:b/>
              </w:rPr>
              <w:t>Obveznost</w:t>
            </w:r>
          </w:p>
        </w:tc>
        <w:tc>
          <w:tcPr>
            <w:tcW w:w="1872" w:type="dxa"/>
            <w:vMerge w:val="restart"/>
            <w:shd w:val="clear" w:color="auto" w:fill="auto"/>
          </w:tcPr>
          <w:p w:rsidR="003575FB" w:rsidRDefault="0090361A">
            <w:pPr>
              <w:widowControl/>
              <w:rPr>
                <w:b/>
              </w:rPr>
            </w:pPr>
            <w:r>
              <w:rPr>
                <w:b/>
              </w:rPr>
              <w:t>Metapodatkovna shema</w:t>
            </w:r>
          </w:p>
        </w:tc>
        <w:tc>
          <w:tcPr>
            <w:tcW w:w="3106" w:type="dxa"/>
            <w:vMerge w:val="restart"/>
            <w:shd w:val="clear" w:color="auto" w:fill="auto"/>
          </w:tcPr>
          <w:p w:rsidR="003575FB" w:rsidRDefault="0090361A">
            <w:pPr>
              <w:widowControl/>
              <w:rPr>
                <w:b/>
              </w:rPr>
            </w:pPr>
            <w:r>
              <w:rPr>
                <w:b/>
              </w:rPr>
              <w:t>Vrijednost</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rPr>
                <w:b/>
              </w:rPr>
            </w:pPr>
          </w:p>
        </w:tc>
        <w:tc>
          <w:tcPr>
            <w:tcW w:w="558"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558"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560"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1872" w:type="dxa"/>
            <w:vMerge/>
            <w:shd w:val="clear" w:color="auto" w:fill="auto"/>
          </w:tcPr>
          <w:p w:rsidR="003575FB" w:rsidRDefault="003575FB">
            <w:pPr>
              <w:pBdr>
                <w:top w:val="nil"/>
                <w:left w:val="nil"/>
                <w:bottom w:val="nil"/>
                <w:right w:val="nil"/>
                <w:between w:val="nil"/>
              </w:pBdr>
              <w:spacing w:line="276" w:lineRule="auto"/>
              <w:rPr>
                <w:b/>
              </w:rPr>
            </w:pPr>
          </w:p>
        </w:tc>
        <w:tc>
          <w:tcPr>
            <w:tcW w:w="3106"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408" w:type="dxa"/>
            <w:shd w:val="clear" w:color="auto" w:fill="auto"/>
          </w:tcPr>
          <w:p w:rsidR="003575FB" w:rsidRDefault="0090361A">
            <w:pPr>
              <w:widowControl/>
            </w:pPr>
            <w:r>
              <w:rPr>
                <w:b/>
              </w:rPr>
              <w:t>Nakladnik</w:t>
            </w:r>
            <w:r>
              <w:rPr>
                <w:b/>
                <w:vertAlign w:val="superscript"/>
              </w:rPr>
              <w:footnoteReference w:id="67"/>
            </w:r>
          </w:p>
          <w:p w:rsidR="003575FB" w:rsidRDefault="0090361A">
            <w:pPr>
              <w:widowControl/>
            </w:pPr>
            <w:r>
              <w:t>(</w:t>
            </w:r>
            <w:r>
              <w:rPr>
                <w:b/>
              </w:rPr>
              <w:t>obvezno ako je primjenjivo</w:t>
            </w:r>
            <w:r>
              <w:t>, ponovljivo)</w:t>
            </w:r>
          </w:p>
        </w:tc>
        <w:tc>
          <w:tcPr>
            <w:tcW w:w="558" w:type="dxa"/>
            <w:shd w:val="clear" w:color="auto" w:fill="auto"/>
          </w:tcPr>
          <w:p w:rsidR="003575FB" w:rsidRDefault="0090361A">
            <w:pPr>
              <w:widowControl/>
            </w:pPr>
            <w:r>
              <w:t>/</w:t>
            </w:r>
          </w:p>
        </w:tc>
        <w:tc>
          <w:tcPr>
            <w:tcW w:w="558" w:type="dxa"/>
            <w:shd w:val="clear" w:color="auto" w:fill="auto"/>
          </w:tcPr>
          <w:p w:rsidR="003575FB" w:rsidRDefault="0090361A">
            <w:pPr>
              <w:widowControl/>
            </w:pPr>
            <w:r>
              <w:t>O</w:t>
            </w:r>
          </w:p>
        </w:tc>
        <w:tc>
          <w:tcPr>
            <w:tcW w:w="560" w:type="dxa"/>
            <w:shd w:val="clear" w:color="auto" w:fill="auto"/>
          </w:tcPr>
          <w:p w:rsidR="003575FB" w:rsidRDefault="0090361A">
            <w:pPr>
              <w:widowControl/>
            </w:pPr>
            <w:r>
              <w:t>NO</w:t>
            </w:r>
          </w:p>
        </w:tc>
        <w:tc>
          <w:tcPr>
            <w:tcW w:w="1872" w:type="dxa"/>
            <w:vMerge/>
            <w:shd w:val="clear" w:color="auto" w:fill="auto"/>
          </w:tcPr>
          <w:p w:rsidR="003575FB" w:rsidRDefault="003575FB">
            <w:pPr>
              <w:pBdr>
                <w:top w:val="nil"/>
                <w:left w:val="nil"/>
                <w:bottom w:val="nil"/>
                <w:right w:val="nil"/>
                <w:between w:val="nil"/>
              </w:pBdr>
              <w:spacing w:line="276" w:lineRule="auto"/>
            </w:pPr>
          </w:p>
        </w:tc>
        <w:tc>
          <w:tcPr>
            <w:tcW w:w="3106" w:type="dxa"/>
            <w:vMerge/>
            <w:shd w:val="clear" w:color="auto" w:fill="auto"/>
          </w:tcPr>
          <w:p w:rsidR="003575FB" w:rsidRDefault="003575FB">
            <w:pPr>
              <w:pBdr>
                <w:top w:val="nil"/>
                <w:left w:val="nil"/>
                <w:bottom w:val="nil"/>
                <w:right w:val="nil"/>
                <w:between w:val="nil"/>
              </w:pBdr>
              <w:spacing w:line="276" w:lineRule="auto"/>
            </w:pPr>
          </w:p>
        </w:tc>
      </w:tr>
      <w:tr w:rsidR="003575FB">
        <w:tc>
          <w:tcPr>
            <w:tcW w:w="2408" w:type="dxa"/>
            <w:vMerge w:val="restart"/>
            <w:shd w:val="clear" w:color="auto" w:fill="auto"/>
          </w:tcPr>
          <w:p w:rsidR="003575FB" w:rsidRDefault="003575FB">
            <w:pPr>
              <w:widowControl/>
            </w:pPr>
          </w:p>
        </w:tc>
        <w:tc>
          <w:tcPr>
            <w:tcW w:w="1676" w:type="dxa"/>
            <w:gridSpan w:val="3"/>
            <w:vMerge w:val="restart"/>
            <w:shd w:val="clear" w:color="auto" w:fill="auto"/>
          </w:tcPr>
          <w:p w:rsidR="003575FB" w:rsidRDefault="003575FB">
            <w:pPr>
              <w:widowControl/>
            </w:pPr>
          </w:p>
        </w:tc>
        <w:tc>
          <w:tcPr>
            <w:tcW w:w="1872" w:type="dxa"/>
            <w:tcBorders>
              <w:bottom w:val="single" w:sz="4" w:space="0" w:color="000000"/>
            </w:tcBorders>
            <w:shd w:val="clear" w:color="auto" w:fill="auto"/>
          </w:tcPr>
          <w:p w:rsidR="003575FB" w:rsidRDefault="0090361A">
            <w:pPr>
              <w:widowControl/>
            </w:pPr>
            <w:r>
              <w:t xml:space="preserve">Dublin Core </w:t>
            </w:r>
          </w:p>
        </w:tc>
        <w:tc>
          <w:tcPr>
            <w:tcW w:w="3106" w:type="dxa"/>
            <w:tcBorders>
              <w:bottom w:val="single" w:sz="4" w:space="0" w:color="000000"/>
            </w:tcBorders>
            <w:shd w:val="clear" w:color="auto" w:fill="auto"/>
          </w:tcPr>
          <w:p w:rsidR="003575FB" w:rsidRDefault="0090361A">
            <w:pPr>
              <w:widowControl/>
            </w:pPr>
            <w:r>
              <w:t>publisher</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pPr>
              <w:widowControl/>
            </w:pPr>
            <w:r>
              <w:t xml:space="preserve">MODS </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pPr>
              <w:widowControl/>
            </w:pPr>
            <w:r>
              <w:t>originInfo</w:t>
            </w:r>
          </w:p>
          <w:p w:rsidR="003575FB" w:rsidRDefault="0090361A">
            <w:pPr>
              <w:widowControl/>
            </w:pPr>
            <w:r>
              <w:t xml:space="preserve">      publisher</w:t>
            </w:r>
          </w:p>
        </w:tc>
      </w:tr>
      <w:tr w:rsidR="003575FB">
        <w:trPr>
          <w:trHeight w:val="266"/>
        </w:trPr>
        <w:tc>
          <w:tcPr>
            <w:tcW w:w="2408"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pPr>
              <w:widowControl/>
            </w:pPr>
            <w:r>
              <w:t>EDM</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pPr>
              <w:widowControl/>
            </w:pPr>
            <w:r>
              <w:t>publisher</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pPr>
              <w:widowControl/>
            </w:pPr>
            <w:r>
              <w:t>MARC21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pPr>
              <w:widowControl/>
            </w:pPr>
            <w:r>
              <w:t>260</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tcBorders>
              <w:top w:val="single" w:sz="4" w:space="0" w:color="000000"/>
            </w:tcBorders>
            <w:shd w:val="clear" w:color="auto" w:fill="auto"/>
          </w:tcPr>
          <w:p w:rsidR="003575FB" w:rsidRDefault="0090361A">
            <w:pPr>
              <w:widowControl/>
            </w:pPr>
            <w:r>
              <w:t>UNIMARC</w:t>
            </w:r>
          </w:p>
        </w:tc>
        <w:tc>
          <w:tcPr>
            <w:tcW w:w="3106" w:type="dxa"/>
            <w:tcBorders>
              <w:top w:val="single" w:sz="4" w:space="0" w:color="000000"/>
            </w:tcBorders>
            <w:shd w:val="clear" w:color="auto" w:fill="auto"/>
          </w:tcPr>
          <w:p w:rsidR="003575FB" w:rsidRDefault="0090361A">
            <w:pPr>
              <w:widowControl/>
              <w:pBdr>
                <w:top w:val="nil"/>
                <w:left w:val="nil"/>
                <w:bottom w:val="nil"/>
                <w:right w:val="nil"/>
                <w:between w:val="nil"/>
              </w:pBdr>
            </w:pPr>
            <w:r>
              <w:t>210</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shd w:val="clear" w:color="auto" w:fill="auto"/>
          </w:tcPr>
          <w:p w:rsidR="003575FB" w:rsidRDefault="0090361A">
            <w:pPr>
              <w:widowControl/>
            </w:pPr>
            <w:r>
              <w:t>EAD</w:t>
            </w:r>
          </w:p>
        </w:tc>
        <w:tc>
          <w:tcPr>
            <w:tcW w:w="3106" w:type="dxa"/>
            <w:shd w:val="clear" w:color="auto" w:fill="auto"/>
          </w:tcPr>
          <w:p w:rsidR="003575FB" w:rsidRDefault="0090361A">
            <w:pPr>
              <w:widowControl/>
              <w:pBdr>
                <w:top w:val="nil"/>
                <w:left w:val="nil"/>
                <w:bottom w:val="nil"/>
                <w:right w:val="nil"/>
                <w:between w:val="nil"/>
              </w:pBdr>
            </w:pPr>
            <w:r>
              <w:t>/</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shd w:val="clear" w:color="auto" w:fill="auto"/>
          </w:tcPr>
          <w:p w:rsidR="003575FB" w:rsidRDefault="0090361A">
            <w:pPr>
              <w:widowControl/>
            </w:pPr>
            <w:r>
              <w:t>RIC</w:t>
            </w:r>
          </w:p>
        </w:tc>
        <w:tc>
          <w:tcPr>
            <w:tcW w:w="3106" w:type="dxa"/>
            <w:shd w:val="clear" w:color="auto" w:fill="auto"/>
          </w:tcPr>
          <w:p w:rsidR="003575FB" w:rsidRDefault="003575FB">
            <w:pPr>
              <w:widowControl/>
              <w:pBdr>
                <w:top w:val="nil"/>
                <w:left w:val="nil"/>
                <w:bottom w:val="nil"/>
                <w:right w:val="nil"/>
                <w:between w:val="nil"/>
              </w:pBdr>
              <w:rPr>
                <w:color w:val="000000"/>
              </w:rPr>
            </w:pPr>
          </w:p>
        </w:tc>
      </w:tr>
      <w:tr w:rsidR="003575FB">
        <w:tc>
          <w:tcPr>
            <w:tcW w:w="2408"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76"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72" w:type="dxa"/>
            <w:shd w:val="clear" w:color="auto" w:fill="auto"/>
          </w:tcPr>
          <w:p w:rsidR="003575FB" w:rsidRDefault="0090361A">
            <w:pPr>
              <w:widowControl/>
            </w:pPr>
            <w:r>
              <w:t>PREMIS</w:t>
            </w:r>
          </w:p>
        </w:tc>
        <w:tc>
          <w:tcPr>
            <w:tcW w:w="3106" w:type="dxa"/>
            <w:shd w:val="clear" w:color="auto" w:fill="auto"/>
          </w:tcPr>
          <w:p w:rsidR="003575FB" w:rsidRDefault="0090361A">
            <w:pPr>
              <w:widowControl/>
              <w:pBdr>
                <w:top w:val="nil"/>
                <w:left w:val="nil"/>
                <w:bottom w:val="nil"/>
                <w:right w:val="nil"/>
                <w:between w:val="nil"/>
              </w:pBdr>
              <w:rPr>
                <w:color w:val="000000"/>
              </w:rPr>
            </w:pPr>
            <w:r>
              <w:rPr>
                <w:color w:val="000000"/>
              </w:rPr>
              <w:t>/</w:t>
            </w:r>
          </w:p>
        </w:tc>
      </w:tr>
      <w:tr w:rsidR="003575FB">
        <w:tc>
          <w:tcPr>
            <w:tcW w:w="2408"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76"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72" w:type="dxa"/>
            <w:shd w:val="clear" w:color="auto" w:fill="auto"/>
          </w:tcPr>
          <w:p w:rsidR="003575FB" w:rsidRDefault="0090361A">
            <w:pPr>
              <w:widowControl/>
            </w:pPr>
            <w:r>
              <w:t>LIDO</w:t>
            </w:r>
          </w:p>
        </w:tc>
        <w:tc>
          <w:tcPr>
            <w:tcW w:w="3106" w:type="dxa"/>
            <w:shd w:val="clear" w:color="auto" w:fill="auto"/>
          </w:tcPr>
          <w:p w:rsidR="003575FB" w:rsidRDefault="0090361A">
            <w:pPr>
              <w:widowControl/>
              <w:pBdr>
                <w:top w:val="nil"/>
                <w:left w:val="nil"/>
                <w:bottom w:val="nil"/>
                <w:right w:val="nil"/>
                <w:between w:val="nil"/>
              </w:pBdr>
              <w:rPr>
                <w:color w:val="000000"/>
              </w:rPr>
            </w:pPr>
            <w:r>
              <w:rPr>
                <w:color w:val="000000"/>
              </w:rPr>
              <w:t>/</w:t>
            </w:r>
          </w:p>
        </w:tc>
      </w:tr>
    </w:tbl>
    <w:p w:rsidR="003575FB" w:rsidRDefault="003575FB">
      <w:pPr>
        <w:widowControl/>
      </w:pPr>
    </w:p>
    <w:p w:rsidR="003575FB" w:rsidRDefault="003575FB">
      <w:pPr>
        <w:widowControl/>
      </w:pPr>
    </w:p>
    <w:p w:rsidR="003575FB" w:rsidRDefault="003575FB">
      <w:pPr>
        <w:widowControl/>
      </w:pPr>
    </w:p>
    <w:tbl>
      <w:tblPr>
        <w:tblStyle w:val="affffff3"/>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558"/>
        <w:gridCol w:w="558"/>
        <w:gridCol w:w="560"/>
        <w:gridCol w:w="1872"/>
        <w:gridCol w:w="3105"/>
      </w:tblGrid>
      <w:tr w:rsidR="003575FB">
        <w:tc>
          <w:tcPr>
            <w:tcW w:w="2409" w:type="dxa"/>
            <w:vMerge w:val="restart"/>
            <w:shd w:val="clear" w:color="auto" w:fill="auto"/>
          </w:tcPr>
          <w:p w:rsidR="003575FB" w:rsidRDefault="0090361A">
            <w:pPr>
              <w:widowControl/>
              <w:rPr>
                <w:b/>
              </w:rPr>
            </w:pPr>
            <w:r>
              <w:rPr>
                <w:b/>
              </w:rPr>
              <w:t>METAPODATKOVNI ELEMENT</w:t>
            </w:r>
          </w:p>
        </w:tc>
        <w:tc>
          <w:tcPr>
            <w:tcW w:w="1676" w:type="dxa"/>
            <w:gridSpan w:val="3"/>
            <w:shd w:val="clear" w:color="auto" w:fill="auto"/>
          </w:tcPr>
          <w:p w:rsidR="003575FB" w:rsidRDefault="0090361A">
            <w:pPr>
              <w:widowControl/>
              <w:rPr>
                <w:b/>
              </w:rPr>
            </w:pPr>
            <w:r>
              <w:rPr>
                <w:b/>
              </w:rPr>
              <w:t>Obveznost</w:t>
            </w:r>
          </w:p>
        </w:tc>
        <w:tc>
          <w:tcPr>
            <w:tcW w:w="1872" w:type="dxa"/>
            <w:vMerge w:val="restart"/>
            <w:shd w:val="clear" w:color="auto" w:fill="auto"/>
          </w:tcPr>
          <w:p w:rsidR="003575FB" w:rsidRDefault="0090361A">
            <w:pPr>
              <w:widowControl/>
              <w:rPr>
                <w:b/>
              </w:rPr>
            </w:pPr>
            <w:r>
              <w:rPr>
                <w:b/>
              </w:rPr>
              <w:t>Metapodatkovna shema</w:t>
            </w:r>
          </w:p>
        </w:tc>
        <w:tc>
          <w:tcPr>
            <w:tcW w:w="3105" w:type="dxa"/>
            <w:vMerge w:val="restart"/>
            <w:shd w:val="clear" w:color="auto" w:fill="auto"/>
          </w:tcPr>
          <w:p w:rsidR="003575FB" w:rsidRDefault="0090361A">
            <w:pPr>
              <w:widowControl/>
              <w:rPr>
                <w:b/>
              </w:rPr>
            </w:pPr>
            <w:r>
              <w:rPr>
                <w:b/>
              </w:rPr>
              <w:t>Vrijednost</w:t>
            </w:r>
          </w:p>
        </w:tc>
      </w:tr>
      <w:tr w:rsidR="003575FB">
        <w:tc>
          <w:tcPr>
            <w:tcW w:w="2409" w:type="dxa"/>
            <w:vMerge/>
            <w:shd w:val="clear" w:color="auto" w:fill="auto"/>
          </w:tcPr>
          <w:p w:rsidR="003575FB" w:rsidRDefault="003575FB">
            <w:pPr>
              <w:pBdr>
                <w:top w:val="nil"/>
                <w:left w:val="nil"/>
                <w:bottom w:val="nil"/>
                <w:right w:val="nil"/>
                <w:between w:val="nil"/>
              </w:pBdr>
              <w:spacing w:line="276" w:lineRule="auto"/>
              <w:rPr>
                <w:b/>
              </w:rPr>
            </w:pPr>
          </w:p>
        </w:tc>
        <w:tc>
          <w:tcPr>
            <w:tcW w:w="558"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558"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560"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1872" w:type="dxa"/>
            <w:vMerge/>
            <w:shd w:val="clear" w:color="auto" w:fill="auto"/>
          </w:tcPr>
          <w:p w:rsidR="003575FB" w:rsidRDefault="003575FB">
            <w:pPr>
              <w:pBdr>
                <w:top w:val="nil"/>
                <w:left w:val="nil"/>
                <w:bottom w:val="nil"/>
                <w:right w:val="nil"/>
                <w:between w:val="nil"/>
              </w:pBdr>
              <w:spacing w:line="276" w:lineRule="auto"/>
              <w:rPr>
                <w:b/>
              </w:rPr>
            </w:pPr>
          </w:p>
        </w:tc>
        <w:tc>
          <w:tcPr>
            <w:tcW w:w="3105"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409" w:type="dxa"/>
            <w:shd w:val="clear" w:color="auto" w:fill="auto"/>
          </w:tcPr>
          <w:p w:rsidR="003575FB" w:rsidRDefault="0090361A">
            <w:pPr>
              <w:widowControl/>
            </w:pPr>
            <w:r>
              <w:rPr>
                <w:b/>
              </w:rPr>
              <w:t>Tiskar</w:t>
            </w:r>
          </w:p>
          <w:p w:rsidR="003575FB" w:rsidRDefault="0090361A">
            <w:pPr>
              <w:widowControl/>
              <w:rPr>
                <w:b/>
              </w:rPr>
            </w:pPr>
            <w:r>
              <w:t>(</w:t>
            </w:r>
            <w:r>
              <w:rPr>
                <w:b/>
              </w:rPr>
              <w:t>nije obvezno,</w:t>
            </w:r>
            <w:r>
              <w:t xml:space="preserve"> ponovljivo)</w:t>
            </w:r>
          </w:p>
        </w:tc>
        <w:tc>
          <w:tcPr>
            <w:tcW w:w="558" w:type="dxa"/>
            <w:shd w:val="clear" w:color="auto" w:fill="auto"/>
          </w:tcPr>
          <w:p w:rsidR="003575FB" w:rsidRDefault="0090361A">
            <w:pPr>
              <w:widowControl/>
            </w:pPr>
            <w:r>
              <w:t>/</w:t>
            </w:r>
          </w:p>
        </w:tc>
        <w:tc>
          <w:tcPr>
            <w:tcW w:w="558" w:type="dxa"/>
            <w:shd w:val="clear" w:color="auto" w:fill="auto"/>
          </w:tcPr>
          <w:p w:rsidR="003575FB" w:rsidRDefault="0090361A">
            <w:pPr>
              <w:widowControl/>
            </w:pPr>
            <w:r>
              <w:t>NO</w:t>
            </w:r>
          </w:p>
        </w:tc>
        <w:tc>
          <w:tcPr>
            <w:tcW w:w="560" w:type="dxa"/>
            <w:shd w:val="clear" w:color="auto" w:fill="auto"/>
          </w:tcPr>
          <w:p w:rsidR="003575FB" w:rsidRDefault="0090361A">
            <w:pPr>
              <w:widowControl/>
            </w:pPr>
            <w:r>
              <w:t>NO</w:t>
            </w:r>
          </w:p>
        </w:tc>
        <w:tc>
          <w:tcPr>
            <w:tcW w:w="1872" w:type="dxa"/>
            <w:tcBorders>
              <w:bottom w:val="single" w:sz="4" w:space="0" w:color="000000"/>
            </w:tcBorders>
            <w:shd w:val="clear" w:color="auto" w:fill="auto"/>
          </w:tcPr>
          <w:p w:rsidR="003575FB" w:rsidRDefault="003575FB">
            <w:pPr>
              <w:widowControl/>
            </w:pPr>
          </w:p>
        </w:tc>
        <w:tc>
          <w:tcPr>
            <w:tcW w:w="3105" w:type="dxa"/>
            <w:tcBorders>
              <w:bottom w:val="single" w:sz="4" w:space="0" w:color="000000"/>
            </w:tcBorders>
            <w:shd w:val="clear" w:color="auto" w:fill="auto"/>
          </w:tcPr>
          <w:p w:rsidR="003575FB" w:rsidRDefault="003575FB">
            <w:pPr>
              <w:widowControl/>
            </w:pPr>
          </w:p>
        </w:tc>
      </w:tr>
      <w:tr w:rsidR="003575FB">
        <w:tc>
          <w:tcPr>
            <w:tcW w:w="2409" w:type="dxa"/>
            <w:vMerge w:val="restart"/>
            <w:shd w:val="clear" w:color="auto" w:fill="auto"/>
          </w:tcPr>
          <w:p w:rsidR="003575FB" w:rsidRDefault="003575FB">
            <w:pPr>
              <w:widowControl/>
            </w:pPr>
          </w:p>
        </w:tc>
        <w:tc>
          <w:tcPr>
            <w:tcW w:w="1676" w:type="dxa"/>
            <w:gridSpan w:val="3"/>
            <w:vMerge w:val="restart"/>
            <w:shd w:val="clear" w:color="auto" w:fill="auto"/>
          </w:tcPr>
          <w:p w:rsidR="003575FB" w:rsidRDefault="003575FB">
            <w:pPr>
              <w:widowControl/>
            </w:pPr>
          </w:p>
        </w:tc>
        <w:tc>
          <w:tcPr>
            <w:tcW w:w="1872" w:type="dxa"/>
            <w:tcBorders>
              <w:bottom w:val="single" w:sz="4" w:space="0" w:color="000000"/>
            </w:tcBorders>
            <w:shd w:val="clear" w:color="auto" w:fill="auto"/>
          </w:tcPr>
          <w:p w:rsidR="003575FB" w:rsidRDefault="0090361A">
            <w:pPr>
              <w:widowControl/>
            </w:pPr>
            <w:r>
              <w:t xml:space="preserve">Dublin Core </w:t>
            </w:r>
          </w:p>
        </w:tc>
        <w:tc>
          <w:tcPr>
            <w:tcW w:w="3105" w:type="dxa"/>
            <w:tcBorders>
              <w:bottom w:val="single" w:sz="4" w:space="0" w:color="000000"/>
            </w:tcBorders>
            <w:shd w:val="clear" w:color="auto" w:fill="auto"/>
          </w:tcPr>
          <w:p w:rsidR="003575FB" w:rsidRDefault="0090361A">
            <w:pPr>
              <w:widowControl/>
            </w:pPr>
            <w:r>
              <w:t>publisher</w:t>
            </w:r>
          </w:p>
        </w:tc>
      </w:tr>
      <w:tr w:rsidR="003575FB">
        <w:tc>
          <w:tcPr>
            <w:tcW w:w="2409"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pPr>
              <w:widowControl/>
            </w:pPr>
            <w:r>
              <w:t xml:space="preserve">MODS </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pPr>
              <w:widowControl/>
            </w:pPr>
            <w:r>
              <w:t xml:space="preserve">originInfo      </w:t>
            </w:r>
          </w:p>
        </w:tc>
      </w:tr>
      <w:tr w:rsidR="003575FB">
        <w:trPr>
          <w:trHeight w:val="266"/>
        </w:trPr>
        <w:tc>
          <w:tcPr>
            <w:tcW w:w="2409"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pPr>
              <w:widowControl/>
            </w:pPr>
            <w:r>
              <w:t>EDM</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pPr>
              <w:widowControl/>
            </w:pPr>
            <w:r>
              <w:t>publisher</w:t>
            </w:r>
          </w:p>
        </w:tc>
      </w:tr>
      <w:tr w:rsidR="003575FB">
        <w:tc>
          <w:tcPr>
            <w:tcW w:w="2409"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pPr>
              <w:widowControl/>
            </w:pPr>
            <w:r>
              <w:t>MARC21</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3575FB" w:rsidRDefault="0090361A">
            <w:pPr>
              <w:widowControl/>
            </w:pPr>
            <w:r>
              <w:t>260</w:t>
            </w:r>
          </w:p>
        </w:tc>
      </w:tr>
      <w:tr w:rsidR="003575FB">
        <w:tc>
          <w:tcPr>
            <w:tcW w:w="2409"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tcBorders>
              <w:top w:val="single" w:sz="4" w:space="0" w:color="000000"/>
            </w:tcBorders>
            <w:shd w:val="clear" w:color="auto" w:fill="auto"/>
          </w:tcPr>
          <w:p w:rsidR="003575FB" w:rsidRDefault="0090361A">
            <w:pPr>
              <w:widowControl/>
            </w:pPr>
            <w:r>
              <w:t>UNIMARC</w:t>
            </w:r>
          </w:p>
        </w:tc>
        <w:tc>
          <w:tcPr>
            <w:tcW w:w="3105" w:type="dxa"/>
            <w:tcBorders>
              <w:top w:val="single" w:sz="4" w:space="0" w:color="000000"/>
            </w:tcBorders>
            <w:shd w:val="clear" w:color="auto" w:fill="auto"/>
          </w:tcPr>
          <w:p w:rsidR="003575FB" w:rsidRDefault="0090361A">
            <w:pPr>
              <w:widowControl/>
              <w:pBdr>
                <w:top w:val="nil"/>
                <w:left w:val="nil"/>
                <w:bottom w:val="nil"/>
                <w:right w:val="nil"/>
                <w:between w:val="nil"/>
              </w:pBdr>
            </w:pPr>
            <w:r>
              <w:t>210</w:t>
            </w:r>
          </w:p>
        </w:tc>
      </w:tr>
      <w:tr w:rsidR="003575FB">
        <w:tc>
          <w:tcPr>
            <w:tcW w:w="2409"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shd w:val="clear" w:color="auto" w:fill="auto"/>
          </w:tcPr>
          <w:p w:rsidR="003575FB" w:rsidRDefault="0090361A">
            <w:pPr>
              <w:widowControl/>
            </w:pPr>
            <w:r>
              <w:t>EAD</w:t>
            </w:r>
          </w:p>
        </w:tc>
        <w:tc>
          <w:tcPr>
            <w:tcW w:w="3105" w:type="dxa"/>
            <w:shd w:val="clear" w:color="auto" w:fill="auto"/>
          </w:tcPr>
          <w:p w:rsidR="003575FB" w:rsidRDefault="003575FB">
            <w:pPr>
              <w:widowControl/>
              <w:pBdr>
                <w:top w:val="nil"/>
                <w:left w:val="nil"/>
                <w:bottom w:val="nil"/>
                <w:right w:val="nil"/>
                <w:between w:val="nil"/>
              </w:pBdr>
            </w:pPr>
          </w:p>
        </w:tc>
      </w:tr>
      <w:tr w:rsidR="003575FB">
        <w:tc>
          <w:tcPr>
            <w:tcW w:w="2409"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shd w:val="clear" w:color="auto" w:fill="auto"/>
          </w:tcPr>
          <w:p w:rsidR="003575FB" w:rsidRDefault="0090361A">
            <w:pPr>
              <w:widowControl/>
            </w:pPr>
            <w:r>
              <w:t>PREMIS</w:t>
            </w:r>
          </w:p>
        </w:tc>
        <w:tc>
          <w:tcPr>
            <w:tcW w:w="3105" w:type="dxa"/>
            <w:shd w:val="clear" w:color="auto" w:fill="auto"/>
          </w:tcPr>
          <w:p w:rsidR="003575FB" w:rsidRDefault="0090361A">
            <w:pPr>
              <w:widowControl/>
              <w:pBdr>
                <w:top w:val="nil"/>
                <w:left w:val="nil"/>
                <w:bottom w:val="nil"/>
                <w:right w:val="nil"/>
                <w:between w:val="nil"/>
              </w:pBdr>
            </w:pPr>
            <w:r>
              <w:t>/</w:t>
            </w:r>
          </w:p>
        </w:tc>
      </w:tr>
      <w:tr w:rsidR="003575FB">
        <w:tc>
          <w:tcPr>
            <w:tcW w:w="2409" w:type="dxa"/>
            <w:vMerge/>
            <w:shd w:val="clear" w:color="auto" w:fill="auto"/>
          </w:tcPr>
          <w:p w:rsidR="003575FB" w:rsidRDefault="003575FB">
            <w:pPr>
              <w:pBdr>
                <w:top w:val="nil"/>
                <w:left w:val="nil"/>
                <w:bottom w:val="nil"/>
                <w:right w:val="nil"/>
                <w:between w:val="nil"/>
              </w:pBdr>
              <w:spacing w:line="276" w:lineRule="auto"/>
            </w:pPr>
          </w:p>
        </w:tc>
        <w:tc>
          <w:tcPr>
            <w:tcW w:w="1676" w:type="dxa"/>
            <w:gridSpan w:val="3"/>
            <w:vMerge/>
            <w:shd w:val="clear" w:color="auto" w:fill="auto"/>
          </w:tcPr>
          <w:p w:rsidR="003575FB" w:rsidRDefault="003575FB">
            <w:pPr>
              <w:pBdr>
                <w:top w:val="nil"/>
                <w:left w:val="nil"/>
                <w:bottom w:val="nil"/>
                <w:right w:val="nil"/>
                <w:between w:val="nil"/>
              </w:pBdr>
              <w:spacing w:line="276" w:lineRule="auto"/>
            </w:pPr>
          </w:p>
        </w:tc>
        <w:tc>
          <w:tcPr>
            <w:tcW w:w="1872" w:type="dxa"/>
            <w:shd w:val="clear" w:color="auto" w:fill="auto"/>
          </w:tcPr>
          <w:p w:rsidR="003575FB" w:rsidRDefault="0090361A">
            <w:pPr>
              <w:widowControl/>
            </w:pPr>
            <w:r>
              <w:t>LIDO</w:t>
            </w:r>
          </w:p>
        </w:tc>
        <w:tc>
          <w:tcPr>
            <w:tcW w:w="3105" w:type="dxa"/>
            <w:shd w:val="clear" w:color="auto" w:fill="auto"/>
          </w:tcPr>
          <w:p w:rsidR="003575FB" w:rsidRDefault="0090361A">
            <w:pPr>
              <w:widowControl/>
              <w:pBdr>
                <w:top w:val="nil"/>
                <w:left w:val="nil"/>
                <w:bottom w:val="nil"/>
                <w:right w:val="nil"/>
                <w:between w:val="nil"/>
              </w:pBdr>
              <w:rPr>
                <w:color w:val="000000"/>
              </w:rPr>
            </w:pPr>
            <w:r>
              <w:rPr>
                <w:color w:val="000000"/>
              </w:rPr>
              <w:t>eventActor</w:t>
            </w:r>
          </w:p>
          <w:p w:rsidR="003575FB" w:rsidRDefault="0090361A">
            <w:pPr>
              <w:widowControl/>
              <w:pBdr>
                <w:top w:val="nil"/>
                <w:left w:val="nil"/>
                <w:bottom w:val="nil"/>
                <w:right w:val="nil"/>
                <w:between w:val="nil"/>
              </w:pBdr>
              <w:rPr>
                <w:color w:val="000000"/>
              </w:rPr>
            </w:pPr>
            <w:r>
              <w:rPr>
                <w:color w:val="000000"/>
              </w:rPr>
              <w:t xml:space="preserve">   actorInRole</w:t>
            </w:r>
          </w:p>
          <w:p w:rsidR="003575FB" w:rsidRDefault="0090361A">
            <w:pPr>
              <w:widowControl/>
              <w:pBdr>
                <w:top w:val="nil"/>
                <w:left w:val="nil"/>
                <w:bottom w:val="nil"/>
                <w:right w:val="nil"/>
                <w:between w:val="nil"/>
              </w:pBdr>
              <w:rPr>
                <w:color w:val="000000"/>
              </w:rPr>
            </w:pPr>
            <w:r>
              <w:rPr>
                <w:color w:val="000000"/>
              </w:rPr>
              <w:t xml:space="preserve">       actor lido:type="person"</w:t>
            </w:r>
          </w:p>
          <w:p w:rsidR="003575FB" w:rsidRDefault="0090361A">
            <w:pPr>
              <w:widowControl/>
              <w:pBdr>
                <w:top w:val="nil"/>
                <w:left w:val="nil"/>
                <w:bottom w:val="nil"/>
                <w:right w:val="nil"/>
                <w:between w:val="nil"/>
              </w:pBdr>
              <w:rPr>
                <w:color w:val="000000"/>
              </w:rPr>
            </w:pPr>
            <w:r>
              <w:rPr>
                <w:color w:val="000000"/>
              </w:rPr>
              <w:t xml:space="preserve">       actor lido:type="corporation"</w:t>
            </w:r>
          </w:p>
          <w:p w:rsidR="003575FB" w:rsidRDefault="0090361A">
            <w:pPr>
              <w:widowControl/>
              <w:pBdr>
                <w:top w:val="nil"/>
                <w:left w:val="nil"/>
                <w:bottom w:val="nil"/>
                <w:right w:val="nil"/>
                <w:between w:val="nil"/>
              </w:pBdr>
              <w:rPr>
                <w:color w:val="000000"/>
              </w:rPr>
            </w:pPr>
            <w:r>
              <w:rPr>
                <w:color w:val="000000"/>
              </w:rPr>
              <w:t xml:space="preserve">       actor lido:type="group"</w:t>
            </w:r>
          </w:p>
          <w:p w:rsidR="003575FB" w:rsidRDefault="003575FB">
            <w:pPr>
              <w:widowControl/>
              <w:pBdr>
                <w:top w:val="nil"/>
                <w:left w:val="nil"/>
                <w:bottom w:val="nil"/>
                <w:right w:val="nil"/>
                <w:between w:val="nil"/>
              </w:pBdr>
              <w:rPr>
                <w:color w:val="000000"/>
              </w:rPr>
            </w:pPr>
          </w:p>
          <w:p w:rsidR="003575FB" w:rsidRDefault="0090361A">
            <w:pPr>
              <w:widowControl/>
              <w:pBdr>
                <w:top w:val="nil"/>
                <w:left w:val="nil"/>
                <w:bottom w:val="nil"/>
                <w:right w:val="nil"/>
                <w:between w:val="nil"/>
              </w:pBdr>
            </w:pPr>
            <w:r>
              <w:rPr>
                <w:color w:val="000000"/>
              </w:rPr>
              <w:t>+ roleActor</w:t>
            </w:r>
          </w:p>
        </w:tc>
      </w:tr>
    </w:tbl>
    <w:p w:rsidR="003575FB" w:rsidRDefault="003575FB">
      <w:pPr>
        <w:widowControl/>
        <w:rPr>
          <w:b/>
        </w:rPr>
      </w:pPr>
    </w:p>
    <w:p w:rsidR="003575FB" w:rsidRDefault="003575FB">
      <w:pPr>
        <w:widowControl/>
        <w:rPr>
          <w:b/>
        </w:rPr>
      </w:pPr>
    </w:p>
    <w:p w:rsidR="003575FB" w:rsidRDefault="003575FB">
      <w:pPr>
        <w:widowControl/>
        <w:rPr>
          <w:b/>
        </w:rPr>
      </w:pPr>
    </w:p>
    <w:tbl>
      <w:tblPr>
        <w:tblStyle w:val="affffff4"/>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478"/>
        <w:gridCol w:w="478"/>
        <w:gridCol w:w="548"/>
        <w:gridCol w:w="1818"/>
        <w:gridCol w:w="3333"/>
      </w:tblGrid>
      <w:tr w:rsidR="003575FB">
        <w:tc>
          <w:tcPr>
            <w:tcW w:w="2407" w:type="dxa"/>
            <w:vMerge w:val="restart"/>
            <w:tcBorders>
              <w:top w:val="single" w:sz="4" w:space="0" w:color="000000"/>
              <w:left w:val="single" w:sz="4" w:space="0" w:color="000000"/>
              <w:right w:val="single" w:sz="4" w:space="0" w:color="000000"/>
            </w:tcBorders>
            <w:shd w:val="clear" w:color="auto" w:fill="auto"/>
          </w:tcPr>
          <w:p w:rsidR="003575FB" w:rsidRDefault="0090361A">
            <w:pPr>
              <w:widowControl/>
              <w:rPr>
                <w:b/>
                <w:color w:val="000000"/>
              </w:rPr>
            </w:pPr>
            <w:r>
              <w:rPr>
                <w:b/>
                <w:color w:val="000000"/>
              </w:rPr>
              <w:t>METAPODATKOVNI ELEMENT</w:t>
            </w:r>
          </w:p>
        </w:tc>
        <w:tc>
          <w:tcPr>
            <w:tcW w:w="1504" w:type="dxa"/>
            <w:gridSpan w:val="3"/>
            <w:tcBorders>
              <w:top w:val="single" w:sz="4" w:space="0" w:color="000000"/>
              <w:left w:val="single" w:sz="4" w:space="0" w:color="000000"/>
              <w:right w:val="single" w:sz="4" w:space="0" w:color="000000"/>
            </w:tcBorders>
            <w:shd w:val="clear" w:color="auto" w:fill="auto"/>
          </w:tcPr>
          <w:p w:rsidR="003575FB" w:rsidRDefault="0090361A">
            <w:pPr>
              <w:widowControl/>
              <w:rPr>
                <w:b/>
                <w:color w:val="000000"/>
              </w:rPr>
            </w:pPr>
            <w:r>
              <w:rPr>
                <w:b/>
                <w:color w:val="000000"/>
              </w:rPr>
              <w:t>Obveznost</w:t>
            </w:r>
          </w:p>
        </w:tc>
        <w:tc>
          <w:tcPr>
            <w:tcW w:w="18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575FB" w:rsidRDefault="0090361A">
            <w:pPr>
              <w:widowControl/>
            </w:pPr>
            <w:r>
              <w:rPr>
                <w:b/>
                <w:color w:val="000000"/>
              </w:rPr>
              <w:t>Metapodatkovna shema</w:t>
            </w:r>
          </w:p>
        </w:tc>
        <w:tc>
          <w:tcPr>
            <w:tcW w:w="333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575FB" w:rsidRDefault="0090361A">
            <w:pPr>
              <w:widowControl/>
            </w:pPr>
            <w:r>
              <w:rPr>
                <w:b/>
                <w:color w:val="000000"/>
              </w:rPr>
              <w:t>Vrijednost</w:t>
            </w:r>
          </w:p>
        </w:tc>
      </w:tr>
      <w:tr w:rsidR="003575FB">
        <w:tc>
          <w:tcPr>
            <w:tcW w:w="2407" w:type="dxa"/>
            <w:vMerge/>
            <w:tcBorders>
              <w:top w:val="single" w:sz="4" w:space="0" w:color="000000"/>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478" w:type="dxa"/>
            <w:tcBorders>
              <w:top w:val="single" w:sz="4" w:space="0" w:color="000000"/>
              <w:left w:val="single" w:sz="4" w:space="0" w:color="000000"/>
              <w:right w:val="single" w:sz="4" w:space="0" w:color="000000"/>
            </w:tcBorders>
            <w:shd w:val="clear" w:color="auto" w:fill="auto"/>
          </w:tcPr>
          <w:p w:rsidR="003575FB" w:rsidRDefault="0090361A">
            <w:pPr>
              <w:pBdr>
                <w:top w:val="nil"/>
                <w:left w:val="nil"/>
                <w:bottom w:val="nil"/>
                <w:right w:val="nil"/>
                <w:between w:val="nil"/>
              </w:pBdr>
              <w:spacing w:line="276" w:lineRule="auto"/>
              <w:rPr>
                <w:b/>
                <w:color w:val="000000"/>
              </w:rPr>
            </w:pPr>
            <w:r>
              <w:rPr>
                <w:b/>
                <w:color w:val="000000"/>
              </w:rPr>
              <w:t>A</w:t>
            </w:r>
          </w:p>
        </w:tc>
        <w:tc>
          <w:tcPr>
            <w:tcW w:w="478" w:type="dxa"/>
            <w:tcBorders>
              <w:top w:val="single" w:sz="4" w:space="0" w:color="000000"/>
              <w:left w:val="single" w:sz="4" w:space="0" w:color="000000"/>
              <w:right w:val="single" w:sz="4" w:space="0" w:color="000000"/>
            </w:tcBorders>
            <w:shd w:val="clear" w:color="auto" w:fill="auto"/>
          </w:tcPr>
          <w:p w:rsidR="003575FB" w:rsidRDefault="0090361A">
            <w:pPr>
              <w:pBdr>
                <w:top w:val="nil"/>
                <w:left w:val="nil"/>
                <w:bottom w:val="nil"/>
                <w:right w:val="nil"/>
                <w:between w:val="nil"/>
              </w:pBdr>
              <w:spacing w:line="276" w:lineRule="auto"/>
              <w:rPr>
                <w:b/>
                <w:color w:val="000000"/>
              </w:rPr>
            </w:pPr>
            <w:r>
              <w:rPr>
                <w:b/>
                <w:color w:val="000000"/>
              </w:rPr>
              <w:t>K</w:t>
            </w:r>
          </w:p>
        </w:tc>
        <w:tc>
          <w:tcPr>
            <w:tcW w:w="548" w:type="dxa"/>
            <w:tcBorders>
              <w:top w:val="single" w:sz="4" w:space="0" w:color="000000"/>
              <w:left w:val="single" w:sz="4" w:space="0" w:color="000000"/>
              <w:right w:val="single" w:sz="4" w:space="0" w:color="000000"/>
            </w:tcBorders>
            <w:shd w:val="clear" w:color="auto" w:fill="auto"/>
          </w:tcPr>
          <w:p w:rsidR="003575FB" w:rsidRDefault="0090361A">
            <w:pPr>
              <w:pBdr>
                <w:top w:val="nil"/>
                <w:left w:val="nil"/>
                <w:bottom w:val="nil"/>
                <w:right w:val="nil"/>
                <w:between w:val="nil"/>
              </w:pBdr>
              <w:spacing w:line="276" w:lineRule="auto"/>
              <w:rPr>
                <w:b/>
                <w:color w:val="000000"/>
              </w:rPr>
            </w:pPr>
            <w:r>
              <w:rPr>
                <w:b/>
                <w:color w:val="000000"/>
              </w:rPr>
              <w:t>M</w:t>
            </w:r>
          </w:p>
        </w:tc>
        <w:tc>
          <w:tcPr>
            <w:tcW w:w="181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575FB" w:rsidRDefault="003575FB">
            <w:pPr>
              <w:pBdr>
                <w:top w:val="nil"/>
                <w:left w:val="nil"/>
                <w:bottom w:val="nil"/>
                <w:right w:val="nil"/>
                <w:between w:val="nil"/>
              </w:pBdr>
              <w:spacing w:line="276" w:lineRule="auto"/>
              <w:rPr>
                <w:b/>
                <w:color w:val="000000"/>
              </w:rPr>
            </w:pPr>
          </w:p>
        </w:tc>
        <w:tc>
          <w:tcPr>
            <w:tcW w:w="333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575FB" w:rsidRDefault="003575FB">
            <w:pPr>
              <w:pBdr>
                <w:top w:val="nil"/>
                <w:left w:val="nil"/>
                <w:bottom w:val="nil"/>
                <w:right w:val="nil"/>
                <w:between w:val="nil"/>
              </w:pBdr>
              <w:spacing w:line="276" w:lineRule="auto"/>
              <w:rPr>
                <w:b/>
                <w:color w:val="000000"/>
              </w:rPr>
            </w:pPr>
          </w:p>
        </w:tc>
      </w:tr>
      <w:tr w:rsidR="003575FB">
        <w:tc>
          <w:tcPr>
            <w:tcW w:w="2407" w:type="dxa"/>
            <w:tcBorders>
              <w:top w:val="single" w:sz="4" w:space="0" w:color="000000"/>
              <w:left w:val="single" w:sz="4" w:space="0" w:color="000000"/>
              <w:right w:val="single" w:sz="4" w:space="0" w:color="000000"/>
            </w:tcBorders>
            <w:shd w:val="clear" w:color="auto" w:fill="auto"/>
          </w:tcPr>
          <w:p w:rsidR="003575FB" w:rsidRDefault="0090361A">
            <w:pPr>
              <w:widowControl/>
              <w:rPr>
                <w:b/>
                <w:color w:val="000000"/>
              </w:rPr>
            </w:pPr>
            <w:r>
              <w:rPr>
                <w:b/>
                <w:color w:val="000000"/>
              </w:rPr>
              <w:t>Pismo</w:t>
            </w:r>
            <w:r>
              <w:rPr>
                <w:b/>
                <w:color w:val="000000"/>
                <w:vertAlign w:val="superscript"/>
              </w:rPr>
              <w:footnoteReference w:id="68"/>
            </w:r>
            <w:r>
              <w:rPr>
                <w:b/>
                <w:color w:val="000000"/>
              </w:rPr>
              <w:t xml:space="preserve"> </w:t>
            </w:r>
            <w:r>
              <w:rPr>
                <w:color w:val="000000"/>
              </w:rPr>
              <w:t>(</w:t>
            </w:r>
            <w:r>
              <w:rPr>
                <w:b/>
                <w:color w:val="000000"/>
              </w:rPr>
              <w:t>nije obvezno</w:t>
            </w:r>
            <w:r>
              <w:rPr>
                <w:color w:val="000000"/>
              </w:rPr>
              <w:t>, ponovljivo)</w:t>
            </w:r>
          </w:p>
        </w:tc>
        <w:tc>
          <w:tcPr>
            <w:tcW w:w="478" w:type="dxa"/>
            <w:tcBorders>
              <w:top w:val="single" w:sz="4" w:space="0" w:color="000000"/>
              <w:left w:val="single" w:sz="4" w:space="0" w:color="000000"/>
              <w:right w:val="single" w:sz="4" w:space="0" w:color="000000"/>
            </w:tcBorders>
            <w:shd w:val="clear" w:color="auto" w:fill="auto"/>
          </w:tcPr>
          <w:p w:rsidR="003575FB" w:rsidRDefault="0090361A">
            <w:pPr>
              <w:widowControl/>
              <w:rPr>
                <w:color w:val="000000"/>
              </w:rPr>
            </w:pPr>
            <w:r>
              <w:rPr>
                <w:color w:val="000000"/>
              </w:rPr>
              <w:t>O</w:t>
            </w:r>
          </w:p>
        </w:tc>
        <w:tc>
          <w:tcPr>
            <w:tcW w:w="478" w:type="dxa"/>
            <w:tcBorders>
              <w:top w:val="single" w:sz="4" w:space="0" w:color="000000"/>
              <w:left w:val="single" w:sz="4" w:space="0" w:color="000000"/>
              <w:right w:val="single" w:sz="4" w:space="0" w:color="000000"/>
            </w:tcBorders>
            <w:shd w:val="clear" w:color="auto" w:fill="auto"/>
          </w:tcPr>
          <w:p w:rsidR="003575FB" w:rsidRDefault="0090361A">
            <w:pPr>
              <w:widowControl/>
              <w:rPr>
                <w:color w:val="000000"/>
              </w:rPr>
            </w:pPr>
            <w:r>
              <w:rPr>
                <w:color w:val="000000"/>
              </w:rPr>
              <w:t>O</w:t>
            </w:r>
          </w:p>
        </w:tc>
        <w:tc>
          <w:tcPr>
            <w:tcW w:w="548" w:type="dxa"/>
            <w:tcBorders>
              <w:top w:val="single" w:sz="4" w:space="0" w:color="000000"/>
              <w:left w:val="single" w:sz="4" w:space="0" w:color="000000"/>
              <w:right w:val="single" w:sz="4" w:space="0" w:color="000000"/>
            </w:tcBorders>
            <w:shd w:val="clear" w:color="auto" w:fill="auto"/>
          </w:tcPr>
          <w:p w:rsidR="003575FB" w:rsidRDefault="0090361A">
            <w:pPr>
              <w:widowControl/>
              <w:rPr>
                <w:color w:val="000000"/>
              </w:rPr>
            </w:pPr>
            <w:r>
              <w:rPr>
                <w:color w:val="000000"/>
              </w:rPr>
              <w:t>NO</w:t>
            </w:r>
          </w:p>
        </w:tc>
        <w:tc>
          <w:tcPr>
            <w:tcW w:w="181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575FB" w:rsidRDefault="003575FB">
            <w:pPr>
              <w:pBdr>
                <w:top w:val="nil"/>
                <w:left w:val="nil"/>
                <w:bottom w:val="nil"/>
                <w:right w:val="nil"/>
                <w:between w:val="nil"/>
              </w:pBdr>
              <w:spacing w:line="276" w:lineRule="auto"/>
              <w:rPr>
                <w:color w:val="000000"/>
              </w:rPr>
            </w:pPr>
          </w:p>
        </w:tc>
        <w:tc>
          <w:tcPr>
            <w:tcW w:w="333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575FB" w:rsidRDefault="003575FB">
            <w:pPr>
              <w:pBdr>
                <w:top w:val="nil"/>
                <w:left w:val="nil"/>
                <w:bottom w:val="nil"/>
                <w:right w:val="nil"/>
                <w:between w:val="nil"/>
              </w:pBdr>
              <w:spacing w:line="276" w:lineRule="auto"/>
              <w:rPr>
                <w:color w:val="000000"/>
              </w:rPr>
            </w:pPr>
          </w:p>
        </w:tc>
      </w:tr>
      <w:tr w:rsidR="003575FB">
        <w:tc>
          <w:tcPr>
            <w:tcW w:w="2407" w:type="dxa"/>
            <w:vMerge w:val="restart"/>
            <w:tcBorders>
              <w:top w:val="single" w:sz="4" w:space="0" w:color="000000"/>
              <w:left w:val="single" w:sz="4" w:space="0" w:color="000000"/>
              <w:right w:val="single" w:sz="4" w:space="0" w:color="000000"/>
            </w:tcBorders>
            <w:shd w:val="clear" w:color="auto" w:fill="auto"/>
          </w:tcPr>
          <w:p w:rsidR="003575FB" w:rsidRDefault="003575FB">
            <w:pPr>
              <w:widowControl/>
              <w:rPr>
                <w:color w:val="000000"/>
              </w:rPr>
            </w:pPr>
          </w:p>
        </w:tc>
        <w:tc>
          <w:tcPr>
            <w:tcW w:w="1504" w:type="dxa"/>
            <w:gridSpan w:val="3"/>
            <w:vMerge w:val="restart"/>
            <w:tcBorders>
              <w:top w:val="single" w:sz="4" w:space="0" w:color="000000"/>
              <w:left w:val="single" w:sz="4" w:space="0" w:color="000000"/>
              <w:right w:val="single" w:sz="4" w:space="0" w:color="000000"/>
            </w:tcBorders>
            <w:shd w:val="clear" w:color="auto" w:fill="auto"/>
          </w:tcPr>
          <w:p w:rsidR="003575FB" w:rsidRDefault="003575FB">
            <w:pPr>
              <w:widowControl/>
              <w:rPr>
                <w:color w:val="00000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5FB" w:rsidRDefault="0090361A">
            <w:pPr>
              <w:widowControl/>
            </w:pPr>
            <w:r>
              <w:rPr>
                <w:color w:val="000000"/>
              </w:rPr>
              <w:t>Dublin Core </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5FB" w:rsidRDefault="0090361A">
            <w:pPr>
              <w:widowControl/>
            </w:pPr>
            <w:r>
              <w:t>language</w:t>
            </w:r>
          </w:p>
        </w:tc>
      </w:tr>
      <w:tr w:rsidR="003575FB">
        <w:tc>
          <w:tcPr>
            <w:tcW w:w="2407" w:type="dxa"/>
            <w:vMerge/>
            <w:tcBorders>
              <w:top w:val="single" w:sz="4" w:space="0" w:color="000000"/>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1504" w:type="dxa"/>
            <w:gridSpan w:val="3"/>
            <w:vMerge/>
            <w:tcBorders>
              <w:top w:val="single" w:sz="4" w:space="0" w:color="000000"/>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5FB" w:rsidRDefault="0090361A">
            <w:pPr>
              <w:widowControl/>
            </w:pPr>
            <w:r>
              <w:rPr>
                <w:color w:val="000000"/>
              </w:rPr>
              <w:t>MODS </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5FB" w:rsidRDefault="0090361A">
            <w:pPr>
              <w:widowControl/>
              <w:shd w:val="clear" w:color="auto" w:fill="FFFFFF"/>
            </w:pPr>
            <w:r>
              <w:rPr>
                <w:color w:val="333333"/>
              </w:rPr>
              <w:t>language</w:t>
            </w:r>
          </w:p>
          <w:p w:rsidR="003575FB" w:rsidRDefault="0090361A">
            <w:pPr>
              <w:widowControl/>
              <w:shd w:val="clear" w:color="auto" w:fill="FFFFFF"/>
            </w:pPr>
            <w:r>
              <w:rPr>
                <w:color w:val="333333"/>
              </w:rPr>
              <w:t xml:space="preserve">    scriptTerm </w:t>
            </w:r>
          </w:p>
        </w:tc>
      </w:tr>
      <w:tr w:rsidR="003575FB">
        <w:tc>
          <w:tcPr>
            <w:tcW w:w="2407" w:type="dxa"/>
            <w:vMerge/>
            <w:tcBorders>
              <w:top w:val="single" w:sz="4" w:space="0" w:color="000000"/>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1504" w:type="dxa"/>
            <w:gridSpan w:val="3"/>
            <w:vMerge/>
            <w:tcBorders>
              <w:top w:val="single" w:sz="4" w:space="0" w:color="000000"/>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5FB" w:rsidRDefault="0090361A">
            <w:pPr>
              <w:widowControl/>
            </w:pPr>
            <w:r>
              <w:rPr>
                <w:color w:val="000000"/>
              </w:rPr>
              <w:t>EDM</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5FB" w:rsidRDefault="0090361A">
            <w:pPr>
              <w:widowControl/>
            </w:pPr>
            <w:r>
              <w:t>language</w:t>
            </w:r>
          </w:p>
        </w:tc>
      </w:tr>
      <w:tr w:rsidR="003575FB">
        <w:tc>
          <w:tcPr>
            <w:tcW w:w="2407" w:type="dxa"/>
            <w:vMerge/>
            <w:tcBorders>
              <w:top w:val="single" w:sz="4" w:space="0" w:color="000000"/>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1504" w:type="dxa"/>
            <w:gridSpan w:val="3"/>
            <w:vMerge/>
            <w:tcBorders>
              <w:top w:val="single" w:sz="4" w:space="0" w:color="000000"/>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5FB" w:rsidRDefault="0090361A">
            <w:pPr>
              <w:widowControl/>
            </w:pPr>
            <w:r>
              <w:rPr>
                <w:color w:val="000000"/>
              </w:rPr>
              <w:t>MARC21</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5FB" w:rsidRDefault="0090361A">
            <w:pPr>
              <w:widowControl/>
            </w:pPr>
            <w:r>
              <w:t>546</w:t>
            </w:r>
          </w:p>
        </w:tc>
      </w:tr>
      <w:tr w:rsidR="003575FB">
        <w:tc>
          <w:tcPr>
            <w:tcW w:w="2407" w:type="dxa"/>
            <w:vMerge/>
            <w:tcBorders>
              <w:top w:val="single" w:sz="4" w:space="0" w:color="000000"/>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1504" w:type="dxa"/>
            <w:gridSpan w:val="3"/>
            <w:vMerge/>
            <w:tcBorders>
              <w:top w:val="single" w:sz="4" w:space="0" w:color="000000"/>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5FB" w:rsidRDefault="0090361A">
            <w:pPr>
              <w:widowControl/>
            </w:pPr>
            <w:r>
              <w:rPr>
                <w:color w:val="000000"/>
              </w:rPr>
              <w:t>UNIMARC</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5FB" w:rsidRDefault="0090361A">
            <w:pPr>
              <w:widowControl/>
            </w:pPr>
            <w:r>
              <w:rPr>
                <w:color w:val="000000"/>
              </w:rPr>
              <w:t xml:space="preserve">100 </w:t>
            </w:r>
          </w:p>
        </w:tc>
      </w:tr>
      <w:tr w:rsidR="003575FB">
        <w:tc>
          <w:tcPr>
            <w:tcW w:w="2407" w:type="dxa"/>
            <w:vMerge/>
            <w:tcBorders>
              <w:top w:val="single" w:sz="4" w:space="0" w:color="000000"/>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1504" w:type="dxa"/>
            <w:gridSpan w:val="3"/>
            <w:vMerge/>
            <w:tcBorders>
              <w:top w:val="single" w:sz="4" w:space="0" w:color="000000"/>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5FB" w:rsidRDefault="0090361A">
            <w:pPr>
              <w:widowControl/>
              <w:rPr>
                <w:color w:val="000000"/>
              </w:rPr>
            </w:pPr>
            <w:r>
              <w:rPr>
                <w:color w:val="000000"/>
              </w:rPr>
              <w:t>EAD</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5FB" w:rsidRDefault="0090361A">
            <w:pPr>
              <w:widowControl/>
              <w:rPr>
                <w:color w:val="000000"/>
              </w:rPr>
            </w:pPr>
            <w:r>
              <w:rPr>
                <w:color w:val="000000"/>
              </w:rPr>
              <w:t>langmaterial, sadrži languageset; za kombinaciju informacija o jeziku i pismu, script; @scriptcode</w:t>
            </w:r>
          </w:p>
        </w:tc>
      </w:tr>
      <w:tr w:rsidR="003575FB">
        <w:tc>
          <w:tcPr>
            <w:tcW w:w="2407" w:type="dxa"/>
            <w:vMerge/>
            <w:tcBorders>
              <w:top w:val="single" w:sz="4" w:space="0" w:color="000000"/>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rPr>
                <w:color w:val="000000"/>
              </w:rPr>
            </w:pPr>
          </w:p>
        </w:tc>
        <w:tc>
          <w:tcPr>
            <w:tcW w:w="1504" w:type="dxa"/>
            <w:gridSpan w:val="3"/>
            <w:vMerge/>
            <w:tcBorders>
              <w:top w:val="single" w:sz="4" w:space="0" w:color="000000"/>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rPr>
                <w:color w:val="00000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5FB" w:rsidRDefault="0090361A">
            <w:pPr>
              <w:widowControl/>
              <w:rPr>
                <w:color w:val="000000"/>
              </w:rPr>
            </w:pPr>
            <w:r>
              <w:rPr>
                <w:color w:val="000000"/>
              </w:rPr>
              <w:t>PREMIS</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5FB" w:rsidRDefault="0090361A">
            <w:pPr>
              <w:widowControl/>
              <w:rPr>
                <w:color w:val="000000"/>
              </w:rPr>
            </w:pPr>
            <w:r>
              <w:rPr>
                <w:color w:val="000000"/>
              </w:rPr>
              <w:t>/</w:t>
            </w:r>
          </w:p>
        </w:tc>
      </w:tr>
      <w:tr w:rsidR="003575FB">
        <w:tc>
          <w:tcPr>
            <w:tcW w:w="2407" w:type="dxa"/>
            <w:vMerge/>
            <w:tcBorders>
              <w:top w:val="single" w:sz="4" w:space="0" w:color="000000"/>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rPr>
                <w:color w:val="000000"/>
              </w:rPr>
            </w:pPr>
          </w:p>
        </w:tc>
        <w:tc>
          <w:tcPr>
            <w:tcW w:w="1504" w:type="dxa"/>
            <w:gridSpan w:val="3"/>
            <w:vMerge/>
            <w:tcBorders>
              <w:top w:val="single" w:sz="4" w:space="0" w:color="000000"/>
              <w:left w:val="single" w:sz="4" w:space="0" w:color="000000"/>
              <w:right w:val="single" w:sz="4" w:space="0" w:color="000000"/>
            </w:tcBorders>
            <w:shd w:val="clear" w:color="auto" w:fill="auto"/>
          </w:tcPr>
          <w:p w:rsidR="003575FB" w:rsidRDefault="003575FB">
            <w:pPr>
              <w:pBdr>
                <w:top w:val="nil"/>
                <w:left w:val="nil"/>
                <w:bottom w:val="nil"/>
                <w:right w:val="nil"/>
                <w:between w:val="nil"/>
              </w:pBdr>
              <w:spacing w:line="276" w:lineRule="auto"/>
              <w:rPr>
                <w:color w:val="00000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5FB" w:rsidRDefault="0090361A">
            <w:pPr>
              <w:widowControl/>
              <w:rPr>
                <w:color w:val="000000"/>
              </w:rPr>
            </w:pPr>
            <w:r>
              <w:rPr>
                <w:color w:val="000000"/>
              </w:rPr>
              <w:t>LIDO</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5FB" w:rsidRDefault="0090361A">
            <w:pPr>
              <w:widowControl/>
              <w:rPr>
                <w:color w:val="000000"/>
              </w:rPr>
            </w:pPr>
            <w:r>
              <w:rPr>
                <w:color w:val="000000"/>
              </w:rPr>
              <w:t>/</w:t>
            </w:r>
          </w:p>
        </w:tc>
      </w:tr>
    </w:tbl>
    <w:p w:rsidR="003575FB" w:rsidRDefault="003575FB">
      <w:pPr>
        <w:widowControl/>
        <w:spacing w:before="240" w:after="240"/>
      </w:pPr>
    </w:p>
    <w:p w:rsidR="003575FB" w:rsidRDefault="003575FB">
      <w:pPr>
        <w:widowControl/>
        <w:spacing w:before="240" w:after="240"/>
      </w:pPr>
    </w:p>
    <w:tbl>
      <w:tblPr>
        <w:tblStyle w:val="affffff5"/>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548"/>
        <w:gridCol w:w="548"/>
        <w:gridCol w:w="438"/>
        <w:gridCol w:w="1832"/>
        <w:gridCol w:w="3290"/>
      </w:tblGrid>
      <w:tr w:rsidR="003575FB">
        <w:tc>
          <w:tcPr>
            <w:tcW w:w="2406" w:type="dxa"/>
            <w:vMerge w:val="restart"/>
            <w:shd w:val="clear" w:color="auto" w:fill="auto"/>
          </w:tcPr>
          <w:p w:rsidR="003575FB" w:rsidRDefault="0090361A">
            <w:pPr>
              <w:widowControl/>
              <w:rPr>
                <w:b/>
              </w:rPr>
            </w:pPr>
            <w:r>
              <w:rPr>
                <w:b/>
              </w:rPr>
              <w:t>METAPODATKOVNI ELEMENT</w:t>
            </w:r>
          </w:p>
        </w:tc>
        <w:tc>
          <w:tcPr>
            <w:tcW w:w="1534" w:type="dxa"/>
            <w:gridSpan w:val="3"/>
            <w:shd w:val="clear" w:color="auto" w:fill="auto"/>
          </w:tcPr>
          <w:p w:rsidR="003575FB" w:rsidRDefault="0090361A">
            <w:pPr>
              <w:widowControl/>
              <w:rPr>
                <w:b/>
              </w:rPr>
            </w:pPr>
            <w:r>
              <w:rPr>
                <w:b/>
              </w:rPr>
              <w:t>Obveznost</w:t>
            </w:r>
          </w:p>
        </w:tc>
        <w:tc>
          <w:tcPr>
            <w:tcW w:w="1832" w:type="dxa"/>
            <w:vMerge w:val="restart"/>
            <w:shd w:val="clear" w:color="auto" w:fill="auto"/>
          </w:tcPr>
          <w:p w:rsidR="003575FB" w:rsidRDefault="0090361A">
            <w:pPr>
              <w:widowControl/>
              <w:rPr>
                <w:b/>
              </w:rPr>
            </w:pPr>
            <w:r>
              <w:rPr>
                <w:b/>
              </w:rPr>
              <w:t>Metapodatkovna shema</w:t>
            </w:r>
          </w:p>
        </w:tc>
        <w:tc>
          <w:tcPr>
            <w:tcW w:w="3290" w:type="dxa"/>
            <w:vMerge w:val="restart"/>
            <w:shd w:val="clear" w:color="auto" w:fill="auto"/>
          </w:tcPr>
          <w:p w:rsidR="003575FB" w:rsidRDefault="0090361A">
            <w:pPr>
              <w:widowControl/>
              <w:rPr>
                <w:b/>
              </w:rPr>
            </w:pPr>
            <w:r>
              <w:rPr>
                <w:b/>
              </w:rPr>
              <w:t>Vrijednost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b/>
              </w:rPr>
            </w:pPr>
          </w:p>
        </w:tc>
        <w:tc>
          <w:tcPr>
            <w:tcW w:w="548"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548"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438"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1832" w:type="dxa"/>
            <w:vMerge/>
            <w:shd w:val="clear" w:color="auto" w:fill="auto"/>
          </w:tcPr>
          <w:p w:rsidR="003575FB" w:rsidRDefault="003575FB">
            <w:pPr>
              <w:pBdr>
                <w:top w:val="nil"/>
                <w:left w:val="nil"/>
                <w:bottom w:val="nil"/>
                <w:right w:val="nil"/>
                <w:between w:val="nil"/>
              </w:pBdr>
              <w:spacing w:line="276" w:lineRule="auto"/>
              <w:rPr>
                <w:b/>
              </w:rPr>
            </w:pPr>
          </w:p>
        </w:tc>
        <w:tc>
          <w:tcPr>
            <w:tcW w:w="3290"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406" w:type="dxa"/>
            <w:shd w:val="clear" w:color="auto" w:fill="auto"/>
          </w:tcPr>
          <w:p w:rsidR="003575FB" w:rsidRDefault="0090361A">
            <w:pPr>
              <w:widowControl/>
            </w:pPr>
            <w:r>
              <w:rPr>
                <w:b/>
              </w:rPr>
              <w:t>Opseg</w:t>
            </w:r>
            <w:r>
              <w:rPr>
                <w:b/>
                <w:vertAlign w:val="superscript"/>
              </w:rPr>
              <w:footnoteReference w:id="69"/>
            </w:r>
          </w:p>
          <w:p w:rsidR="003575FB" w:rsidRDefault="0090361A">
            <w:pPr>
              <w:widowControl/>
              <w:rPr>
                <w:b/>
              </w:rPr>
            </w:pPr>
            <w:r>
              <w:t>(</w:t>
            </w:r>
            <w:r>
              <w:rPr>
                <w:b/>
              </w:rPr>
              <w:t>nije obvezno</w:t>
            </w:r>
            <w:r>
              <w:t>, nije ponovljivo)</w:t>
            </w:r>
          </w:p>
        </w:tc>
        <w:tc>
          <w:tcPr>
            <w:tcW w:w="548" w:type="dxa"/>
            <w:shd w:val="clear" w:color="auto" w:fill="auto"/>
          </w:tcPr>
          <w:p w:rsidR="003575FB" w:rsidRDefault="0090361A">
            <w:pPr>
              <w:widowControl/>
            </w:pPr>
            <w:r>
              <w:t>NO</w:t>
            </w:r>
          </w:p>
        </w:tc>
        <w:tc>
          <w:tcPr>
            <w:tcW w:w="548" w:type="dxa"/>
            <w:shd w:val="clear" w:color="auto" w:fill="auto"/>
          </w:tcPr>
          <w:p w:rsidR="003575FB" w:rsidRDefault="0090361A">
            <w:pPr>
              <w:widowControl/>
            </w:pPr>
            <w:r>
              <w:t>NO</w:t>
            </w:r>
          </w:p>
        </w:tc>
        <w:tc>
          <w:tcPr>
            <w:tcW w:w="438" w:type="dxa"/>
            <w:shd w:val="clear" w:color="auto" w:fill="auto"/>
          </w:tcPr>
          <w:p w:rsidR="003575FB" w:rsidRDefault="0090361A">
            <w:pPr>
              <w:widowControl/>
            </w:pPr>
            <w:r>
              <w:t>O</w:t>
            </w:r>
          </w:p>
        </w:tc>
        <w:tc>
          <w:tcPr>
            <w:tcW w:w="1832" w:type="dxa"/>
            <w:vMerge/>
            <w:shd w:val="clear" w:color="auto" w:fill="auto"/>
          </w:tcPr>
          <w:p w:rsidR="003575FB" w:rsidRDefault="003575FB">
            <w:pPr>
              <w:pBdr>
                <w:top w:val="nil"/>
                <w:left w:val="nil"/>
                <w:bottom w:val="nil"/>
                <w:right w:val="nil"/>
                <w:between w:val="nil"/>
              </w:pBdr>
              <w:spacing w:line="276" w:lineRule="auto"/>
            </w:pPr>
          </w:p>
        </w:tc>
        <w:tc>
          <w:tcPr>
            <w:tcW w:w="3290" w:type="dxa"/>
            <w:vMerge/>
            <w:shd w:val="clear" w:color="auto" w:fill="auto"/>
          </w:tcPr>
          <w:p w:rsidR="003575FB" w:rsidRDefault="003575FB">
            <w:pPr>
              <w:pBdr>
                <w:top w:val="nil"/>
                <w:left w:val="nil"/>
                <w:bottom w:val="nil"/>
                <w:right w:val="nil"/>
                <w:between w:val="nil"/>
              </w:pBdr>
              <w:spacing w:line="276" w:lineRule="auto"/>
            </w:pPr>
          </w:p>
        </w:tc>
      </w:tr>
      <w:tr w:rsidR="003575FB">
        <w:tc>
          <w:tcPr>
            <w:tcW w:w="2406" w:type="dxa"/>
            <w:vMerge w:val="restart"/>
            <w:shd w:val="clear" w:color="auto" w:fill="auto"/>
          </w:tcPr>
          <w:p w:rsidR="003575FB" w:rsidRDefault="003575FB">
            <w:pPr>
              <w:widowControl/>
            </w:pPr>
          </w:p>
        </w:tc>
        <w:tc>
          <w:tcPr>
            <w:tcW w:w="1534" w:type="dxa"/>
            <w:gridSpan w:val="3"/>
            <w:vMerge w:val="restart"/>
            <w:shd w:val="clear" w:color="auto" w:fill="auto"/>
          </w:tcPr>
          <w:p w:rsidR="003575FB" w:rsidRDefault="003575FB">
            <w:pPr>
              <w:widowControl/>
            </w:pPr>
          </w:p>
        </w:tc>
        <w:tc>
          <w:tcPr>
            <w:tcW w:w="1832" w:type="dxa"/>
            <w:shd w:val="clear" w:color="auto" w:fill="auto"/>
          </w:tcPr>
          <w:p w:rsidR="003575FB" w:rsidRDefault="0090361A">
            <w:pPr>
              <w:widowControl/>
            </w:pPr>
            <w:r>
              <w:t xml:space="preserve">Dublin Core </w:t>
            </w:r>
          </w:p>
        </w:tc>
        <w:tc>
          <w:tcPr>
            <w:tcW w:w="3290" w:type="dxa"/>
            <w:shd w:val="clear" w:color="auto" w:fill="auto"/>
          </w:tcPr>
          <w:p w:rsidR="003575FB" w:rsidRDefault="00B76D65">
            <w:pPr>
              <w:widowControl/>
            </w:pPr>
            <w:r>
              <w:t>F</w:t>
            </w:r>
            <w:r w:rsidR="0090361A">
              <w:t>ormat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534" w:type="dxa"/>
            <w:gridSpan w:val="3"/>
            <w:vMerge/>
            <w:shd w:val="clear" w:color="auto" w:fill="auto"/>
          </w:tcPr>
          <w:p w:rsidR="003575FB" w:rsidRDefault="003575FB">
            <w:pPr>
              <w:pBdr>
                <w:top w:val="nil"/>
                <w:left w:val="nil"/>
                <w:bottom w:val="nil"/>
                <w:right w:val="nil"/>
                <w:between w:val="nil"/>
              </w:pBdr>
              <w:spacing w:line="276" w:lineRule="auto"/>
            </w:pPr>
          </w:p>
        </w:tc>
        <w:tc>
          <w:tcPr>
            <w:tcW w:w="1832" w:type="dxa"/>
            <w:shd w:val="clear" w:color="auto" w:fill="auto"/>
          </w:tcPr>
          <w:p w:rsidR="003575FB" w:rsidRDefault="0090361A">
            <w:pPr>
              <w:widowControl/>
            </w:pPr>
            <w:r>
              <w:t xml:space="preserve">MODS </w:t>
            </w:r>
          </w:p>
        </w:tc>
        <w:tc>
          <w:tcPr>
            <w:tcW w:w="3290" w:type="dxa"/>
            <w:shd w:val="clear" w:color="auto" w:fill="auto"/>
          </w:tcPr>
          <w:p w:rsidR="003575FB" w:rsidRDefault="0090361A">
            <w:pPr>
              <w:widowControl/>
            </w:pPr>
            <w:r>
              <w:t>physicalDescription</w:t>
            </w:r>
          </w:p>
          <w:p w:rsidR="003575FB" w:rsidRDefault="0090361A">
            <w:pPr>
              <w:widowControl/>
            </w:pPr>
            <w:r>
              <w:t xml:space="preserve">    extent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534" w:type="dxa"/>
            <w:gridSpan w:val="3"/>
            <w:vMerge/>
            <w:shd w:val="clear" w:color="auto" w:fill="auto"/>
          </w:tcPr>
          <w:p w:rsidR="003575FB" w:rsidRDefault="003575FB">
            <w:pPr>
              <w:pBdr>
                <w:top w:val="nil"/>
                <w:left w:val="nil"/>
                <w:bottom w:val="nil"/>
                <w:right w:val="nil"/>
                <w:between w:val="nil"/>
              </w:pBdr>
              <w:spacing w:line="276" w:lineRule="auto"/>
            </w:pPr>
          </w:p>
        </w:tc>
        <w:tc>
          <w:tcPr>
            <w:tcW w:w="1832" w:type="dxa"/>
            <w:shd w:val="clear" w:color="auto" w:fill="auto"/>
          </w:tcPr>
          <w:p w:rsidR="003575FB" w:rsidRDefault="0090361A">
            <w:pPr>
              <w:widowControl/>
            </w:pPr>
            <w:r>
              <w:t>EDM</w:t>
            </w:r>
          </w:p>
        </w:tc>
        <w:tc>
          <w:tcPr>
            <w:tcW w:w="3290" w:type="dxa"/>
            <w:shd w:val="clear" w:color="auto" w:fill="auto"/>
          </w:tcPr>
          <w:p w:rsidR="003575FB" w:rsidRDefault="0090361A">
            <w:pPr>
              <w:widowControl/>
            </w:pPr>
            <w:r>
              <w:t>extent</w:t>
            </w:r>
            <w:r>
              <w:tab/>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534" w:type="dxa"/>
            <w:gridSpan w:val="3"/>
            <w:vMerge/>
            <w:shd w:val="clear" w:color="auto" w:fill="auto"/>
          </w:tcPr>
          <w:p w:rsidR="003575FB" w:rsidRDefault="003575FB">
            <w:pPr>
              <w:pBdr>
                <w:top w:val="nil"/>
                <w:left w:val="nil"/>
                <w:bottom w:val="nil"/>
                <w:right w:val="nil"/>
                <w:between w:val="nil"/>
              </w:pBdr>
              <w:spacing w:line="276" w:lineRule="auto"/>
            </w:pPr>
          </w:p>
        </w:tc>
        <w:tc>
          <w:tcPr>
            <w:tcW w:w="1832" w:type="dxa"/>
            <w:shd w:val="clear" w:color="auto" w:fill="auto"/>
          </w:tcPr>
          <w:p w:rsidR="003575FB" w:rsidRDefault="0090361A">
            <w:pPr>
              <w:widowControl/>
            </w:pPr>
            <w:r>
              <w:t>MARC21</w:t>
            </w:r>
          </w:p>
        </w:tc>
        <w:tc>
          <w:tcPr>
            <w:tcW w:w="3290" w:type="dxa"/>
            <w:shd w:val="clear" w:color="auto" w:fill="auto"/>
          </w:tcPr>
          <w:p w:rsidR="003575FB" w:rsidRDefault="0090361A">
            <w:pPr>
              <w:widowControl/>
            </w:pPr>
            <w:r>
              <w:t xml:space="preserve">300 </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534" w:type="dxa"/>
            <w:gridSpan w:val="3"/>
            <w:vMerge/>
            <w:shd w:val="clear" w:color="auto" w:fill="auto"/>
          </w:tcPr>
          <w:p w:rsidR="003575FB" w:rsidRDefault="003575FB">
            <w:pPr>
              <w:pBdr>
                <w:top w:val="nil"/>
                <w:left w:val="nil"/>
                <w:bottom w:val="nil"/>
                <w:right w:val="nil"/>
                <w:between w:val="nil"/>
              </w:pBdr>
              <w:spacing w:line="276" w:lineRule="auto"/>
            </w:pPr>
          </w:p>
        </w:tc>
        <w:tc>
          <w:tcPr>
            <w:tcW w:w="1832" w:type="dxa"/>
            <w:shd w:val="clear" w:color="auto" w:fill="auto"/>
          </w:tcPr>
          <w:p w:rsidR="003575FB" w:rsidRDefault="0090361A">
            <w:pPr>
              <w:widowControl/>
            </w:pPr>
            <w:r>
              <w:t>UNIMARC</w:t>
            </w:r>
          </w:p>
        </w:tc>
        <w:tc>
          <w:tcPr>
            <w:tcW w:w="3290" w:type="dxa"/>
            <w:shd w:val="clear" w:color="auto" w:fill="auto"/>
          </w:tcPr>
          <w:p w:rsidR="003575FB" w:rsidRDefault="0090361A">
            <w:pPr>
              <w:widowControl/>
              <w:pBdr>
                <w:top w:val="nil"/>
                <w:left w:val="nil"/>
                <w:bottom w:val="nil"/>
                <w:right w:val="nil"/>
                <w:between w:val="nil"/>
              </w:pBdr>
            </w:pPr>
            <w:r>
              <w:t>215</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534" w:type="dxa"/>
            <w:gridSpan w:val="3"/>
            <w:vMerge/>
            <w:shd w:val="clear" w:color="auto" w:fill="auto"/>
          </w:tcPr>
          <w:p w:rsidR="003575FB" w:rsidRDefault="003575FB">
            <w:pPr>
              <w:pBdr>
                <w:top w:val="nil"/>
                <w:left w:val="nil"/>
                <w:bottom w:val="nil"/>
                <w:right w:val="nil"/>
                <w:between w:val="nil"/>
              </w:pBdr>
              <w:spacing w:line="276" w:lineRule="auto"/>
            </w:pPr>
          </w:p>
        </w:tc>
        <w:tc>
          <w:tcPr>
            <w:tcW w:w="1832" w:type="dxa"/>
            <w:shd w:val="clear" w:color="auto" w:fill="auto"/>
          </w:tcPr>
          <w:p w:rsidR="003575FB" w:rsidRDefault="0090361A">
            <w:pPr>
              <w:widowControl/>
            </w:pPr>
            <w:r>
              <w:t>EAD</w:t>
            </w:r>
          </w:p>
        </w:tc>
        <w:tc>
          <w:tcPr>
            <w:tcW w:w="3290" w:type="dxa"/>
            <w:shd w:val="clear" w:color="auto" w:fill="auto"/>
          </w:tcPr>
          <w:p w:rsidR="003575FB" w:rsidRDefault="0090361A">
            <w:pPr>
              <w:widowControl/>
              <w:pBdr>
                <w:top w:val="nil"/>
                <w:left w:val="nil"/>
                <w:bottom w:val="nil"/>
                <w:right w:val="nil"/>
                <w:between w:val="nil"/>
              </w:pBdr>
              <w:rPr>
                <w:color w:val="000000"/>
              </w:rPr>
            </w:pPr>
            <w:r>
              <w:rPr>
                <w:color w:val="000000"/>
              </w:rPr>
              <w:t>physdesc, physdescstructured, quantity, physdescstructured, unittype, physdescstructured, dimensions</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534"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32" w:type="dxa"/>
            <w:shd w:val="clear" w:color="auto" w:fill="auto"/>
          </w:tcPr>
          <w:p w:rsidR="003575FB" w:rsidRDefault="0090361A">
            <w:pPr>
              <w:widowControl/>
            </w:pPr>
            <w:r>
              <w:t>PREMIS</w:t>
            </w:r>
          </w:p>
        </w:tc>
        <w:tc>
          <w:tcPr>
            <w:tcW w:w="3290" w:type="dxa"/>
            <w:shd w:val="clear" w:color="auto" w:fill="auto"/>
          </w:tcPr>
          <w:p w:rsidR="003575FB" w:rsidRDefault="0090361A">
            <w:pPr>
              <w:widowControl/>
              <w:pBdr>
                <w:top w:val="nil"/>
                <w:left w:val="nil"/>
                <w:bottom w:val="nil"/>
                <w:right w:val="nil"/>
                <w:between w:val="nil"/>
              </w:pBdr>
              <w:rPr>
                <w:color w:val="000000"/>
              </w:rPr>
            </w:pPr>
            <w:r>
              <w:rPr>
                <w:color w:val="000000"/>
              </w:rPr>
              <w: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534"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32" w:type="dxa"/>
            <w:shd w:val="clear" w:color="auto" w:fill="auto"/>
          </w:tcPr>
          <w:p w:rsidR="003575FB" w:rsidRDefault="0090361A">
            <w:pPr>
              <w:widowControl/>
            </w:pPr>
            <w:r>
              <w:t>LIDO</w:t>
            </w:r>
          </w:p>
        </w:tc>
        <w:tc>
          <w:tcPr>
            <w:tcW w:w="3290" w:type="dxa"/>
            <w:shd w:val="clear" w:color="auto" w:fill="auto"/>
          </w:tcPr>
          <w:p w:rsidR="003575FB" w:rsidRDefault="0090361A">
            <w:pPr>
              <w:widowControl/>
              <w:pBdr>
                <w:top w:val="nil"/>
                <w:left w:val="nil"/>
                <w:bottom w:val="nil"/>
                <w:right w:val="nil"/>
                <w:between w:val="nil"/>
              </w:pBdr>
              <w:rPr>
                <w:color w:val="000000"/>
              </w:rPr>
            </w:pPr>
            <w:r>
              <w:rPr>
                <w:color w:val="000000"/>
              </w:rPr>
              <w:t>objectDescriptionSet lido:type=”Physical</w:t>
            </w:r>
          </w:p>
          <w:p w:rsidR="003575FB" w:rsidRDefault="0090361A">
            <w:pPr>
              <w:widowControl/>
              <w:pBdr>
                <w:top w:val="nil"/>
                <w:left w:val="nil"/>
                <w:bottom w:val="nil"/>
                <w:right w:val="nil"/>
                <w:between w:val="nil"/>
              </w:pBdr>
              <w:rPr>
                <w:color w:val="000000"/>
              </w:rPr>
            </w:pPr>
            <w:r>
              <w:rPr>
                <w:color w:val="000000"/>
              </w:rPr>
              <w:t>description”</w:t>
            </w:r>
          </w:p>
          <w:p w:rsidR="003575FB" w:rsidRDefault="0090361A">
            <w:pPr>
              <w:widowControl/>
              <w:pBdr>
                <w:top w:val="nil"/>
                <w:left w:val="nil"/>
                <w:bottom w:val="nil"/>
                <w:right w:val="nil"/>
                <w:between w:val="nil"/>
              </w:pBdr>
              <w:rPr>
                <w:color w:val="000000"/>
              </w:rPr>
            </w:pPr>
            <w:r>
              <w:rPr>
                <w:color w:val="000000"/>
              </w:rPr>
              <w:t>descriptiveNoteValue</w:t>
            </w:r>
          </w:p>
        </w:tc>
      </w:tr>
    </w:tbl>
    <w:p w:rsidR="003575FB" w:rsidRDefault="003575FB">
      <w:pPr>
        <w:widowControl/>
        <w:spacing w:before="240" w:after="240"/>
      </w:pPr>
    </w:p>
    <w:p w:rsidR="003575FB" w:rsidRDefault="003575FB">
      <w:pPr>
        <w:widowControl/>
        <w:spacing w:before="240" w:after="240"/>
      </w:pPr>
    </w:p>
    <w:tbl>
      <w:tblPr>
        <w:tblStyle w:val="affffff6"/>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548"/>
        <w:gridCol w:w="548"/>
        <w:gridCol w:w="438"/>
        <w:gridCol w:w="1832"/>
        <w:gridCol w:w="3290"/>
      </w:tblGrid>
      <w:tr w:rsidR="003575FB">
        <w:tc>
          <w:tcPr>
            <w:tcW w:w="2406" w:type="dxa"/>
            <w:vMerge w:val="restart"/>
            <w:shd w:val="clear" w:color="auto" w:fill="auto"/>
          </w:tcPr>
          <w:p w:rsidR="003575FB" w:rsidRDefault="0090361A">
            <w:pPr>
              <w:widowControl/>
              <w:rPr>
                <w:b/>
              </w:rPr>
            </w:pPr>
            <w:r>
              <w:rPr>
                <w:b/>
              </w:rPr>
              <w:t>METAPODATKOVNI ELEMENT</w:t>
            </w:r>
          </w:p>
        </w:tc>
        <w:tc>
          <w:tcPr>
            <w:tcW w:w="1534" w:type="dxa"/>
            <w:gridSpan w:val="3"/>
            <w:shd w:val="clear" w:color="auto" w:fill="auto"/>
          </w:tcPr>
          <w:p w:rsidR="003575FB" w:rsidRDefault="0090361A">
            <w:pPr>
              <w:widowControl/>
              <w:rPr>
                <w:b/>
              </w:rPr>
            </w:pPr>
            <w:r>
              <w:rPr>
                <w:b/>
              </w:rPr>
              <w:t>Obveznost</w:t>
            </w:r>
          </w:p>
        </w:tc>
        <w:tc>
          <w:tcPr>
            <w:tcW w:w="1832" w:type="dxa"/>
            <w:vMerge w:val="restart"/>
            <w:shd w:val="clear" w:color="auto" w:fill="auto"/>
          </w:tcPr>
          <w:p w:rsidR="003575FB" w:rsidRDefault="0090361A">
            <w:pPr>
              <w:widowControl/>
              <w:rPr>
                <w:b/>
              </w:rPr>
            </w:pPr>
            <w:r>
              <w:rPr>
                <w:b/>
              </w:rPr>
              <w:t>Metapodatkovna shema</w:t>
            </w:r>
          </w:p>
        </w:tc>
        <w:tc>
          <w:tcPr>
            <w:tcW w:w="3290" w:type="dxa"/>
            <w:vMerge w:val="restart"/>
            <w:shd w:val="clear" w:color="auto" w:fill="auto"/>
          </w:tcPr>
          <w:p w:rsidR="003575FB" w:rsidRDefault="0090361A">
            <w:pPr>
              <w:widowControl/>
              <w:rPr>
                <w:b/>
              </w:rPr>
            </w:pPr>
            <w:r>
              <w:rPr>
                <w:b/>
              </w:rPr>
              <w:t>Vrijednost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b/>
              </w:rPr>
            </w:pPr>
          </w:p>
        </w:tc>
        <w:tc>
          <w:tcPr>
            <w:tcW w:w="548"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548"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438"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1832" w:type="dxa"/>
            <w:vMerge/>
            <w:shd w:val="clear" w:color="auto" w:fill="auto"/>
          </w:tcPr>
          <w:p w:rsidR="003575FB" w:rsidRDefault="003575FB">
            <w:pPr>
              <w:pBdr>
                <w:top w:val="nil"/>
                <w:left w:val="nil"/>
                <w:bottom w:val="nil"/>
                <w:right w:val="nil"/>
                <w:between w:val="nil"/>
              </w:pBdr>
              <w:spacing w:line="276" w:lineRule="auto"/>
              <w:rPr>
                <w:b/>
              </w:rPr>
            </w:pPr>
          </w:p>
        </w:tc>
        <w:tc>
          <w:tcPr>
            <w:tcW w:w="3290"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406" w:type="dxa"/>
            <w:shd w:val="clear" w:color="auto" w:fill="auto"/>
          </w:tcPr>
          <w:p w:rsidR="003575FB" w:rsidRDefault="0090361A">
            <w:pPr>
              <w:widowControl/>
              <w:rPr>
                <w:b/>
              </w:rPr>
            </w:pPr>
            <w:r>
              <w:rPr>
                <w:b/>
              </w:rPr>
              <w:t>Dimenzije</w:t>
            </w:r>
            <w:r>
              <w:rPr>
                <w:b/>
                <w:vertAlign w:val="superscript"/>
              </w:rPr>
              <w:footnoteReference w:id="70"/>
            </w:r>
            <w:r>
              <w:t xml:space="preserve"> (</w:t>
            </w:r>
            <w:r>
              <w:rPr>
                <w:b/>
              </w:rPr>
              <w:t>nije obvezno</w:t>
            </w:r>
            <w:r>
              <w:t>, nije ponovljivo)</w:t>
            </w:r>
          </w:p>
        </w:tc>
        <w:tc>
          <w:tcPr>
            <w:tcW w:w="548" w:type="dxa"/>
            <w:shd w:val="clear" w:color="auto" w:fill="auto"/>
          </w:tcPr>
          <w:p w:rsidR="003575FB" w:rsidRDefault="0090361A">
            <w:pPr>
              <w:widowControl/>
            </w:pPr>
            <w:r>
              <w:t>NO</w:t>
            </w:r>
          </w:p>
        </w:tc>
        <w:tc>
          <w:tcPr>
            <w:tcW w:w="548" w:type="dxa"/>
            <w:shd w:val="clear" w:color="auto" w:fill="auto"/>
          </w:tcPr>
          <w:p w:rsidR="003575FB" w:rsidRDefault="0090361A">
            <w:pPr>
              <w:widowControl/>
            </w:pPr>
            <w:r>
              <w:t>NO</w:t>
            </w:r>
          </w:p>
        </w:tc>
        <w:tc>
          <w:tcPr>
            <w:tcW w:w="438" w:type="dxa"/>
            <w:shd w:val="clear" w:color="auto" w:fill="auto"/>
          </w:tcPr>
          <w:p w:rsidR="003575FB" w:rsidRDefault="0090361A">
            <w:pPr>
              <w:widowControl/>
            </w:pPr>
            <w:r>
              <w:t>O</w:t>
            </w:r>
          </w:p>
        </w:tc>
        <w:tc>
          <w:tcPr>
            <w:tcW w:w="1832" w:type="dxa"/>
            <w:vMerge/>
            <w:shd w:val="clear" w:color="auto" w:fill="auto"/>
          </w:tcPr>
          <w:p w:rsidR="003575FB" w:rsidRDefault="003575FB">
            <w:pPr>
              <w:pBdr>
                <w:top w:val="nil"/>
                <w:left w:val="nil"/>
                <w:bottom w:val="nil"/>
                <w:right w:val="nil"/>
                <w:between w:val="nil"/>
              </w:pBdr>
              <w:spacing w:line="276" w:lineRule="auto"/>
            </w:pPr>
          </w:p>
        </w:tc>
        <w:tc>
          <w:tcPr>
            <w:tcW w:w="3290" w:type="dxa"/>
            <w:vMerge/>
            <w:shd w:val="clear" w:color="auto" w:fill="auto"/>
          </w:tcPr>
          <w:p w:rsidR="003575FB" w:rsidRDefault="003575FB">
            <w:pPr>
              <w:pBdr>
                <w:top w:val="nil"/>
                <w:left w:val="nil"/>
                <w:bottom w:val="nil"/>
                <w:right w:val="nil"/>
                <w:between w:val="nil"/>
              </w:pBdr>
              <w:spacing w:line="276" w:lineRule="auto"/>
            </w:pPr>
          </w:p>
        </w:tc>
      </w:tr>
      <w:tr w:rsidR="003575FB">
        <w:tc>
          <w:tcPr>
            <w:tcW w:w="2406" w:type="dxa"/>
            <w:vMerge w:val="restart"/>
            <w:shd w:val="clear" w:color="auto" w:fill="auto"/>
          </w:tcPr>
          <w:p w:rsidR="003575FB" w:rsidRDefault="003575FB">
            <w:pPr>
              <w:widowControl/>
            </w:pPr>
          </w:p>
        </w:tc>
        <w:tc>
          <w:tcPr>
            <w:tcW w:w="1534" w:type="dxa"/>
            <w:gridSpan w:val="3"/>
            <w:vMerge w:val="restart"/>
            <w:shd w:val="clear" w:color="auto" w:fill="auto"/>
          </w:tcPr>
          <w:p w:rsidR="003575FB" w:rsidRDefault="003575FB">
            <w:pPr>
              <w:widowControl/>
            </w:pPr>
          </w:p>
        </w:tc>
        <w:tc>
          <w:tcPr>
            <w:tcW w:w="1832" w:type="dxa"/>
            <w:shd w:val="clear" w:color="auto" w:fill="auto"/>
          </w:tcPr>
          <w:p w:rsidR="003575FB" w:rsidRDefault="0090361A">
            <w:pPr>
              <w:widowControl/>
            </w:pPr>
            <w:r>
              <w:t xml:space="preserve">Dublin Core </w:t>
            </w:r>
          </w:p>
        </w:tc>
        <w:tc>
          <w:tcPr>
            <w:tcW w:w="3290" w:type="dxa"/>
            <w:shd w:val="clear" w:color="auto" w:fill="auto"/>
          </w:tcPr>
          <w:p w:rsidR="003575FB" w:rsidRDefault="00B76D65">
            <w:pPr>
              <w:widowControl/>
            </w:pPr>
            <w:r>
              <w:t>F</w:t>
            </w:r>
            <w:r w:rsidR="0090361A">
              <w:t>ormat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534" w:type="dxa"/>
            <w:gridSpan w:val="3"/>
            <w:vMerge/>
            <w:shd w:val="clear" w:color="auto" w:fill="auto"/>
          </w:tcPr>
          <w:p w:rsidR="003575FB" w:rsidRDefault="003575FB">
            <w:pPr>
              <w:pBdr>
                <w:top w:val="nil"/>
                <w:left w:val="nil"/>
                <w:bottom w:val="nil"/>
                <w:right w:val="nil"/>
                <w:between w:val="nil"/>
              </w:pBdr>
              <w:spacing w:line="276" w:lineRule="auto"/>
            </w:pPr>
          </w:p>
        </w:tc>
        <w:tc>
          <w:tcPr>
            <w:tcW w:w="1832" w:type="dxa"/>
            <w:shd w:val="clear" w:color="auto" w:fill="auto"/>
          </w:tcPr>
          <w:p w:rsidR="003575FB" w:rsidRDefault="0090361A">
            <w:pPr>
              <w:widowControl/>
            </w:pPr>
            <w:r>
              <w:t xml:space="preserve">MODS </w:t>
            </w:r>
          </w:p>
        </w:tc>
        <w:tc>
          <w:tcPr>
            <w:tcW w:w="3290" w:type="dxa"/>
            <w:shd w:val="clear" w:color="auto" w:fill="auto"/>
          </w:tcPr>
          <w:p w:rsidR="003575FB" w:rsidRDefault="0090361A">
            <w:pPr>
              <w:widowControl/>
            </w:pPr>
            <w:r>
              <w:t>physicalDescription</w:t>
            </w:r>
          </w:p>
          <w:p w:rsidR="003575FB" w:rsidRDefault="0090361A">
            <w:pPr>
              <w:widowControl/>
            </w:pPr>
            <w:r>
              <w:t xml:space="preserve">   extent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534" w:type="dxa"/>
            <w:gridSpan w:val="3"/>
            <w:vMerge/>
            <w:shd w:val="clear" w:color="auto" w:fill="auto"/>
          </w:tcPr>
          <w:p w:rsidR="003575FB" w:rsidRDefault="003575FB">
            <w:pPr>
              <w:pBdr>
                <w:top w:val="nil"/>
                <w:left w:val="nil"/>
                <w:bottom w:val="nil"/>
                <w:right w:val="nil"/>
                <w:between w:val="nil"/>
              </w:pBdr>
              <w:spacing w:line="276" w:lineRule="auto"/>
            </w:pPr>
          </w:p>
        </w:tc>
        <w:tc>
          <w:tcPr>
            <w:tcW w:w="1832" w:type="dxa"/>
            <w:shd w:val="clear" w:color="auto" w:fill="auto"/>
          </w:tcPr>
          <w:p w:rsidR="003575FB" w:rsidRDefault="0090361A">
            <w:pPr>
              <w:widowControl/>
            </w:pPr>
            <w:r>
              <w:t>EDM</w:t>
            </w:r>
          </w:p>
        </w:tc>
        <w:tc>
          <w:tcPr>
            <w:tcW w:w="3290" w:type="dxa"/>
            <w:shd w:val="clear" w:color="auto" w:fill="auto"/>
          </w:tcPr>
          <w:p w:rsidR="003575FB" w:rsidRDefault="0090361A">
            <w:pPr>
              <w:widowControl/>
            </w:pPr>
            <w:r>
              <w:t>extent</w:t>
            </w:r>
            <w:r>
              <w:tab/>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534" w:type="dxa"/>
            <w:gridSpan w:val="3"/>
            <w:vMerge/>
            <w:shd w:val="clear" w:color="auto" w:fill="auto"/>
          </w:tcPr>
          <w:p w:rsidR="003575FB" w:rsidRDefault="003575FB">
            <w:pPr>
              <w:pBdr>
                <w:top w:val="nil"/>
                <w:left w:val="nil"/>
                <w:bottom w:val="nil"/>
                <w:right w:val="nil"/>
                <w:between w:val="nil"/>
              </w:pBdr>
              <w:spacing w:line="276" w:lineRule="auto"/>
            </w:pPr>
          </w:p>
        </w:tc>
        <w:tc>
          <w:tcPr>
            <w:tcW w:w="1832" w:type="dxa"/>
            <w:shd w:val="clear" w:color="auto" w:fill="auto"/>
          </w:tcPr>
          <w:p w:rsidR="003575FB" w:rsidRDefault="0090361A">
            <w:pPr>
              <w:widowControl/>
            </w:pPr>
            <w:r>
              <w:t>MARC21</w:t>
            </w:r>
          </w:p>
        </w:tc>
        <w:tc>
          <w:tcPr>
            <w:tcW w:w="3290" w:type="dxa"/>
            <w:shd w:val="clear" w:color="auto" w:fill="auto"/>
          </w:tcPr>
          <w:p w:rsidR="003575FB" w:rsidRDefault="0090361A">
            <w:pPr>
              <w:widowControl/>
            </w:pPr>
            <w:r>
              <w:t>300</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534" w:type="dxa"/>
            <w:gridSpan w:val="3"/>
            <w:vMerge/>
            <w:shd w:val="clear" w:color="auto" w:fill="auto"/>
          </w:tcPr>
          <w:p w:rsidR="003575FB" w:rsidRDefault="003575FB">
            <w:pPr>
              <w:pBdr>
                <w:top w:val="nil"/>
                <w:left w:val="nil"/>
                <w:bottom w:val="nil"/>
                <w:right w:val="nil"/>
                <w:between w:val="nil"/>
              </w:pBdr>
              <w:spacing w:line="276" w:lineRule="auto"/>
            </w:pPr>
          </w:p>
        </w:tc>
        <w:tc>
          <w:tcPr>
            <w:tcW w:w="1832" w:type="dxa"/>
            <w:shd w:val="clear" w:color="auto" w:fill="auto"/>
          </w:tcPr>
          <w:p w:rsidR="003575FB" w:rsidRDefault="0090361A">
            <w:pPr>
              <w:widowControl/>
            </w:pPr>
            <w:r>
              <w:t>UNIMARC</w:t>
            </w:r>
          </w:p>
        </w:tc>
        <w:tc>
          <w:tcPr>
            <w:tcW w:w="3290" w:type="dxa"/>
            <w:shd w:val="clear" w:color="auto" w:fill="auto"/>
          </w:tcPr>
          <w:p w:rsidR="003575FB" w:rsidRDefault="0090361A">
            <w:pPr>
              <w:widowControl/>
              <w:pBdr>
                <w:top w:val="nil"/>
                <w:left w:val="nil"/>
                <w:bottom w:val="nil"/>
                <w:right w:val="nil"/>
                <w:between w:val="nil"/>
              </w:pBdr>
            </w:pPr>
            <w:r>
              <w:t>215</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534" w:type="dxa"/>
            <w:gridSpan w:val="3"/>
            <w:vMerge/>
            <w:shd w:val="clear" w:color="auto" w:fill="auto"/>
          </w:tcPr>
          <w:p w:rsidR="003575FB" w:rsidRDefault="003575FB">
            <w:pPr>
              <w:pBdr>
                <w:top w:val="nil"/>
                <w:left w:val="nil"/>
                <w:bottom w:val="nil"/>
                <w:right w:val="nil"/>
                <w:between w:val="nil"/>
              </w:pBdr>
              <w:spacing w:line="276" w:lineRule="auto"/>
            </w:pPr>
          </w:p>
        </w:tc>
        <w:tc>
          <w:tcPr>
            <w:tcW w:w="1832" w:type="dxa"/>
            <w:shd w:val="clear" w:color="auto" w:fill="auto"/>
          </w:tcPr>
          <w:p w:rsidR="003575FB" w:rsidRDefault="0090361A">
            <w:pPr>
              <w:widowControl/>
            </w:pPr>
            <w:r>
              <w:t>EAD</w:t>
            </w:r>
          </w:p>
        </w:tc>
        <w:tc>
          <w:tcPr>
            <w:tcW w:w="3290" w:type="dxa"/>
            <w:shd w:val="clear" w:color="auto" w:fill="auto"/>
          </w:tcPr>
          <w:p w:rsidR="003575FB" w:rsidRDefault="0090361A">
            <w:pPr>
              <w:widowControl/>
              <w:pBdr>
                <w:top w:val="nil"/>
                <w:left w:val="nil"/>
                <w:bottom w:val="nil"/>
                <w:right w:val="nil"/>
                <w:between w:val="nil"/>
              </w:pBdr>
              <w:rPr>
                <w:color w:val="000000"/>
              </w:rPr>
            </w:pPr>
            <w:r>
              <w:rPr>
                <w:color w:val="000000"/>
              </w:rPr>
              <w:t>physdesc, physdescstructured, quantity, physdescstructured, unittype, physdescstructured, dimensions</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534"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32" w:type="dxa"/>
            <w:shd w:val="clear" w:color="auto" w:fill="auto"/>
          </w:tcPr>
          <w:p w:rsidR="003575FB" w:rsidRDefault="0090361A">
            <w:pPr>
              <w:widowControl/>
            </w:pPr>
            <w:r>
              <w:t>PREMIS</w:t>
            </w:r>
          </w:p>
        </w:tc>
        <w:tc>
          <w:tcPr>
            <w:tcW w:w="3290" w:type="dxa"/>
            <w:shd w:val="clear" w:color="auto" w:fill="auto"/>
          </w:tcPr>
          <w:p w:rsidR="003575FB" w:rsidRDefault="0090361A">
            <w:pPr>
              <w:widowControl/>
              <w:pBdr>
                <w:top w:val="nil"/>
                <w:left w:val="nil"/>
                <w:bottom w:val="nil"/>
                <w:right w:val="nil"/>
                <w:between w:val="nil"/>
              </w:pBdr>
              <w:rPr>
                <w:color w:val="000000"/>
              </w:rPr>
            </w:pPr>
            <w:r>
              <w:rPr>
                <w:color w:val="000000"/>
              </w:rPr>
              <w: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534"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32" w:type="dxa"/>
            <w:shd w:val="clear" w:color="auto" w:fill="auto"/>
          </w:tcPr>
          <w:p w:rsidR="003575FB" w:rsidRDefault="0090361A">
            <w:pPr>
              <w:widowControl/>
            </w:pPr>
            <w:r>
              <w:t>LIDO</w:t>
            </w:r>
          </w:p>
        </w:tc>
        <w:tc>
          <w:tcPr>
            <w:tcW w:w="3290" w:type="dxa"/>
            <w:shd w:val="clear" w:color="auto" w:fill="auto"/>
          </w:tcPr>
          <w:p w:rsidR="003575FB" w:rsidRDefault="0090361A">
            <w:pPr>
              <w:widowControl/>
              <w:pBdr>
                <w:top w:val="nil"/>
                <w:left w:val="nil"/>
                <w:bottom w:val="nil"/>
                <w:right w:val="nil"/>
                <w:between w:val="nil"/>
              </w:pBdr>
              <w:rPr>
                <w:color w:val="000000"/>
              </w:rPr>
            </w:pPr>
            <w:r>
              <w:rPr>
                <w:color w:val="000000"/>
              </w:rPr>
              <w:t>objectDescriptionSet lido:type=”Physical</w:t>
            </w:r>
          </w:p>
          <w:p w:rsidR="003575FB" w:rsidRDefault="0090361A">
            <w:pPr>
              <w:widowControl/>
              <w:pBdr>
                <w:top w:val="nil"/>
                <w:left w:val="nil"/>
                <w:bottom w:val="nil"/>
                <w:right w:val="nil"/>
                <w:between w:val="nil"/>
              </w:pBdr>
              <w:rPr>
                <w:color w:val="000000"/>
              </w:rPr>
            </w:pPr>
            <w:r>
              <w:rPr>
                <w:color w:val="000000"/>
              </w:rPr>
              <w:t>description”</w:t>
            </w:r>
          </w:p>
          <w:p w:rsidR="003575FB" w:rsidRDefault="0090361A">
            <w:pPr>
              <w:widowControl/>
              <w:pBdr>
                <w:top w:val="nil"/>
                <w:left w:val="nil"/>
                <w:bottom w:val="nil"/>
                <w:right w:val="nil"/>
                <w:between w:val="nil"/>
              </w:pBdr>
              <w:rPr>
                <w:color w:val="000000"/>
              </w:rPr>
            </w:pPr>
            <w:r>
              <w:rPr>
                <w:color w:val="000000"/>
              </w:rPr>
              <w:t>descriptiveNoteValue</w:t>
            </w:r>
          </w:p>
        </w:tc>
      </w:tr>
    </w:tbl>
    <w:p w:rsidR="003575FB" w:rsidRDefault="003575FB">
      <w:pPr>
        <w:widowControl/>
        <w:spacing w:before="240" w:after="240"/>
      </w:pPr>
    </w:p>
    <w:p w:rsidR="003575FB" w:rsidRDefault="003575FB">
      <w:pPr>
        <w:widowControl/>
        <w:spacing w:before="240" w:after="240"/>
      </w:pPr>
    </w:p>
    <w:tbl>
      <w:tblPr>
        <w:tblStyle w:val="affffff7"/>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548"/>
        <w:gridCol w:w="548"/>
        <w:gridCol w:w="554"/>
        <w:gridCol w:w="1832"/>
        <w:gridCol w:w="3174"/>
      </w:tblGrid>
      <w:tr w:rsidR="003575FB">
        <w:tc>
          <w:tcPr>
            <w:tcW w:w="2406" w:type="dxa"/>
            <w:vMerge w:val="restart"/>
            <w:shd w:val="clear" w:color="auto" w:fill="auto"/>
          </w:tcPr>
          <w:p w:rsidR="003575FB" w:rsidRDefault="0090361A">
            <w:pPr>
              <w:widowControl/>
              <w:rPr>
                <w:b/>
              </w:rPr>
            </w:pPr>
            <w:r>
              <w:rPr>
                <w:b/>
              </w:rPr>
              <w:t>METAPODATKOVNI ELEMENT</w:t>
            </w:r>
          </w:p>
        </w:tc>
        <w:tc>
          <w:tcPr>
            <w:tcW w:w="1650" w:type="dxa"/>
            <w:gridSpan w:val="3"/>
            <w:shd w:val="clear" w:color="auto" w:fill="auto"/>
          </w:tcPr>
          <w:p w:rsidR="003575FB" w:rsidRDefault="0090361A">
            <w:pPr>
              <w:widowControl/>
              <w:rPr>
                <w:b/>
              </w:rPr>
            </w:pPr>
            <w:r>
              <w:rPr>
                <w:b/>
              </w:rPr>
              <w:t>Obveznost</w:t>
            </w:r>
          </w:p>
        </w:tc>
        <w:tc>
          <w:tcPr>
            <w:tcW w:w="1832" w:type="dxa"/>
            <w:vMerge w:val="restart"/>
            <w:shd w:val="clear" w:color="auto" w:fill="auto"/>
          </w:tcPr>
          <w:p w:rsidR="003575FB" w:rsidRDefault="0090361A">
            <w:pPr>
              <w:widowControl/>
              <w:rPr>
                <w:b/>
              </w:rPr>
            </w:pPr>
            <w:r>
              <w:rPr>
                <w:b/>
              </w:rPr>
              <w:t>Metapodatkovna shema</w:t>
            </w:r>
          </w:p>
        </w:tc>
        <w:tc>
          <w:tcPr>
            <w:tcW w:w="3174" w:type="dxa"/>
            <w:vMerge w:val="restart"/>
            <w:shd w:val="clear" w:color="auto" w:fill="auto"/>
          </w:tcPr>
          <w:p w:rsidR="003575FB" w:rsidRDefault="0090361A">
            <w:pPr>
              <w:widowControl/>
              <w:rPr>
                <w:b/>
              </w:rPr>
            </w:pPr>
            <w:r>
              <w:rPr>
                <w:b/>
              </w:rPr>
              <w:t>Vrijednost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b/>
              </w:rPr>
            </w:pPr>
          </w:p>
        </w:tc>
        <w:tc>
          <w:tcPr>
            <w:tcW w:w="548"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548"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554"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1832" w:type="dxa"/>
            <w:vMerge/>
            <w:shd w:val="clear" w:color="auto" w:fill="auto"/>
          </w:tcPr>
          <w:p w:rsidR="003575FB" w:rsidRDefault="003575FB">
            <w:pPr>
              <w:pBdr>
                <w:top w:val="nil"/>
                <w:left w:val="nil"/>
                <w:bottom w:val="nil"/>
                <w:right w:val="nil"/>
                <w:between w:val="nil"/>
              </w:pBdr>
              <w:spacing w:line="276" w:lineRule="auto"/>
              <w:rPr>
                <w:b/>
              </w:rPr>
            </w:pPr>
          </w:p>
        </w:tc>
        <w:tc>
          <w:tcPr>
            <w:tcW w:w="3174"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406" w:type="dxa"/>
            <w:shd w:val="clear" w:color="auto" w:fill="auto"/>
          </w:tcPr>
          <w:p w:rsidR="003575FB" w:rsidRDefault="0090361A">
            <w:pPr>
              <w:widowControl/>
            </w:pPr>
            <w:r>
              <w:rPr>
                <w:b/>
              </w:rPr>
              <w:t>Opis</w:t>
            </w:r>
            <w:r>
              <w:rPr>
                <w:b/>
                <w:vertAlign w:val="superscript"/>
              </w:rPr>
              <w:footnoteReference w:id="71"/>
            </w:r>
          </w:p>
          <w:p w:rsidR="003575FB" w:rsidRDefault="0090361A">
            <w:pPr>
              <w:widowControl/>
              <w:rPr>
                <w:b/>
              </w:rPr>
            </w:pPr>
            <w:r>
              <w:t>(</w:t>
            </w:r>
            <w:r>
              <w:rPr>
                <w:b/>
              </w:rPr>
              <w:t>nije obvezno</w:t>
            </w:r>
            <w:r>
              <w:t>, ponovljivo)</w:t>
            </w:r>
          </w:p>
        </w:tc>
        <w:tc>
          <w:tcPr>
            <w:tcW w:w="548" w:type="dxa"/>
            <w:shd w:val="clear" w:color="auto" w:fill="auto"/>
          </w:tcPr>
          <w:p w:rsidR="003575FB" w:rsidRDefault="0090361A">
            <w:pPr>
              <w:widowControl/>
            </w:pPr>
            <w:r>
              <w:t>NO</w:t>
            </w:r>
          </w:p>
        </w:tc>
        <w:tc>
          <w:tcPr>
            <w:tcW w:w="548" w:type="dxa"/>
            <w:shd w:val="clear" w:color="auto" w:fill="auto"/>
          </w:tcPr>
          <w:p w:rsidR="003575FB" w:rsidRDefault="0090361A">
            <w:pPr>
              <w:widowControl/>
            </w:pPr>
            <w:r>
              <w:t>NO</w:t>
            </w:r>
          </w:p>
        </w:tc>
        <w:tc>
          <w:tcPr>
            <w:tcW w:w="554" w:type="dxa"/>
            <w:shd w:val="clear" w:color="auto" w:fill="auto"/>
          </w:tcPr>
          <w:p w:rsidR="003575FB" w:rsidRDefault="0090361A">
            <w:pPr>
              <w:widowControl/>
            </w:pPr>
            <w:r>
              <w:t>NO</w:t>
            </w:r>
          </w:p>
        </w:tc>
        <w:tc>
          <w:tcPr>
            <w:tcW w:w="1832" w:type="dxa"/>
            <w:vMerge/>
            <w:shd w:val="clear" w:color="auto" w:fill="auto"/>
          </w:tcPr>
          <w:p w:rsidR="003575FB" w:rsidRDefault="003575FB">
            <w:pPr>
              <w:pBdr>
                <w:top w:val="nil"/>
                <w:left w:val="nil"/>
                <w:bottom w:val="nil"/>
                <w:right w:val="nil"/>
                <w:between w:val="nil"/>
              </w:pBdr>
              <w:spacing w:line="276" w:lineRule="auto"/>
            </w:pPr>
          </w:p>
        </w:tc>
        <w:tc>
          <w:tcPr>
            <w:tcW w:w="3174" w:type="dxa"/>
            <w:vMerge/>
            <w:shd w:val="clear" w:color="auto" w:fill="auto"/>
          </w:tcPr>
          <w:p w:rsidR="003575FB" w:rsidRDefault="003575FB">
            <w:pPr>
              <w:pBdr>
                <w:top w:val="nil"/>
                <w:left w:val="nil"/>
                <w:bottom w:val="nil"/>
                <w:right w:val="nil"/>
                <w:between w:val="nil"/>
              </w:pBdr>
              <w:spacing w:line="276" w:lineRule="auto"/>
            </w:pPr>
          </w:p>
        </w:tc>
      </w:tr>
      <w:tr w:rsidR="003575FB">
        <w:tc>
          <w:tcPr>
            <w:tcW w:w="2406" w:type="dxa"/>
            <w:vMerge w:val="restart"/>
            <w:shd w:val="clear" w:color="auto" w:fill="auto"/>
          </w:tcPr>
          <w:p w:rsidR="003575FB" w:rsidRDefault="003575FB">
            <w:pPr>
              <w:widowControl/>
            </w:pPr>
          </w:p>
        </w:tc>
        <w:tc>
          <w:tcPr>
            <w:tcW w:w="1650" w:type="dxa"/>
            <w:gridSpan w:val="3"/>
            <w:vMerge w:val="restart"/>
            <w:shd w:val="clear" w:color="auto" w:fill="auto"/>
          </w:tcPr>
          <w:p w:rsidR="003575FB" w:rsidRDefault="003575FB">
            <w:pPr>
              <w:widowControl/>
            </w:pPr>
          </w:p>
        </w:tc>
        <w:tc>
          <w:tcPr>
            <w:tcW w:w="1832" w:type="dxa"/>
            <w:shd w:val="clear" w:color="auto" w:fill="auto"/>
          </w:tcPr>
          <w:p w:rsidR="003575FB" w:rsidRDefault="0090361A">
            <w:pPr>
              <w:widowControl/>
            </w:pPr>
            <w:r>
              <w:t xml:space="preserve">Dublin Core </w:t>
            </w:r>
          </w:p>
        </w:tc>
        <w:tc>
          <w:tcPr>
            <w:tcW w:w="3174" w:type="dxa"/>
            <w:shd w:val="clear" w:color="auto" w:fill="auto"/>
          </w:tcPr>
          <w:p w:rsidR="003575FB" w:rsidRDefault="0090361A">
            <w:pPr>
              <w:widowControl/>
            </w:pPr>
            <w:r>
              <w:t>description</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650" w:type="dxa"/>
            <w:gridSpan w:val="3"/>
            <w:vMerge/>
            <w:shd w:val="clear" w:color="auto" w:fill="auto"/>
          </w:tcPr>
          <w:p w:rsidR="003575FB" w:rsidRDefault="003575FB">
            <w:pPr>
              <w:pBdr>
                <w:top w:val="nil"/>
                <w:left w:val="nil"/>
                <w:bottom w:val="nil"/>
                <w:right w:val="nil"/>
                <w:between w:val="nil"/>
              </w:pBdr>
              <w:spacing w:line="276" w:lineRule="auto"/>
            </w:pPr>
          </w:p>
        </w:tc>
        <w:tc>
          <w:tcPr>
            <w:tcW w:w="1832" w:type="dxa"/>
            <w:shd w:val="clear" w:color="auto" w:fill="auto"/>
          </w:tcPr>
          <w:p w:rsidR="003575FB" w:rsidRDefault="0090361A">
            <w:pPr>
              <w:widowControl/>
            </w:pPr>
            <w:r>
              <w:t xml:space="preserve">MODS </w:t>
            </w:r>
          </w:p>
        </w:tc>
        <w:tc>
          <w:tcPr>
            <w:tcW w:w="3174" w:type="dxa"/>
            <w:shd w:val="clear" w:color="auto" w:fill="auto"/>
          </w:tcPr>
          <w:p w:rsidR="003575FB" w:rsidRDefault="00B76D65">
            <w:pPr>
              <w:widowControl/>
            </w:pPr>
            <w:r>
              <w:rPr>
                <w:color w:val="333333"/>
                <w:highlight w:val="white"/>
              </w:rPr>
              <w:t>A</w:t>
            </w:r>
            <w:r w:rsidR="0090361A">
              <w:rPr>
                <w:color w:val="333333"/>
                <w:highlight w:val="white"/>
              </w:rPr>
              <w:t>bstrac</w:t>
            </w:r>
            <w:r w:rsidR="0090361A">
              <w:rPr>
                <w:color w:val="333333"/>
              </w:rPr>
              <w:t>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650" w:type="dxa"/>
            <w:gridSpan w:val="3"/>
            <w:vMerge/>
            <w:shd w:val="clear" w:color="auto" w:fill="auto"/>
          </w:tcPr>
          <w:p w:rsidR="003575FB" w:rsidRDefault="003575FB">
            <w:pPr>
              <w:pBdr>
                <w:top w:val="nil"/>
                <w:left w:val="nil"/>
                <w:bottom w:val="nil"/>
                <w:right w:val="nil"/>
                <w:between w:val="nil"/>
              </w:pBdr>
              <w:spacing w:line="276" w:lineRule="auto"/>
            </w:pPr>
          </w:p>
        </w:tc>
        <w:tc>
          <w:tcPr>
            <w:tcW w:w="1832" w:type="dxa"/>
            <w:shd w:val="clear" w:color="auto" w:fill="auto"/>
          </w:tcPr>
          <w:p w:rsidR="003575FB" w:rsidRDefault="0090361A">
            <w:pPr>
              <w:widowControl/>
            </w:pPr>
            <w:r>
              <w:t>EDM</w:t>
            </w:r>
          </w:p>
        </w:tc>
        <w:tc>
          <w:tcPr>
            <w:tcW w:w="3174" w:type="dxa"/>
            <w:shd w:val="clear" w:color="auto" w:fill="auto"/>
          </w:tcPr>
          <w:p w:rsidR="003575FB" w:rsidRDefault="0090361A">
            <w:pPr>
              <w:widowControl/>
            </w:pPr>
            <w:r>
              <w:t>description</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650" w:type="dxa"/>
            <w:gridSpan w:val="3"/>
            <w:vMerge/>
            <w:shd w:val="clear" w:color="auto" w:fill="auto"/>
          </w:tcPr>
          <w:p w:rsidR="003575FB" w:rsidRDefault="003575FB">
            <w:pPr>
              <w:pBdr>
                <w:top w:val="nil"/>
                <w:left w:val="nil"/>
                <w:bottom w:val="nil"/>
                <w:right w:val="nil"/>
                <w:between w:val="nil"/>
              </w:pBdr>
              <w:spacing w:line="276" w:lineRule="auto"/>
            </w:pPr>
          </w:p>
        </w:tc>
        <w:tc>
          <w:tcPr>
            <w:tcW w:w="1832" w:type="dxa"/>
            <w:shd w:val="clear" w:color="auto" w:fill="auto"/>
          </w:tcPr>
          <w:p w:rsidR="003575FB" w:rsidRDefault="0090361A">
            <w:pPr>
              <w:widowControl/>
            </w:pPr>
            <w:r>
              <w:t>MARC21</w:t>
            </w:r>
          </w:p>
        </w:tc>
        <w:tc>
          <w:tcPr>
            <w:tcW w:w="3174" w:type="dxa"/>
            <w:shd w:val="clear" w:color="auto" w:fill="auto"/>
          </w:tcPr>
          <w:p w:rsidR="003575FB" w:rsidRDefault="0090361A">
            <w:pPr>
              <w:widowControl/>
            </w:pPr>
            <w:r>
              <w:t>520</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650" w:type="dxa"/>
            <w:gridSpan w:val="3"/>
            <w:vMerge/>
            <w:shd w:val="clear" w:color="auto" w:fill="auto"/>
          </w:tcPr>
          <w:p w:rsidR="003575FB" w:rsidRDefault="003575FB">
            <w:pPr>
              <w:pBdr>
                <w:top w:val="nil"/>
                <w:left w:val="nil"/>
                <w:bottom w:val="nil"/>
                <w:right w:val="nil"/>
                <w:between w:val="nil"/>
              </w:pBdr>
              <w:spacing w:line="276" w:lineRule="auto"/>
            </w:pPr>
          </w:p>
        </w:tc>
        <w:tc>
          <w:tcPr>
            <w:tcW w:w="1832" w:type="dxa"/>
            <w:shd w:val="clear" w:color="auto" w:fill="auto"/>
          </w:tcPr>
          <w:p w:rsidR="003575FB" w:rsidRDefault="0090361A">
            <w:pPr>
              <w:widowControl/>
            </w:pPr>
            <w:r>
              <w:t>UNIMARC</w:t>
            </w:r>
          </w:p>
        </w:tc>
        <w:tc>
          <w:tcPr>
            <w:tcW w:w="3174" w:type="dxa"/>
            <w:shd w:val="clear" w:color="auto" w:fill="auto"/>
          </w:tcPr>
          <w:p w:rsidR="003575FB" w:rsidRDefault="0090361A">
            <w:pPr>
              <w:widowControl/>
              <w:pBdr>
                <w:top w:val="nil"/>
                <w:left w:val="nil"/>
                <w:bottom w:val="nil"/>
                <w:right w:val="nil"/>
                <w:between w:val="nil"/>
              </w:pBdr>
              <w:rPr>
                <w:color w:val="000000"/>
              </w:rPr>
            </w:pPr>
            <w:r>
              <w:rPr>
                <w:color w:val="000000"/>
              </w:rPr>
              <w:t>330</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50"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32" w:type="dxa"/>
            <w:shd w:val="clear" w:color="auto" w:fill="auto"/>
          </w:tcPr>
          <w:p w:rsidR="003575FB" w:rsidRDefault="0090361A">
            <w:pPr>
              <w:widowControl/>
            </w:pPr>
            <w:r>
              <w:t>EAD</w:t>
            </w:r>
          </w:p>
        </w:tc>
        <w:tc>
          <w:tcPr>
            <w:tcW w:w="3174" w:type="dxa"/>
            <w:shd w:val="clear" w:color="auto" w:fill="auto"/>
          </w:tcPr>
          <w:p w:rsidR="003575FB" w:rsidRDefault="0090361A">
            <w:pPr>
              <w:widowControl/>
              <w:pBdr>
                <w:top w:val="nil"/>
                <w:left w:val="nil"/>
                <w:bottom w:val="nil"/>
                <w:right w:val="nil"/>
                <w:between w:val="nil"/>
              </w:pBdr>
              <w:rPr>
                <w:color w:val="000000"/>
              </w:rPr>
            </w:pPr>
            <w:r>
              <w:rPr>
                <w:color w:val="000000"/>
              </w:rPr>
              <w:t>scopecontent, abstract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50"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32" w:type="dxa"/>
            <w:shd w:val="clear" w:color="auto" w:fill="auto"/>
          </w:tcPr>
          <w:p w:rsidR="003575FB" w:rsidRDefault="0090361A">
            <w:pPr>
              <w:widowControl/>
            </w:pPr>
            <w:r>
              <w:t>PREMIS</w:t>
            </w:r>
          </w:p>
        </w:tc>
        <w:tc>
          <w:tcPr>
            <w:tcW w:w="3174" w:type="dxa"/>
            <w:shd w:val="clear" w:color="auto" w:fill="auto"/>
          </w:tcPr>
          <w:p w:rsidR="003575FB" w:rsidRDefault="0090361A">
            <w:pPr>
              <w:widowControl/>
              <w:pBdr>
                <w:top w:val="nil"/>
                <w:left w:val="nil"/>
                <w:bottom w:val="nil"/>
                <w:right w:val="nil"/>
                <w:between w:val="nil"/>
              </w:pBdr>
              <w:rPr>
                <w:color w:val="000000"/>
              </w:rPr>
            </w:pPr>
            <w:r>
              <w:rPr>
                <w:color w:val="000000"/>
              </w:rPr>
              <w: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50"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32" w:type="dxa"/>
            <w:shd w:val="clear" w:color="auto" w:fill="auto"/>
          </w:tcPr>
          <w:p w:rsidR="003575FB" w:rsidRDefault="0090361A">
            <w:pPr>
              <w:widowControl/>
            </w:pPr>
            <w:r>
              <w:t>LIDO</w:t>
            </w:r>
          </w:p>
        </w:tc>
        <w:tc>
          <w:tcPr>
            <w:tcW w:w="3174" w:type="dxa"/>
            <w:shd w:val="clear" w:color="auto" w:fill="auto"/>
          </w:tcPr>
          <w:p w:rsidR="003575FB" w:rsidRDefault="0090361A">
            <w:pPr>
              <w:widowControl/>
              <w:pBdr>
                <w:top w:val="nil"/>
                <w:left w:val="nil"/>
                <w:bottom w:val="nil"/>
                <w:right w:val="nil"/>
                <w:between w:val="nil"/>
              </w:pBdr>
              <w:rPr>
                <w:color w:val="000000"/>
              </w:rPr>
            </w:pPr>
            <w:r>
              <w:rPr>
                <w:color w:val="000000"/>
              </w:rPr>
              <w:t>objectDescriptionSet</w:t>
            </w:r>
          </w:p>
          <w:p w:rsidR="003575FB" w:rsidRDefault="0090361A">
            <w:pPr>
              <w:widowControl/>
              <w:pBdr>
                <w:top w:val="nil"/>
                <w:left w:val="nil"/>
                <w:bottom w:val="nil"/>
                <w:right w:val="nil"/>
                <w:between w:val="nil"/>
              </w:pBdr>
              <w:rPr>
                <w:color w:val="000000"/>
              </w:rPr>
            </w:pPr>
            <w:r>
              <w:rPr>
                <w:color w:val="000000"/>
              </w:rPr>
              <w:t>descriptiveNoteValue</w:t>
            </w:r>
          </w:p>
        </w:tc>
      </w:tr>
    </w:tbl>
    <w:p w:rsidR="003575FB" w:rsidRDefault="003575FB">
      <w:pPr>
        <w:widowControl/>
        <w:spacing w:before="240" w:after="240"/>
      </w:pPr>
    </w:p>
    <w:tbl>
      <w:tblPr>
        <w:tblStyle w:val="affffff8"/>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548"/>
        <w:gridCol w:w="548"/>
        <w:gridCol w:w="554"/>
        <w:gridCol w:w="1832"/>
        <w:gridCol w:w="3174"/>
      </w:tblGrid>
      <w:tr w:rsidR="003575FB">
        <w:tc>
          <w:tcPr>
            <w:tcW w:w="2406" w:type="dxa"/>
            <w:vMerge w:val="restart"/>
            <w:shd w:val="clear" w:color="auto" w:fill="auto"/>
          </w:tcPr>
          <w:p w:rsidR="003575FB" w:rsidRDefault="0090361A">
            <w:pPr>
              <w:widowControl/>
              <w:rPr>
                <w:b/>
              </w:rPr>
            </w:pPr>
            <w:r>
              <w:rPr>
                <w:b/>
              </w:rPr>
              <w:t>METAPODATKOVNI ELEMENT</w:t>
            </w:r>
          </w:p>
        </w:tc>
        <w:tc>
          <w:tcPr>
            <w:tcW w:w="1650" w:type="dxa"/>
            <w:gridSpan w:val="3"/>
            <w:shd w:val="clear" w:color="auto" w:fill="auto"/>
          </w:tcPr>
          <w:p w:rsidR="003575FB" w:rsidRDefault="0090361A">
            <w:pPr>
              <w:widowControl/>
              <w:rPr>
                <w:b/>
              </w:rPr>
            </w:pPr>
            <w:r>
              <w:rPr>
                <w:b/>
              </w:rPr>
              <w:t>Obveznost</w:t>
            </w:r>
          </w:p>
        </w:tc>
        <w:tc>
          <w:tcPr>
            <w:tcW w:w="1832" w:type="dxa"/>
            <w:vMerge w:val="restart"/>
            <w:shd w:val="clear" w:color="auto" w:fill="auto"/>
          </w:tcPr>
          <w:p w:rsidR="003575FB" w:rsidRDefault="0090361A">
            <w:pPr>
              <w:widowControl/>
              <w:rPr>
                <w:b/>
              </w:rPr>
            </w:pPr>
            <w:r>
              <w:rPr>
                <w:b/>
              </w:rPr>
              <w:t>Metapodatkovna shema</w:t>
            </w:r>
          </w:p>
        </w:tc>
        <w:tc>
          <w:tcPr>
            <w:tcW w:w="3174" w:type="dxa"/>
            <w:vMerge w:val="restart"/>
            <w:shd w:val="clear" w:color="auto" w:fill="auto"/>
          </w:tcPr>
          <w:p w:rsidR="003575FB" w:rsidRDefault="0090361A">
            <w:pPr>
              <w:widowControl/>
              <w:rPr>
                <w:b/>
              </w:rPr>
            </w:pPr>
            <w:r>
              <w:rPr>
                <w:b/>
              </w:rPr>
              <w:t>Vrijednost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b/>
              </w:rPr>
            </w:pPr>
          </w:p>
        </w:tc>
        <w:tc>
          <w:tcPr>
            <w:tcW w:w="548"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548"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554"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1832" w:type="dxa"/>
            <w:vMerge/>
            <w:shd w:val="clear" w:color="auto" w:fill="auto"/>
          </w:tcPr>
          <w:p w:rsidR="003575FB" w:rsidRDefault="003575FB">
            <w:pPr>
              <w:pBdr>
                <w:top w:val="nil"/>
                <w:left w:val="nil"/>
                <w:bottom w:val="nil"/>
                <w:right w:val="nil"/>
                <w:between w:val="nil"/>
              </w:pBdr>
              <w:spacing w:line="276" w:lineRule="auto"/>
              <w:rPr>
                <w:b/>
              </w:rPr>
            </w:pPr>
          </w:p>
        </w:tc>
        <w:tc>
          <w:tcPr>
            <w:tcW w:w="3174"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406" w:type="dxa"/>
            <w:shd w:val="clear" w:color="auto" w:fill="auto"/>
          </w:tcPr>
          <w:p w:rsidR="003575FB" w:rsidRDefault="0090361A">
            <w:pPr>
              <w:widowControl/>
            </w:pPr>
            <w:r>
              <w:rPr>
                <w:b/>
              </w:rPr>
              <w:t>Napomena</w:t>
            </w:r>
            <w:r>
              <w:rPr>
                <w:b/>
                <w:vertAlign w:val="superscript"/>
              </w:rPr>
              <w:footnoteReference w:id="72"/>
            </w:r>
          </w:p>
          <w:p w:rsidR="003575FB" w:rsidRDefault="0090361A">
            <w:pPr>
              <w:widowControl/>
              <w:rPr>
                <w:b/>
              </w:rPr>
            </w:pPr>
            <w:r>
              <w:t>(</w:t>
            </w:r>
            <w:r>
              <w:rPr>
                <w:b/>
              </w:rPr>
              <w:t>nije obvezno</w:t>
            </w:r>
            <w:r>
              <w:t>, ponovljivo)</w:t>
            </w:r>
          </w:p>
        </w:tc>
        <w:tc>
          <w:tcPr>
            <w:tcW w:w="548" w:type="dxa"/>
            <w:shd w:val="clear" w:color="auto" w:fill="auto"/>
          </w:tcPr>
          <w:p w:rsidR="003575FB" w:rsidRDefault="0090361A">
            <w:pPr>
              <w:widowControl/>
            </w:pPr>
            <w:r>
              <w:t>NO</w:t>
            </w:r>
          </w:p>
        </w:tc>
        <w:tc>
          <w:tcPr>
            <w:tcW w:w="548" w:type="dxa"/>
            <w:shd w:val="clear" w:color="auto" w:fill="auto"/>
          </w:tcPr>
          <w:p w:rsidR="003575FB" w:rsidRDefault="0090361A">
            <w:pPr>
              <w:widowControl/>
            </w:pPr>
            <w:r>
              <w:t>NO</w:t>
            </w:r>
          </w:p>
        </w:tc>
        <w:tc>
          <w:tcPr>
            <w:tcW w:w="554" w:type="dxa"/>
            <w:shd w:val="clear" w:color="auto" w:fill="auto"/>
          </w:tcPr>
          <w:p w:rsidR="003575FB" w:rsidRDefault="0090361A">
            <w:pPr>
              <w:widowControl/>
            </w:pPr>
            <w:r>
              <w:t>NO</w:t>
            </w:r>
          </w:p>
        </w:tc>
        <w:tc>
          <w:tcPr>
            <w:tcW w:w="1832" w:type="dxa"/>
            <w:vMerge/>
            <w:shd w:val="clear" w:color="auto" w:fill="auto"/>
          </w:tcPr>
          <w:p w:rsidR="003575FB" w:rsidRDefault="003575FB">
            <w:pPr>
              <w:pBdr>
                <w:top w:val="nil"/>
                <w:left w:val="nil"/>
                <w:bottom w:val="nil"/>
                <w:right w:val="nil"/>
                <w:between w:val="nil"/>
              </w:pBdr>
              <w:spacing w:line="276" w:lineRule="auto"/>
            </w:pPr>
          </w:p>
        </w:tc>
        <w:tc>
          <w:tcPr>
            <w:tcW w:w="3174" w:type="dxa"/>
            <w:vMerge/>
            <w:shd w:val="clear" w:color="auto" w:fill="auto"/>
          </w:tcPr>
          <w:p w:rsidR="003575FB" w:rsidRDefault="003575FB">
            <w:pPr>
              <w:pBdr>
                <w:top w:val="nil"/>
                <w:left w:val="nil"/>
                <w:bottom w:val="nil"/>
                <w:right w:val="nil"/>
                <w:between w:val="nil"/>
              </w:pBdr>
              <w:spacing w:line="276" w:lineRule="auto"/>
            </w:pPr>
          </w:p>
        </w:tc>
      </w:tr>
      <w:tr w:rsidR="003575FB">
        <w:tc>
          <w:tcPr>
            <w:tcW w:w="2406" w:type="dxa"/>
            <w:vMerge w:val="restart"/>
            <w:shd w:val="clear" w:color="auto" w:fill="auto"/>
          </w:tcPr>
          <w:p w:rsidR="003575FB" w:rsidRDefault="003575FB">
            <w:pPr>
              <w:widowControl/>
            </w:pPr>
          </w:p>
        </w:tc>
        <w:tc>
          <w:tcPr>
            <w:tcW w:w="1650" w:type="dxa"/>
            <w:gridSpan w:val="3"/>
            <w:vMerge w:val="restart"/>
            <w:shd w:val="clear" w:color="auto" w:fill="auto"/>
          </w:tcPr>
          <w:p w:rsidR="003575FB" w:rsidRDefault="003575FB">
            <w:pPr>
              <w:widowControl/>
            </w:pPr>
          </w:p>
        </w:tc>
        <w:tc>
          <w:tcPr>
            <w:tcW w:w="1832" w:type="dxa"/>
            <w:shd w:val="clear" w:color="auto" w:fill="auto"/>
          </w:tcPr>
          <w:p w:rsidR="003575FB" w:rsidRDefault="0090361A">
            <w:pPr>
              <w:widowControl/>
            </w:pPr>
            <w:r>
              <w:t xml:space="preserve">Dublin Core </w:t>
            </w:r>
          </w:p>
        </w:tc>
        <w:tc>
          <w:tcPr>
            <w:tcW w:w="3174" w:type="dxa"/>
            <w:shd w:val="clear" w:color="auto" w:fill="auto"/>
          </w:tcPr>
          <w:p w:rsidR="003575FB" w:rsidRDefault="0090361A">
            <w:pPr>
              <w:widowControl/>
            </w:pPr>
            <w:r>
              <w:t>description</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650" w:type="dxa"/>
            <w:gridSpan w:val="3"/>
            <w:vMerge/>
            <w:shd w:val="clear" w:color="auto" w:fill="auto"/>
          </w:tcPr>
          <w:p w:rsidR="003575FB" w:rsidRDefault="003575FB">
            <w:pPr>
              <w:pBdr>
                <w:top w:val="nil"/>
                <w:left w:val="nil"/>
                <w:bottom w:val="nil"/>
                <w:right w:val="nil"/>
                <w:between w:val="nil"/>
              </w:pBdr>
              <w:spacing w:line="276" w:lineRule="auto"/>
            </w:pPr>
          </w:p>
        </w:tc>
        <w:tc>
          <w:tcPr>
            <w:tcW w:w="1832" w:type="dxa"/>
            <w:shd w:val="clear" w:color="auto" w:fill="auto"/>
          </w:tcPr>
          <w:p w:rsidR="003575FB" w:rsidRDefault="0090361A">
            <w:pPr>
              <w:widowControl/>
            </w:pPr>
            <w:r>
              <w:t xml:space="preserve">MODS </w:t>
            </w:r>
          </w:p>
        </w:tc>
        <w:tc>
          <w:tcPr>
            <w:tcW w:w="3174" w:type="dxa"/>
            <w:shd w:val="clear" w:color="auto" w:fill="auto"/>
          </w:tcPr>
          <w:p w:rsidR="003575FB" w:rsidRDefault="0090361A">
            <w:pPr>
              <w:widowControl/>
            </w:pPr>
            <w:r>
              <w:rPr>
                <w:color w:val="333333"/>
                <w:highlight w:val="white"/>
              </w:rPr>
              <w:t>note</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650" w:type="dxa"/>
            <w:gridSpan w:val="3"/>
            <w:vMerge/>
            <w:shd w:val="clear" w:color="auto" w:fill="auto"/>
          </w:tcPr>
          <w:p w:rsidR="003575FB" w:rsidRDefault="003575FB">
            <w:pPr>
              <w:pBdr>
                <w:top w:val="nil"/>
                <w:left w:val="nil"/>
                <w:bottom w:val="nil"/>
                <w:right w:val="nil"/>
                <w:between w:val="nil"/>
              </w:pBdr>
              <w:spacing w:line="276" w:lineRule="auto"/>
            </w:pPr>
          </w:p>
        </w:tc>
        <w:tc>
          <w:tcPr>
            <w:tcW w:w="1832" w:type="dxa"/>
            <w:shd w:val="clear" w:color="auto" w:fill="auto"/>
          </w:tcPr>
          <w:p w:rsidR="003575FB" w:rsidRDefault="0090361A">
            <w:pPr>
              <w:widowControl/>
            </w:pPr>
            <w:r>
              <w:t>EDM</w:t>
            </w:r>
          </w:p>
        </w:tc>
        <w:tc>
          <w:tcPr>
            <w:tcW w:w="3174" w:type="dxa"/>
            <w:shd w:val="clear" w:color="auto" w:fill="auto"/>
          </w:tcPr>
          <w:p w:rsidR="003575FB" w:rsidRDefault="0090361A">
            <w:pPr>
              <w:widowControl/>
            </w:pPr>
            <w:r>
              <w:t>description</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650" w:type="dxa"/>
            <w:gridSpan w:val="3"/>
            <w:vMerge/>
            <w:shd w:val="clear" w:color="auto" w:fill="auto"/>
          </w:tcPr>
          <w:p w:rsidR="003575FB" w:rsidRDefault="003575FB">
            <w:pPr>
              <w:pBdr>
                <w:top w:val="nil"/>
                <w:left w:val="nil"/>
                <w:bottom w:val="nil"/>
                <w:right w:val="nil"/>
                <w:between w:val="nil"/>
              </w:pBdr>
              <w:spacing w:line="276" w:lineRule="auto"/>
            </w:pPr>
          </w:p>
        </w:tc>
        <w:tc>
          <w:tcPr>
            <w:tcW w:w="1832" w:type="dxa"/>
            <w:shd w:val="clear" w:color="auto" w:fill="auto"/>
          </w:tcPr>
          <w:p w:rsidR="003575FB" w:rsidRDefault="0090361A">
            <w:pPr>
              <w:widowControl/>
            </w:pPr>
            <w:r>
              <w:t>MARC21</w:t>
            </w:r>
          </w:p>
        </w:tc>
        <w:tc>
          <w:tcPr>
            <w:tcW w:w="3174" w:type="dxa"/>
            <w:shd w:val="clear" w:color="auto" w:fill="auto"/>
          </w:tcPr>
          <w:p w:rsidR="003575FB" w:rsidRDefault="0090361A">
            <w:pPr>
              <w:widowControl/>
            </w:pPr>
            <w:r>
              <w:t>538, 500, 515, 504, 521,588, 546,525, 5XX</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650" w:type="dxa"/>
            <w:gridSpan w:val="3"/>
            <w:vMerge/>
            <w:shd w:val="clear" w:color="auto" w:fill="auto"/>
          </w:tcPr>
          <w:p w:rsidR="003575FB" w:rsidRDefault="003575FB">
            <w:pPr>
              <w:pBdr>
                <w:top w:val="nil"/>
                <w:left w:val="nil"/>
                <w:bottom w:val="nil"/>
                <w:right w:val="nil"/>
                <w:between w:val="nil"/>
              </w:pBdr>
              <w:spacing w:line="276" w:lineRule="auto"/>
            </w:pPr>
          </w:p>
        </w:tc>
        <w:tc>
          <w:tcPr>
            <w:tcW w:w="1832" w:type="dxa"/>
            <w:shd w:val="clear" w:color="auto" w:fill="auto"/>
          </w:tcPr>
          <w:p w:rsidR="003575FB" w:rsidRDefault="0090361A">
            <w:pPr>
              <w:widowControl/>
            </w:pPr>
            <w:r>
              <w:t>UNIMARC</w:t>
            </w:r>
          </w:p>
        </w:tc>
        <w:tc>
          <w:tcPr>
            <w:tcW w:w="3174" w:type="dxa"/>
            <w:shd w:val="clear" w:color="auto" w:fill="auto"/>
          </w:tcPr>
          <w:p w:rsidR="003575FB" w:rsidRDefault="0090361A">
            <w:pPr>
              <w:widowControl/>
              <w:pBdr>
                <w:top w:val="nil"/>
                <w:left w:val="nil"/>
                <w:bottom w:val="nil"/>
                <w:right w:val="nil"/>
                <w:between w:val="nil"/>
              </w:pBdr>
              <w:rPr>
                <w:color w:val="000000"/>
              </w:rPr>
            </w:pPr>
            <w:r>
              <w:rPr>
                <w:color w:val="000000"/>
              </w:rPr>
              <w:t>300, 302, 304, 305, 306, 307, 310, 312, 314, 315, 316, 320, 327,  328, 336, 333</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50"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32" w:type="dxa"/>
            <w:shd w:val="clear" w:color="auto" w:fill="auto"/>
          </w:tcPr>
          <w:p w:rsidR="003575FB" w:rsidRDefault="0090361A">
            <w:pPr>
              <w:widowControl/>
            </w:pPr>
            <w:r>
              <w:t>EAD</w:t>
            </w:r>
          </w:p>
        </w:tc>
        <w:tc>
          <w:tcPr>
            <w:tcW w:w="3174" w:type="dxa"/>
            <w:shd w:val="clear" w:color="auto" w:fill="auto"/>
          </w:tcPr>
          <w:p w:rsidR="003575FB" w:rsidRDefault="0090361A">
            <w:pPr>
              <w:widowControl/>
              <w:pBdr>
                <w:top w:val="nil"/>
                <w:left w:val="nil"/>
                <w:bottom w:val="nil"/>
                <w:right w:val="nil"/>
                <w:between w:val="nil"/>
              </w:pBdr>
              <w:rPr>
                <w:color w:val="000000"/>
              </w:rPr>
            </w:pPr>
            <w:r>
              <w:rPr>
                <w:color w:val="000000"/>
              </w:rPr>
              <w:t>didnote, odd</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50"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32" w:type="dxa"/>
            <w:shd w:val="clear" w:color="auto" w:fill="auto"/>
          </w:tcPr>
          <w:p w:rsidR="003575FB" w:rsidRDefault="0090361A">
            <w:pPr>
              <w:widowControl/>
            </w:pPr>
            <w:r>
              <w:t>PREMIS</w:t>
            </w:r>
          </w:p>
        </w:tc>
        <w:tc>
          <w:tcPr>
            <w:tcW w:w="3174" w:type="dxa"/>
            <w:shd w:val="clear" w:color="auto" w:fill="auto"/>
          </w:tcPr>
          <w:p w:rsidR="003575FB" w:rsidRDefault="0090361A">
            <w:pPr>
              <w:widowControl/>
              <w:pBdr>
                <w:top w:val="nil"/>
                <w:left w:val="nil"/>
                <w:bottom w:val="nil"/>
                <w:right w:val="nil"/>
                <w:between w:val="nil"/>
              </w:pBdr>
              <w:rPr>
                <w:color w:val="000000"/>
              </w:rPr>
            </w:pPr>
            <w:r>
              <w:rPr>
                <w:color w:val="000000"/>
              </w:rPr>
              <w:t xml:space="preserve">formatNote, environmentDesignationNote, </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50"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32" w:type="dxa"/>
            <w:shd w:val="clear" w:color="auto" w:fill="auto"/>
          </w:tcPr>
          <w:p w:rsidR="003575FB" w:rsidRDefault="0090361A">
            <w:pPr>
              <w:widowControl/>
            </w:pPr>
            <w:r>
              <w:t>LIDO</w:t>
            </w:r>
          </w:p>
        </w:tc>
        <w:tc>
          <w:tcPr>
            <w:tcW w:w="3174" w:type="dxa"/>
            <w:shd w:val="clear" w:color="auto" w:fill="auto"/>
          </w:tcPr>
          <w:p w:rsidR="003575FB" w:rsidRDefault="0090361A">
            <w:pPr>
              <w:widowControl/>
              <w:pBdr>
                <w:top w:val="nil"/>
                <w:left w:val="nil"/>
                <w:bottom w:val="nil"/>
                <w:right w:val="nil"/>
                <w:between w:val="nil"/>
              </w:pBdr>
              <w:rPr>
                <w:color w:val="000000"/>
              </w:rPr>
            </w:pPr>
            <w:r>
              <w:rPr>
                <w:color w:val="000000"/>
              </w:rPr>
              <w:t>objectDescriptionSet</w:t>
            </w:r>
          </w:p>
          <w:p w:rsidR="003575FB" w:rsidRDefault="0090361A">
            <w:pPr>
              <w:widowControl/>
              <w:pBdr>
                <w:top w:val="nil"/>
                <w:left w:val="nil"/>
                <w:bottom w:val="nil"/>
                <w:right w:val="nil"/>
                <w:between w:val="nil"/>
              </w:pBdr>
              <w:rPr>
                <w:color w:val="000000"/>
              </w:rPr>
            </w:pPr>
            <w:r>
              <w:rPr>
                <w:color w:val="000000"/>
              </w:rPr>
              <w:t>lido:type=”Comments”</w:t>
            </w:r>
          </w:p>
          <w:p w:rsidR="003575FB" w:rsidRDefault="0090361A">
            <w:pPr>
              <w:widowControl/>
              <w:pBdr>
                <w:top w:val="nil"/>
                <w:left w:val="nil"/>
                <w:bottom w:val="nil"/>
                <w:right w:val="nil"/>
                <w:between w:val="nil"/>
              </w:pBdr>
              <w:rPr>
                <w:color w:val="000000"/>
              </w:rPr>
            </w:pPr>
            <w:r>
              <w:rPr>
                <w:color w:val="000000"/>
              </w:rPr>
              <w:t>descriptiveNoteValue</w:t>
            </w:r>
          </w:p>
        </w:tc>
      </w:tr>
    </w:tbl>
    <w:p w:rsidR="003575FB" w:rsidRDefault="003575FB">
      <w:pPr>
        <w:widowControl/>
        <w:spacing w:before="240" w:after="240"/>
      </w:pPr>
    </w:p>
    <w:tbl>
      <w:tblPr>
        <w:tblStyle w:val="affffff9"/>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548"/>
        <w:gridCol w:w="548"/>
        <w:gridCol w:w="551"/>
        <w:gridCol w:w="1832"/>
        <w:gridCol w:w="3177"/>
      </w:tblGrid>
      <w:tr w:rsidR="003575FB">
        <w:tc>
          <w:tcPr>
            <w:tcW w:w="2406" w:type="dxa"/>
            <w:vMerge w:val="restart"/>
            <w:shd w:val="clear" w:color="auto" w:fill="auto"/>
          </w:tcPr>
          <w:p w:rsidR="003575FB" w:rsidRDefault="0090361A">
            <w:pPr>
              <w:widowControl/>
              <w:rPr>
                <w:b/>
              </w:rPr>
            </w:pPr>
            <w:r>
              <w:rPr>
                <w:b/>
              </w:rPr>
              <w:t>METAPODATKOVNI ELEMENT</w:t>
            </w:r>
          </w:p>
        </w:tc>
        <w:tc>
          <w:tcPr>
            <w:tcW w:w="1647" w:type="dxa"/>
            <w:gridSpan w:val="3"/>
            <w:shd w:val="clear" w:color="auto" w:fill="auto"/>
          </w:tcPr>
          <w:p w:rsidR="003575FB" w:rsidRDefault="0090361A">
            <w:pPr>
              <w:widowControl/>
              <w:rPr>
                <w:b/>
              </w:rPr>
            </w:pPr>
            <w:r>
              <w:rPr>
                <w:b/>
              </w:rPr>
              <w:t>Obveznost</w:t>
            </w:r>
          </w:p>
        </w:tc>
        <w:tc>
          <w:tcPr>
            <w:tcW w:w="1832" w:type="dxa"/>
            <w:vMerge w:val="restart"/>
            <w:shd w:val="clear" w:color="auto" w:fill="auto"/>
          </w:tcPr>
          <w:p w:rsidR="003575FB" w:rsidRDefault="0090361A">
            <w:pPr>
              <w:widowControl/>
              <w:rPr>
                <w:b/>
              </w:rPr>
            </w:pPr>
            <w:r>
              <w:rPr>
                <w:b/>
              </w:rPr>
              <w:t>Metapodatkovna shema</w:t>
            </w:r>
          </w:p>
        </w:tc>
        <w:tc>
          <w:tcPr>
            <w:tcW w:w="3177" w:type="dxa"/>
            <w:vMerge w:val="restart"/>
            <w:shd w:val="clear" w:color="auto" w:fill="auto"/>
          </w:tcPr>
          <w:p w:rsidR="003575FB" w:rsidRDefault="0090361A">
            <w:pPr>
              <w:widowControl/>
              <w:rPr>
                <w:b/>
              </w:rPr>
            </w:pPr>
            <w:r>
              <w:rPr>
                <w:b/>
              </w:rPr>
              <w:t>Vrijednost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b/>
              </w:rPr>
            </w:pPr>
          </w:p>
        </w:tc>
        <w:tc>
          <w:tcPr>
            <w:tcW w:w="548"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548"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551" w:type="dxa"/>
            <w:shd w:val="clear" w:color="auto" w:fill="auto"/>
          </w:tcPr>
          <w:p w:rsidR="003575FB" w:rsidRDefault="0090361A">
            <w:pPr>
              <w:pBdr>
                <w:top w:val="nil"/>
                <w:left w:val="nil"/>
                <w:bottom w:val="nil"/>
                <w:right w:val="nil"/>
                <w:between w:val="nil"/>
              </w:pBdr>
              <w:spacing w:line="276" w:lineRule="auto"/>
              <w:rPr>
                <w:b/>
              </w:rPr>
            </w:pPr>
            <w:r>
              <w:rPr>
                <w:b/>
              </w:rPr>
              <w:t>M</w:t>
            </w:r>
          </w:p>
        </w:tc>
        <w:tc>
          <w:tcPr>
            <w:tcW w:w="1832" w:type="dxa"/>
            <w:vMerge/>
            <w:shd w:val="clear" w:color="auto" w:fill="auto"/>
          </w:tcPr>
          <w:p w:rsidR="003575FB" w:rsidRDefault="003575FB">
            <w:pPr>
              <w:pBdr>
                <w:top w:val="nil"/>
                <w:left w:val="nil"/>
                <w:bottom w:val="nil"/>
                <w:right w:val="nil"/>
                <w:between w:val="nil"/>
              </w:pBdr>
              <w:spacing w:line="276" w:lineRule="auto"/>
              <w:rPr>
                <w:b/>
              </w:rPr>
            </w:pPr>
          </w:p>
        </w:tc>
        <w:tc>
          <w:tcPr>
            <w:tcW w:w="3177" w:type="dxa"/>
            <w:vMerge/>
            <w:shd w:val="clear" w:color="auto" w:fill="auto"/>
          </w:tcPr>
          <w:p w:rsidR="003575FB" w:rsidRDefault="003575FB">
            <w:pPr>
              <w:pBdr>
                <w:top w:val="nil"/>
                <w:left w:val="nil"/>
                <w:bottom w:val="nil"/>
                <w:right w:val="nil"/>
                <w:between w:val="nil"/>
              </w:pBdr>
              <w:spacing w:line="276" w:lineRule="auto"/>
              <w:rPr>
                <w:b/>
              </w:rPr>
            </w:pPr>
          </w:p>
        </w:tc>
      </w:tr>
      <w:tr w:rsidR="003575FB">
        <w:tc>
          <w:tcPr>
            <w:tcW w:w="2406" w:type="dxa"/>
            <w:shd w:val="clear" w:color="auto" w:fill="auto"/>
          </w:tcPr>
          <w:p w:rsidR="003575FB" w:rsidRDefault="0090361A">
            <w:pPr>
              <w:widowControl/>
            </w:pPr>
            <w:r>
              <w:rPr>
                <w:b/>
              </w:rPr>
              <w:t>Predmet</w:t>
            </w:r>
            <w:r>
              <w:rPr>
                <w:b/>
                <w:vertAlign w:val="superscript"/>
              </w:rPr>
              <w:footnoteReference w:id="73"/>
            </w:r>
          </w:p>
          <w:p w:rsidR="003575FB" w:rsidRDefault="0090361A">
            <w:pPr>
              <w:widowControl/>
              <w:rPr>
                <w:b/>
              </w:rPr>
            </w:pPr>
            <w:r>
              <w:t>(</w:t>
            </w:r>
            <w:r>
              <w:rPr>
                <w:b/>
              </w:rPr>
              <w:t>nije obvezno</w:t>
            </w:r>
            <w:r>
              <w:t xml:space="preserve">, ponovljivo) </w:t>
            </w:r>
          </w:p>
        </w:tc>
        <w:tc>
          <w:tcPr>
            <w:tcW w:w="548" w:type="dxa"/>
            <w:shd w:val="clear" w:color="auto" w:fill="auto"/>
          </w:tcPr>
          <w:p w:rsidR="003575FB" w:rsidRDefault="0090361A">
            <w:pPr>
              <w:widowControl/>
            </w:pPr>
            <w:r>
              <w:t>NO</w:t>
            </w:r>
          </w:p>
        </w:tc>
        <w:tc>
          <w:tcPr>
            <w:tcW w:w="548" w:type="dxa"/>
            <w:shd w:val="clear" w:color="auto" w:fill="auto"/>
          </w:tcPr>
          <w:p w:rsidR="003575FB" w:rsidRDefault="0090361A">
            <w:pPr>
              <w:widowControl/>
            </w:pPr>
            <w:r>
              <w:t>NO</w:t>
            </w:r>
          </w:p>
        </w:tc>
        <w:tc>
          <w:tcPr>
            <w:tcW w:w="551" w:type="dxa"/>
            <w:shd w:val="clear" w:color="auto" w:fill="auto"/>
          </w:tcPr>
          <w:p w:rsidR="003575FB" w:rsidRDefault="0090361A">
            <w:pPr>
              <w:widowControl/>
            </w:pPr>
            <w:r>
              <w:t>NO</w:t>
            </w:r>
          </w:p>
        </w:tc>
        <w:tc>
          <w:tcPr>
            <w:tcW w:w="1832" w:type="dxa"/>
            <w:vMerge/>
            <w:shd w:val="clear" w:color="auto" w:fill="auto"/>
          </w:tcPr>
          <w:p w:rsidR="003575FB" w:rsidRDefault="003575FB">
            <w:pPr>
              <w:pBdr>
                <w:top w:val="nil"/>
                <w:left w:val="nil"/>
                <w:bottom w:val="nil"/>
                <w:right w:val="nil"/>
                <w:between w:val="nil"/>
              </w:pBdr>
              <w:spacing w:line="276" w:lineRule="auto"/>
            </w:pPr>
          </w:p>
        </w:tc>
        <w:tc>
          <w:tcPr>
            <w:tcW w:w="3177" w:type="dxa"/>
            <w:vMerge/>
            <w:shd w:val="clear" w:color="auto" w:fill="auto"/>
          </w:tcPr>
          <w:p w:rsidR="003575FB" w:rsidRDefault="003575FB">
            <w:pPr>
              <w:pBdr>
                <w:top w:val="nil"/>
                <w:left w:val="nil"/>
                <w:bottom w:val="nil"/>
                <w:right w:val="nil"/>
                <w:between w:val="nil"/>
              </w:pBdr>
              <w:spacing w:line="276" w:lineRule="auto"/>
            </w:pPr>
          </w:p>
        </w:tc>
      </w:tr>
      <w:tr w:rsidR="003575FB">
        <w:tc>
          <w:tcPr>
            <w:tcW w:w="2406" w:type="dxa"/>
            <w:vMerge w:val="restart"/>
            <w:shd w:val="clear" w:color="auto" w:fill="auto"/>
          </w:tcPr>
          <w:p w:rsidR="003575FB" w:rsidRDefault="003575FB">
            <w:pPr>
              <w:widowControl/>
            </w:pPr>
          </w:p>
        </w:tc>
        <w:tc>
          <w:tcPr>
            <w:tcW w:w="1647" w:type="dxa"/>
            <w:gridSpan w:val="3"/>
            <w:vMerge w:val="restart"/>
            <w:shd w:val="clear" w:color="auto" w:fill="auto"/>
          </w:tcPr>
          <w:p w:rsidR="003575FB" w:rsidRDefault="003575FB">
            <w:pPr>
              <w:widowControl/>
            </w:pPr>
          </w:p>
        </w:tc>
        <w:tc>
          <w:tcPr>
            <w:tcW w:w="1832" w:type="dxa"/>
            <w:shd w:val="clear" w:color="auto" w:fill="auto"/>
          </w:tcPr>
          <w:p w:rsidR="003575FB" w:rsidRDefault="0090361A">
            <w:pPr>
              <w:widowControl/>
            </w:pPr>
            <w:r>
              <w:t xml:space="preserve">Dublin Core </w:t>
            </w:r>
          </w:p>
        </w:tc>
        <w:tc>
          <w:tcPr>
            <w:tcW w:w="3177" w:type="dxa"/>
            <w:shd w:val="clear" w:color="auto" w:fill="auto"/>
          </w:tcPr>
          <w:p w:rsidR="003575FB" w:rsidRDefault="0090361A">
            <w:pPr>
              <w:widowControl/>
            </w:pPr>
            <w:r>
              <w:t>subject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647" w:type="dxa"/>
            <w:gridSpan w:val="3"/>
            <w:vMerge/>
            <w:shd w:val="clear" w:color="auto" w:fill="auto"/>
          </w:tcPr>
          <w:p w:rsidR="003575FB" w:rsidRDefault="003575FB">
            <w:pPr>
              <w:pBdr>
                <w:top w:val="nil"/>
                <w:left w:val="nil"/>
                <w:bottom w:val="nil"/>
                <w:right w:val="nil"/>
                <w:between w:val="nil"/>
              </w:pBdr>
              <w:spacing w:line="276" w:lineRule="auto"/>
            </w:pPr>
          </w:p>
        </w:tc>
        <w:tc>
          <w:tcPr>
            <w:tcW w:w="1832" w:type="dxa"/>
            <w:shd w:val="clear" w:color="auto" w:fill="auto"/>
          </w:tcPr>
          <w:p w:rsidR="003575FB" w:rsidRDefault="0090361A">
            <w:pPr>
              <w:widowControl/>
            </w:pPr>
            <w:r>
              <w:t xml:space="preserve">MODS </w:t>
            </w:r>
          </w:p>
        </w:tc>
        <w:tc>
          <w:tcPr>
            <w:tcW w:w="3177" w:type="dxa"/>
            <w:shd w:val="clear" w:color="auto" w:fill="auto"/>
          </w:tcPr>
          <w:p w:rsidR="003575FB" w:rsidRDefault="0090361A">
            <w:pPr>
              <w:widowControl/>
            </w:pPr>
            <w:r>
              <w:rPr>
                <w:color w:val="333333"/>
                <w:highlight w:val="white"/>
              </w:rPr>
              <w:t>subject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647" w:type="dxa"/>
            <w:gridSpan w:val="3"/>
            <w:vMerge/>
            <w:shd w:val="clear" w:color="auto" w:fill="auto"/>
          </w:tcPr>
          <w:p w:rsidR="003575FB" w:rsidRDefault="003575FB">
            <w:pPr>
              <w:pBdr>
                <w:top w:val="nil"/>
                <w:left w:val="nil"/>
                <w:bottom w:val="nil"/>
                <w:right w:val="nil"/>
                <w:between w:val="nil"/>
              </w:pBdr>
              <w:spacing w:line="276" w:lineRule="auto"/>
            </w:pPr>
          </w:p>
        </w:tc>
        <w:tc>
          <w:tcPr>
            <w:tcW w:w="1832" w:type="dxa"/>
            <w:shd w:val="clear" w:color="auto" w:fill="auto"/>
          </w:tcPr>
          <w:p w:rsidR="003575FB" w:rsidRDefault="0090361A">
            <w:pPr>
              <w:widowControl/>
            </w:pPr>
            <w:r>
              <w:t>EDM</w:t>
            </w:r>
          </w:p>
        </w:tc>
        <w:tc>
          <w:tcPr>
            <w:tcW w:w="3177" w:type="dxa"/>
            <w:shd w:val="clear" w:color="auto" w:fill="auto"/>
          </w:tcPr>
          <w:p w:rsidR="003575FB" w:rsidRDefault="0090361A">
            <w:pPr>
              <w:widowControl/>
            </w:pPr>
            <w:r>
              <w:t>subject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647" w:type="dxa"/>
            <w:gridSpan w:val="3"/>
            <w:vMerge/>
            <w:shd w:val="clear" w:color="auto" w:fill="auto"/>
          </w:tcPr>
          <w:p w:rsidR="003575FB" w:rsidRDefault="003575FB">
            <w:pPr>
              <w:pBdr>
                <w:top w:val="nil"/>
                <w:left w:val="nil"/>
                <w:bottom w:val="nil"/>
                <w:right w:val="nil"/>
                <w:between w:val="nil"/>
              </w:pBdr>
              <w:spacing w:line="276" w:lineRule="auto"/>
            </w:pPr>
          </w:p>
        </w:tc>
        <w:tc>
          <w:tcPr>
            <w:tcW w:w="1832" w:type="dxa"/>
            <w:shd w:val="clear" w:color="auto" w:fill="auto"/>
          </w:tcPr>
          <w:p w:rsidR="003575FB" w:rsidRDefault="0090361A">
            <w:pPr>
              <w:widowControl/>
            </w:pPr>
            <w:r>
              <w:t>MARC21</w:t>
            </w:r>
          </w:p>
        </w:tc>
        <w:tc>
          <w:tcPr>
            <w:tcW w:w="3177" w:type="dxa"/>
            <w:shd w:val="clear" w:color="auto" w:fill="auto"/>
          </w:tcPr>
          <w:p w:rsidR="003575FB" w:rsidRDefault="0090361A">
            <w:pPr>
              <w:widowControl/>
            </w:pPr>
            <w:r>
              <w:t>6XX</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pPr>
          </w:p>
        </w:tc>
        <w:tc>
          <w:tcPr>
            <w:tcW w:w="1647" w:type="dxa"/>
            <w:gridSpan w:val="3"/>
            <w:vMerge/>
            <w:shd w:val="clear" w:color="auto" w:fill="auto"/>
          </w:tcPr>
          <w:p w:rsidR="003575FB" w:rsidRDefault="003575FB">
            <w:pPr>
              <w:pBdr>
                <w:top w:val="nil"/>
                <w:left w:val="nil"/>
                <w:bottom w:val="nil"/>
                <w:right w:val="nil"/>
                <w:between w:val="nil"/>
              </w:pBdr>
              <w:spacing w:line="276" w:lineRule="auto"/>
            </w:pPr>
          </w:p>
        </w:tc>
        <w:tc>
          <w:tcPr>
            <w:tcW w:w="1832" w:type="dxa"/>
            <w:shd w:val="clear" w:color="auto" w:fill="auto"/>
          </w:tcPr>
          <w:p w:rsidR="003575FB" w:rsidRDefault="0090361A">
            <w:pPr>
              <w:widowControl/>
            </w:pPr>
            <w:r>
              <w:t>UNIMARC</w:t>
            </w:r>
          </w:p>
        </w:tc>
        <w:tc>
          <w:tcPr>
            <w:tcW w:w="3177" w:type="dxa"/>
            <w:shd w:val="clear" w:color="auto" w:fill="auto"/>
          </w:tcPr>
          <w:p w:rsidR="003575FB" w:rsidRDefault="0090361A">
            <w:pPr>
              <w:widowControl/>
              <w:pBdr>
                <w:top w:val="nil"/>
                <w:left w:val="nil"/>
                <w:bottom w:val="nil"/>
                <w:right w:val="nil"/>
                <w:between w:val="nil"/>
              </w:pBdr>
              <w:rPr>
                <w:color w:val="000000"/>
              </w:rPr>
            </w:pPr>
            <w:r>
              <w:rPr>
                <w:color w:val="000000"/>
              </w:rPr>
              <w:t>600, 601, 602, 605, 606, 607</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47"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32" w:type="dxa"/>
            <w:shd w:val="clear" w:color="auto" w:fill="auto"/>
          </w:tcPr>
          <w:p w:rsidR="003575FB" w:rsidRDefault="0090361A">
            <w:pPr>
              <w:widowControl/>
            </w:pPr>
            <w:r>
              <w:t>EAD</w:t>
            </w:r>
          </w:p>
        </w:tc>
        <w:tc>
          <w:tcPr>
            <w:tcW w:w="3177" w:type="dxa"/>
            <w:shd w:val="clear" w:color="auto" w:fill="auto"/>
          </w:tcPr>
          <w:p w:rsidR="003575FB" w:rsidRDefault="0090361A">
            <w:pPr>
              <w:widowControl/>
              <w:pBdr>
                <w:top w:val="nil"/>
                <w:left w:val="nil"/>
                <w:bottom w:val="nil"/>
                <w:right w:val="nil"/>
                <w:between w:val="nil"/>
              </w:pBdr>
              <w:rPr>
                <w:color w:val="000000"/>
              </w:rPr>
            </w:pPr>
            <w:r>
              <w:rPr>
                <w:color w:val="000000"/>
              </w:rPr>
              <w:t>controlaccess geogname, controlaccess title,</w:t>
            </w:r>
          </w:p>
          <w:p w:rsidR="003575FB" w:rsidRDefault="0090361A">
            <w:pPr>
              <w:widowControl/>
              <w:pBdr>
                <w:top w:val="nil"/>
                <w:left w:val="nil"/>
                <w:bottom w:val="nil"/>
                <w:right w:val="nil"/>
                <w:between w:val="nil"/>
              </w:pBdr>
              <w:rPr>
                <w:color w:val="000000"/>
              </w:rPr>
            </w:pPr>
            <w:r>
              <w:rPr>
                <w:color w:val="000000"/>
              </w:rPr>
              <w:t>controlaccess subject, controlaccess name,</w:t>
            </w:r>
          </w:p>
          <w:p w:rsidR="003575FB" w:rsidRDefault="0090361A">
            <w:pPr>
              <w:widowControl/>
              <w:pBdr>
                <w:top w:val="nil"/>
                <w:left w:val="nil"/>
                <w:bottom w:val="nil"/>
                <w:right w:val="nil"/>
                <w:between w:val="nil"/>
              </w:pBdr>
              <w:rPr>
                <w:color w:val="000000"/>
              </w:rPr>
            </w:pPr>
            <w:r>
              <w:rPr>
                <w:color w:val="000000"/>
              </w:rPr>
              <w:t>controlaccess, occupation, geographiccoordinates,</w:t>
            </w:r>
          </w:p>
          <w:p w:rsidR="003575FB" w:rsidRDefault="0090361A">
            <w:pPr>
              <w:widowControl/>
              <w:pBdr>
                <w:top w:val="nil"/>
                <w:left w:val="nil"/>
                <w:bottom w:val="nil"/>
                <w:right w:val="nil"/>
                <w:between w:val="nil"/>
              </w:pBdr>
              <w:rPr>
                <w:color w:val="000000"/>
              </w:rPr>
            </w:pPr>
            <w:r>
              <w:rPr>
                <w:color w:val="000000"/>
              </w:rPr>
              <w:t>materialspec, controlaccess genreform</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47"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32" w:type="dxa"/>
            <w:shd w:val="clear" w:color="auto" w:fill="auto"/>
          </w:tcPr>
          <w:p w:rsidR="003575FB" w:rsidRDefault="0090361A">
            <w:pPr>
              <w:widowControl/>
            </w:pPr>
            <w:r>
              <w:t>PREMIS</w:t>
            </w:r>
          </w:p>
        </w:tc>
        <w:tc>
          <w:tcPr>
            <w:tcW w:w="3177" w:type="dxa"/>
            <w:shd w:val="clear" w:color="auto" w:fill="auto"/>
          </w:tcPr>
          <w:p w:rsidR="003575FB" w:rsidRDefault="0090361A">
            <w:pPr>
              <w:widowControl/>
              <w:pBdr>
                <w:top w:val="nil"/>
                <w:left w:val="nil"/>
                <w:bottom w:val="nil"/>
                <w:right w:val="nil"/>
                <w:between w:val="nil"/>
              </w:pBdr>
              <w:rPr>
                <w:color w:val="000000"/>
              </w:rPr>
            </w:pPr>
            <w:r>
              <w:rPr>
                <w:color w:val="000000"/>
              </w:rPr>
              <w:t>/</w:t>
            </w:r>
          </w:p>
        </w:tc>
      </w:tr>
      <w:tr w:rsidR="003575FB">
        <w:tc>
          <w:tcPr>
            <w:tcW w:w="2406"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647"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32" w:type="dxa"/>
            <w:shd w:val="clear" w:color="auto" w:fill="auto"/>
          </w:tcPr>
          <w:p w:rsidR="003575FB" w:rsidRDefault="0090361A">
            <w:pPr>
              <w:widowControl/>
            </w:pPr>
            <w:r>
              <w:t>LIDO</w:t>
            </w:r>
          </w:p>
        </w:tc>
        <w:tc>
          <w:tcPr>
            <w:tcW w:w="3177" w:type="dxa"/>
            <w:shd w:val="clear" w:color="auto" w:fill="auto"/>
          </w:tcPr>
          <w:p w:rsidR="003575FB" w:rsidRDefault="0090361A">
            <w:pPr>
              <w:widowControl/>
              <w:pBdr>
                <w:top w:val="nil"/>
                <w:left w:val="nil"/>
                <w:bottom w:val="nil"/>
                <w:right w:val="nil"/>
                <w:between w:val="nil"/>
              </w:pBdr>
              <w:rPr>
                <w:color w:val="000000"/>
              </w:rPr>
            </w:pPr>
            <w:r>
              <w:rPr>
                <w:color w:val="000000"/>
              </w:rPr>
              <w:t>subjectSet</w:t>
            </w:r>
          </w:p>
          <w:p w:rsidR="003575FB" w:rsidRDefault="0090361A">
            <w:pPr>
              <w:widowControl/>
              <w:pBdr>
                <w:top w:val="nil"/>
                <w:left w:val="nil"/>
                <w:bottom w:val="nil"/>
                <w:right w:val="nil"/>
                <w:between w:val="nil"/>
              </w:pBdr>
              <w:rPr>
                <w:color w:val="000000"/>
              </w:rPr>
            </w:pPr>
            <w:r>
              <w:rPr>
                <w:color w:val="000000"/>
              </w:rPr>
              <w:t>subject</w:t>
            </w:r>
          </w:p>
          <w:p w:rsidR="003575FB" w:rsidRDefault="0090361A">
            <w:pPr>
              <w:widowControl/>
              <w:pBdr>
                <w:top w:val="nil"/>
                <w:left w:val="nil"/>
                <w:bottom w:val="nil"/>
                <w:right w:val="nil"/>
                <w:between w:val="nil"/>
              </w:pBdr>
              <w:rPr>
                <w:color w:val="000000"/>
              </w:rPr>
            </w:pPr>
            <w:r>
              <w:rPr>
                <w:color w:val="000000"/>
              </w:rPr>
              <w:t xml:space="preserve">   subjectActor</w:t>
            </w:r>
          </w:p>
          <w:p w:rsidR="003575FB" w:rsidRDefault="0090361A">
            <w:pPr>
              <w:widowControl/>
              <w:pBdr>
                <w:top w:val="nil"/>
                <w:left w:val="nil"/>
                <w:bottom w:val="nil"/>
                <w:right w:val="nil"/>
                <w:between w:val="nil"/>
              </w:pBdr>
              <w:rPr>
                <w:color w:val="000000"/>
              </w:rPr>
            </w:pPr>
            <w:r>
              <w:rPr>
                <w:color w:val="000000"/>
              </w:rPr>
              <w:t xml:space="preserve">   subjectDate</w:t>
            </w:r>
          </w:p>
          <w:p w:rsidR="003575FB" w:rsidRDefault="0090361A">
            <w:pPr>
              <w:widowControl/>
              <w:pBdr>
                <w:top w:val="nil"/>
                <w:left w:val="nil"/>
                <w:bottom w:val="nil"/>
                <w:right w:val="nil"/>
                <w:between w:val="nil"/>
              </w:pBdr>
              <w:rPr>
                <w:color w:val="000000"/>
              </w:rPr>
            </w:pPr>
            <w:r>
              <w:rPr>
                <w:color w:val="000000"/>
              </w:rPr>
              <w:t>subjectPlace</w:t>
            </w:r>
          </w:p>
        </w:tc>
      </w:tr>
    </w:tbl>
    <w:p w:rsidR="003575FB" w:rsidRDefault="003575FB">
      <w:pPr>
        <w:widowControl/>
        <w:spacing w:before="240" w:after="240"/>
      </w:pPr>
    </w:p>
    <w:tbl>
      <w:tblPr>
        <w:tblStyle w:val="affffffa"/>
        <w:tblW w:w="9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549"/>
        <w:gridCol w:w="402"/>
        <w:gridCol w:w="498"/>
        <w:gridCol w:w="49"/>
        <w:gridCol w:w="1784"/>
        <w:gridCol w:w="48"/>
        <w:gridCol w:w="3592"/>
      </w:tblGrid>
      <w:tr w:rsidR="003575FB">
        <w:trPr>
          <w:trHeight w:val="463"/>
        </w:trPr>
        <w:tc>
          <w:tcPr>
            <w:tcW w:w="2406" w:type="dxa"/>
            <w:vMerge w:val="restart"/>
            <w:shd w:val="clear" w:color="auto" w:fill="auto"/>
          </w:tcPr>
          <w:p w:rsidR="003575FB" w:rsidRDefault="0090361A">
            <w:pPr>
              <w:widowControl/>
              <w:rPr>
                <w:b/>
              </w:rPr>
            </w:pPr>
            <w:r>
              <w:rPr>
                <w:b/>
              </w:rPr>
              <w:t>METAPODATKOVNI ELEMENT</w:t>
            </w:r>
          </w:p>
        </w:tc>
        <w:tc>
          <w:tcPr>
            <w:tcW w:w="1449" w:type="dxa"/>
            <w:gridSpan w:val="3"/>
            <w:shd w:val="clear" w:color="auto" w:fill="auto"/>
          </w:tcPr>
          <w:p w:rsidR="003575FB" w:rsidRDefault="0090361A">
            <w:pPr>
              <w:widowControl/>
              <w:rPr>
                <w:b/>
              </w:rPr>
            </w:pPr>
            <w:r>
              <w:rPr>
                <w:b/>
              </w:rPr>
              <w:t>Obveznost</w:t>
            </w:r>
          </w:p>
        </w:tc>
        <w:tc>
          <w:tcPr>
            <w:tcW w:w="1833" w:type="dxa"/>
            <w:gridSpan w:val="2"/>
            <w:shd w:val="clear" w:color="auto" w:fill="auto"/>
          </w:tcPr>
          <w:p w:rsidR="003575FB" w:rsidRDefault="0090361A">
            <w:pPr>
              <w:widowControl/>
              <w:rPr>
                <w:b/>
              </w:rPr>
            </w:pPr>
            <w:r>
              <w:rPr>
                <w:b/>
              </w:rPr>
              <w:t>Metapodatkovna shema</w:t>
            </w:r>
          </w:p>
        </w:tc>
        <w:tc>
          <w:tcPr>
            <w:tcW w:w="3640" w:type="dxa"/>
            <w:gridSpan w:val="2"/>
            <w:shd w:val="clear" w:color="auto" w:fill="auto"/>
          </w:tcPr>
          <w:p w:rsidR="003575FB" w:rsidRDefault="0090361A">
            <w:pPr>
              <w:widowControl/>
              <w:rPr>
                <w:b/>
              </w:rPr>
            </w:pPr>
            <w:r>
              <w:rPr>
                <w:b/>
              </w:rPr>
              <w:t>Vrijednost</w:t>
            </w:r>
          </w:p>
        </w:tc>
      </w:tr>
      <w:tr w:rsidR="003575FB">
        <w:trPr>
          <w:trHeight w:val="463"/>
        </w:trPr>
        <w:tc>
          <w:tcPr>
            <w:tcW w:w="2406" w:type="dxa"/>
            <w:vMerge/>
            <w:shd w:val="clear" w:color="auto" w:fill="auto"/>
          </w:tcPr>
          <w:p w:rsidR="003575FB" w:rsidRDefault="003575FB">
            <w:pPr>
              <w:pBdr>
                <w:top w:val="nil"/>
                <w:left w:val="nil"/>
                <w:bottom w:val="nil"/>
                <w:right w:val="nil"/>
                <w:between w:val="nil"/>
              </w:pBdr>
              <w:spacing w:line="276" w:lineRule="auto"/>
              <w:rPr>
                <w:b/>
              </w:rPr>
            </w:pPr>
          </w:p>
        </w:tc>
        <w:tc>
          <w:tcPr>
            <w:tcW w:w="549" w:type="dxa"/>
            <w:shd w:val="clear" w:color="auto" w:fill="auto"/>
          </w:tcPr>
          <w:p w:rsidR="003575FB" w:rsidRDefault="0090361A">
            <w:pPr>
              <w:pBdr>
                <w:top w:val="nil"/>
                <w:left w:val="nil"/>
                <w:bottom w:val="nil"/>
                <w:right w:val="nil"/>
                <w:between w:val="nil"/>
              </w:pBdr>
              <w:spacing w:line="276" w:lineRule="auto"/>
              <w:rPr>
                <w:b/>
              </w:rPr>
            </w:pPr>
            <w:r>
              <w:rPr>
                <w:b/>
              </w:rPr>
              <w:t>A</w:t>
            </w:r>
          </w:p>
        </w:tc>
        <w:tc>
          <w:tcPr>
            <w:tcW w:w="402" w:type="dxa"/>
            <w:shd w:val="clear" w:color="auto" w:fill="auto"/>
          </w:tcPr>
          <w:p w:rsidR="003575FB" w:rsidRDefault="0090361A">
            <w:pPr>
              <w:pBdr>
                <w:top w:val="nil"/>
                <w:left w:val="nil"/>
                <w:bottom w:val="nil"/>
                <w:right w:val="nil"/>
                <w:between w:val="nil"/>
              </w:pBdr>
              <w:spacing w:line="276" w:lineRule="auto"/>
              <w:rPr>
                <w:b/>
              </w:rPr>
            </w:pPr>
            <w:r>
              <w:rPr>
                <w:b/>
              </w:rPr>
              <w:t>K</w:t>
            </w:r>
          </w:p>
        </w:tc>
        <w:tc>
          <w:tcPr>
            <w:tcW w:w="547" w:type="dxa"/>
            <w:gridSpan w:val="2"/>
            <w:shd w:val="clear" w:color="auto" w:fill="auto"/>
          </w:tcPr>
          <w:p w:rsidR="003575FB" w:rsidRDefault="0090361A">
            <w:pPr>
              <w:pBdr>
                <w:top w:val="nil"/>
                <w:left w:val="nil"/>
                <w:bottom w:val="nil"/>
                <w:right w:val="nil"/>
                <w:between w:val="nil"/>
              </w:pBdr>
              <w:spacing w:line="276" w:lineRule="auto"/>
              <w:rPr>
                <w:b/>
              </w:rPr>
            </w:pPr>
            <w:r>
              <w:rPr>
                <w:b/>
              </w:rPr>
              <w:t>M</w:t>
            </w:r>
          </w:p>
        </w:tc>
        <w:tc>
          <w:tcPr>
            <w:tcW w:w="1832" w:type="dxa"/>
            <w:gridSpan w:val="2"/>
            <w:vMerge w:val="restart"/>
            <w:shd w:val="clear" w:color="auto" w:fill="auto"/>
          </w:tcPr>
          <w:p w:rsidR="003575FB" w:rsidRDefault="003575FB">
            <w:pPr>
              <w:pBdr>
                <w:top w:val="nil"/>
                <w:left w:val="nil"/>
                <w:bottom w:val="nil"/>
                <w:right w:val="nil"/>
                <w:between w:val="nil"/>
              </w:pBdr>
              <w:spacing w:line="276" w:lineRule="auto"/>
              <w:rPr>
                <w:b/>
              </w:rPr>
            </w:pPr>
          </w:p>
        </w:tc>
        <w:tc>
          <w:tcPr>
            <w:tcW w:w="3592" w:type="dxa"/>
            <w:vMerge w:val="restart"/>
            <w:shd w:val="clear" w:color="auto" w:fill="auto"/>
          </w:tcPr>
          <w:p w:rsidR="003575FB" w:rsidRDefault="003575FB">
            <w:pPr>
              <w:pBdr>
                <w:top w:val="nil"/>
                <w:left w:val="nil"/>
                <w:bottom w:val="nil"/>
                <w:right w:val="nil"/>
                <w:between w:val="nil"/>
              </w:pBdr>
              <w:spacing w:line="276" w:lineRule="auto"/>
              <w:rPr>
                <w:b/>
              </w:rPr>
            </w:pPr>
          </w:p>
        </w:tc>
      </w:tr>
      <w:tr w:rsidR="003575FB">
        <w:trPr>
          <w:trHeight w:val="328"/>
        </w:trPr>
        <w:tc>
          <w:tcPr>
            <w:tcW w:w="2406" w:type="dxa"/>
            <w:shd w:val="clear" w:color="auto" w:fill="auto"/>
          </w:tcPr>
          <w:p w:rsidR="003575FB" w:rsidRDefault="0090361A">
            <w:pPr>
              <w:widowControl/>
            </w:pPr>
            <w:r>
              <w:rPr>
                <w:b/>
              </w:rPr>
              <w:t>Veza</w:t>
            </w:r>
            <w:r>
              <w:rPr>
                <w:b/>
                <w:vertAlign w:val="superscript"/>
              </w:rPr>
              <w:footnoteReference w:id="74"/>
            </w:r>
          </w:p>
          <w:p w:rsidR="003575FB" w:rsidRDefault="0090361A">
            <w:pPr>
              <w:widowControl/>
            </w:pPr>
            <w:r>
              <w:t>(</w:t>
            </w:r>
            <w:r>
              <w:rPr>
                <w:b/>
              </w:rPr>
              <w:t>obvezno ako je primjenjivo</w:t>
            </w:r>
            <w:r>
              <w:t>,  ponovljivo)</w:t>
            </w:r>
          </w:p>
        </w:tc>
        <w:tc>
          <w:tcPr>
            <w:tcW w:w="549" w:type="dxa"/>
            <w:shd w:val="clear" w:color="auto" w:fill="auto"/>
          </w:tcPr>
          <w:p w:rsidR="003575FB" w:rsidRDefault="0090361A">
            <w:pPr>
              <w:widowControl/>
            </w:pPr>
            <w:r>
              <w:t>NO</w:t>
            </w:r>
          </w:p>
        </w:tc>
        <w:tc>
          <w:tcPr>
            <w:tcW w:w="402" w:type="dxa"/>
            <w:shd w:val="clear" w:color="auto" w:fill="auto"/>
          </w:tcPr>
          <w:p w:rsidR="003575FB" w:rsidRDefault="0090361A">
            <w:pPr>
              <w:widowControl/>
            </w:pPr>
            <w:r>
              <w:t>O</w:t>
            </w:r>
          </w:p>
        </w:tc>
        <w:tc>
          <w:tcPr>
            <w:tcW w:w="547" w:type="dxa"/>
            <w:gridSpan w:val="2"/>
            <w:shd w:val="clear" w:color="auto" w:fill="auto"/>
          </w:tcPr>
          <w:p w:rsidR="003575FB" w:rsidRDefault="0090361A">
            <w:pPr>
              <w:widowControl/>
            </w:pPr>
            <w:r>
              <w:t>NO</w:t>
            </w:r>
          </w:p>
        </w:tc>
        <w:tc>
          <w:tcPr>
            <w:tcW w:w="1832" w:type="dxa"/>
            <w:gridSpan w:val="2"/>
            <w:vMerge/>
            <w:shd w:val="clear" w:color="auto" w:fill="auto"/>
          </w:tcPr>
          <w:p w:rsidR="003575FB" w:rsidRDefault="003575FB">
            <w:pPr>
              <w:pBdr>
                <w:top w:val="nil"/>
                <w:left w:val="nil"/>
                <w:bottom w:val="nil"/>
                <w:right w:val="nil"/>
                <w:between w:val="nil"/>
              </w:pBdr>
              <w:spacing w:line="276" w:lineRule="auto"/>
            </w:pPr>
          </w:p>
        </w:tc>
        <w:tc>
          <w:tcPr>
            <w:tcW w:w="3592" w:type="dxa"/>
            <w:vMerge/>
            <w:shd w:val="clear" w:color="auto" w:fill="auto"/>
          </w:tcPr>
          <w:p w:rsidR="003575FB" w:rsidRDefault="003575FB">
            <w:pPr>
              <w:pBdr>
                <w:top w:val="nil"/>
                <w:left w:val="nil"/>
                <w:bottom w:val="nil"/>
                <w:right w:val="nil"/>
                <w:between w:val="nil"/>
              </w:pBdr>
              <w:spacing w:line="276" w:lineRule="auto"/>
            </w:pPr>
          </w:p>
        </w:tc>
      </w:tr>
      <w:tr w:rsidR="003575FB">
        <w:trPr>
          <w:trHeight w:val="328"/>
        </w:trPr>
        <w:tc>
          <w:tcPr>
            <w:tcW w:w="2406" w:type="dxa"/>
            <w:vMerge w:val="restart"/>
            <w:shd w:val="clear" w:color="auto" w:fill="auto"/>
          </w:tcPr>
          <w:p w:rsidR="003575FB" w:rsidRDefault="003575FB">
            <w:pPr>
              <w:widowControl/>
            </w:pPr>
          </w:p>
          <w:p w:rsidR="003575FB" w:rsidRDefault="003575FB">
            <w:pPr>
              <w:widowControl/>
            </w:pPr>
          </w:p>
        </w:tc>
        <w:tc>
          <w:tcPr>
            <w:tcW w:w="1449" w:type="dxa"/>
            <w:gridSpan w:val="3"/>
            <w:vMerge w:val="restart"/>
            <w:shd w:val="clear" w:color="auto" w:fill="auto"/>
          </w:tcPr>
          <w:p w:rsidR="003575FB" w:rsidRDefault="003575FB">
            <w:pPr>
              <w:widowControl/>
            </w:pPr>
          </w:p>
        </w:tc>
        <w:tc>
          <w:tcPr>
            <w:tcW w:w="1833" w:type="dxa"/>
            <w:gridSpan w:val="2"/>
            <w:shd w:val="clear" w:color="auto" w:fill="auto"/>
          </w:tcPr>
          <w:p w:rsidR="003575FB" w:rsidRDefault="0090361A">
            <w:pPr>
              <w:widowControl/>
            </w:pPr>
            <w:r>
              <w:t xml:space="preserve">Dublin Core </w:t>
            </w:r>
          </w:p>
        </w:tc>
        <w:tc>
          <w:tcPr>
            <w:tcW w:w="3640" w:type="dxa"/>
            <w:gridSpan w:val="2"/>
            <w:shd w:val="clear" w:color="auto" w:fill="auto"/>
          </w:tcPr>
          <w:p w:rsidR="003575FB" w:rsidRDefault="0090361A">
            <w:pPr>
              <w:widowControl/>
            </w:pPr>
            <w:r>
              <w:t>relation</w:t>
            </w:r>
          </w:p>
        </w:tc>
      </w:tr>
      <w:tr w:rsidR="003575FB">
        <w:trPr>
          <w:trHeight w:val="328"/>
        </w:trPr>
        <w:tc>
          <w:tcPr>
            <w:tcW w:w="2406" w:type="dxa"/>
            <w:vMerge/>
            <w:shd w:val="clear" w:color="auto" w:fill="auto"/>
          </w:tcPr>
          <w:p w:rsidR="003575FB" w:rsidRDefault="003575FB">
            <w:pPr>
              <w:pBdr>
                <w:top w:val="nil"/>
                <w:left w:val="nil"/>
                <w:bottom w:val="nil"/>
                <w:right w:val="nil"/>
                <w:between w:val="nil"/>
              </w:pBdr>
              <w:spacing w:line="276" w:lineRule="auto"/>
            </w:pPr>
          </w:p>
        </w:tc>
        <w:tc>
          <w:tcPr>
            <w:tcW w:w="1449" w:type="dxa"/>
            <w:gridSpan w:val="3"/>
            <w:vMerge/>
            <w:shd w:val="clear" w:color="auto" w:fill="auto"/>
          </w:tcPr>
          <w:p w:rsidR="003575FB" w:rsidRDefault="003575FB">
            <w:pPr>
              <w:pBdr>
                <w:top w:val="nil"/>
                <w:left w:val="nil"/>
                <w:bottom w:val="nil"/>
                <w:right w:val="nil"/>
                <w:between w:val="nil"/>
              </w:pBdr>
              <w:spacing w:line="276" w:lineRule="auto"/>
            </w:pPr>
          </w:p>
        </w:tc>
        <w:tc>
          <w:tcPr>
            <w:tcW w:w="1833" w:type="dxa"/>
            <w:gridSpan w:val="2"/>
            <w:shd w:val="clear" w:color="auto" w:fill="auto"/>
          </w:tcPr>
          <w:p w:rsidR="003575FB" w:rsidRDefault="0090361A">
            <w:pPr>
              <w:widowControl/>
            </w:pPr>
            <w:r>
              <w:t xml:space="preserve">MODS </w:t>
            </w:r>
          </w:p>
        </w:tc>
        <w:tc>
          <w:tcPr>
            <w:tcW w:w="3640" w:type="dxa"/>
            <w:gridSpan w:val="2"/>
            <w:shd w:val="clear" w:color="auto" w:fill="auto"/>
          </w:tcPr>
          <w:p w:rsidR="003575FB" w:rsidRDefault="0090361A">
            <w:pPr>
              <w:widowControl/>
              <w:shd w:val="clear" w:color="auto" w:fill="FFFFFF"/>
              <w:spacing w:line="276" w:lineRule="auto"/>
              <w:rPr>
                <w:color w:val="333333"/>
                <w:highlight w:val="white"/>
              </w:rPr>
            </w:pPr>
            <w:r>
              <w:rPr>
                <w:color w:val="333333"/>
                <w:highlight w:val="white"/>
              </w:rPr>
              <w:t xml:space="preserve">relatedItem </w:t>
            </w:r>
          </w:p>
          <w:p w:rsidR="003575FB" w:rsidRDefault="0090361A">
            <w:pPr>
              <w:widowControl/>
              <w:shd w:val="clear" w:color="auto" w:fill="FFFFFF"/>
              <w:spacing w:line="276" w:lineRule="auto"/>
              <w:rPr>
                <w:color w:val="333333"/>
                <w:highlight w:val="white"/>
              </w:rPr>
            </w:pPr>
            <w:r>
              <w:rPr>
                <w:color w:val="333333"/>
                <w:highlight w:val="white"/>
              </w:rPr>
              <w:t xml:space="preserve">preceding, succeeding, original, host, constituent, series, otherVersion, otherFormat, isReferencedBy, references, reviewOf </w:t>
            </w:r>
          </w:p>
          <w:p w:rsidR="003575FB" w:rsidRDefault="003575FB">
            <w:pPr>
              <w:widowControl/>
            </w:pPr>
          </w:p>
        </w:tc>
      </w:tr>
      <w:tr w:rsidR="003575FB">
        <w:trPr>
          <w:trHeight w:val="328"/>
        </w:trPr>
        <w:tc>
          <w:tcPr>
            <w:tcW w:w="2406" w:type="dxa"/>
            <w:vMerge/>
            <w:shd w:val="clear" w:color="auto" w:fill="auto"/>
          </w:tcPr>
          <w:p w:rsidR="003575FB" w:rsidRDefault="003575FB">
            <w:pPr>
              <w:pBdr>
                <w:top w:val="nil"/>
                <w:left w:val="nil"/>
                <w:bottom w:val="nil"/>
                <w:right w:val="nil"/>
                <w:between w:val="nil"/>
              </w:pBdr>
              <w:spacing w:line="276" w:lineRule="auto"/>
            </w:pPr>
          </w:p>
        </w:tc>
        <w:tc>
          <w:tcPr>
            <w:tcW w:w="1449" w:type="dxa"/>
            <w:gridSpan w:val="3"/>
            <w:vMerge/>
            <w:shd w:val="clear" w:color="auto" w:fill="auto"/>
          </w:tcPr>
          <w:p w:rsidR="003575FB" w:rsidRDefault="003575FB">
            <w:pPr>
              <w:pBdr>
                <w:top w:val="nil"/>
                <w:left w:val="nil"/>
                <w:bottom w:val="nil"/>
                <w:right w:val="nil"/>
                <w:between w:val="nil"/>
              </w:pBdr>
              <w:spacing w:line="276" w:lineRule="auto"/>
            </w:pPr>
          </w:p>
        </w:tc>
        <w:tc>
          <w:tcPr>
            <w:tcW w:w="1833" w:type="dxa"/>
            <w:gridSpan w:val="2"/>
            <w:shd w:val="clear" w:color="auto" w:fill="auto"/>
          </w:tcPr>
          <w:p w:rsidR="003575FB" w:rsidRDefault="0090361A">
            <w:pPr>
              <w:widowControl/>
            </w:pPr>
            <w:r>
              <w:t>EDM</w:t>
            </w:r>
          </w:p>
        </w:tc>
        <w:tc>
          <w:tcPr>
            <w:tcW w:w="3640" w:type="dxa"/>
            <w:gridSpan w:val="2"/>
            <w:shd w:val="clear" w:color="auto" w:fill="auto"/>
          </w:tcPr>
          <w:p w:rsidR="003575FB" w:rsidRDefault="0090361A">
            <w:pPr>
              <w:widowControl/>
            </w:pPr>
            <w:r>
              <w:t>relation, hasPart, hasVersion, isPartOf, isReferencedBy,isReplacedBy, isVersionOf, replaces, isDerivativeOf, isNextInSequence, isSuccessorOf,isSimilarTo</w:t>
            </w:r>
          </w:p>
        </w:tc>
      </w:tr>
      <w:tr w:rsidR="003575FB">
        <w:trPr>
          <w:trHeight w:val="328"/>
        </w:trPr>
        <w:tc>
          <w:tcPr>
            <w:tcW w:w="2406" w:type="dxa"/>
            <w:vMerge/>
            <w:shd w:val="clear" w:color="auto" w:fill="auto"/>
          </w:tcPr>
          <w:p w:rsidR="003575FB" w:rsidRDefault="003575FB">
            <w:pPr>
              <w:pBdr>
                <w:top w:val="nil"/>
                <w:left w:val="nil"/>
                <w:bottom w:val="nil"/>
                <w:right w:val="nil"/>
                <w:between w:val="nil"/>
              </w:pBdr>
              <w:spacing w:line="276" w:lineRule="auto"/>
            </w:pPr>
          </w:p>
        </w:tc>
        <w:tc>
          <w:tcPr>
            <w:tcW w:w="1449" w:type="dxa"/>
            <w:gridSpan w:val="3"/>
            <w:vMerge/>
            <w:shd w:val="clear" w:color="auto" w:fill="auto"/>
          </w:tcPr>
          <w:p w:rsidR="003575FB" w:rsidRDefault="003575FB">
            <w:pPr>
              <w:pBdr>
                <w:top w:val="nil"/>
                <w:left w:val="nil"/>
                <w:bottom w:val="nil"/>
                <w:right w:val="nil"/>
                <w:between w:val="nil"/>
              </w:pBdr>
              <w:spacing w:line="276" w:lineRule="auto"/>
            </w:pPr>
          </w:p>
        </w:tc>
        <w:tc>
          <w:tcPr>
            <w:tcW w:w="1833" w:type="dxa"/>
            <w:gridSpan w:val="2"/>
            <w:shd w:val="clear" w:color="auto" w:fill="auto"/>
          </w:tcPr>
          <w:p w:rsidR="003575FB" w:rsidRDefault="0090361A">
            <w:pPr>
              <w:widowControl/>
            </w:pPr>
            <w:r>
              <w:t>MARC21</w:t>
            </w:r>
          </w:p>
        </w:tc>
        <w:tc>
          <w:tcPr>
            <w:tcW w:w="3640" w:type="dxa"/>
            <w:gridSpan w:val="2"/>
            <w:shd w:val="clear" w:color="auto" w:fill="auto"/>
          </w:tcPr>
          <w:p w:rsidR="003575FB" w:rsidRDefault="0090361A">
            <w:pPr>
              <w:widowControl/>
            </w:pPr>
            <w:r>
              <w:t>76X-78X</w:t>
            </w:r>
          </w:p>
        </w:tc>
      </w:tr>
      <w:tr w:rsidR="003575FB">
        <w:trPr>
          <w:trHeight w:val="328"/>
        </w:trPr>
        <w:tc>
          <w:tcPr>
            <w:tcW w:w="2406" w:type="dxa"/>
            <w:vMerge/>
            <w:shd w:val="clear" w:color="auto" w:fill="auto"/>
          </w:tcPr>
          <w:p w:rsidR="003575FB" w:rsidRDefault="003575FB">
            <w:pPr>
              <w:pBdr>
                <w:top w:val="nil"/>
                <w:left w:val="nil"/>
                <w:bottom w:val="nil"/>
                <w:right w:val="nil"/>
                <w:between w:val="nil"/>
              </w:pBdr>
              <w:spacing w:line="276" w:lineRule="auto"/>
            </w:pPr>
          </w:p>
        </w:tc>
        <w:tc>
          <w:tcPr>
            <w:tcW w:w="1449" w:type="dxa"/>
            <w:gridSpan w:val="3"/>
            <w:vMerge/>
            <w:shd w:val="clear" w:color="auto" w:fill="auto"/>
          </w:tcPr>
          <w:p w:rsidR="003575FB" w:rsidRDefault="003575FB">
            <w:pPr>
              <w:pBdr>
                <w:top w:val="nil"/>
                <w:left w:val="nil"/>
                <w:bottom w:val="nil"/>
                <w:right w:val="nil"/>
                <w:between w:val="nil"/>
              </w:pBdr>
              <w:spacing w:line="276" w:lineRule="auto"/>
            </w:pPr>
          </w:p>
        </w:tc>
        <w:tc>
          <w:tcPr>
            <w:tcW w:w="1833" w:type="dxa"/>
            <w:gridSpan w:val="2"/>
            <w:shd w:val="clear" w:color="auto" w:fill="auto"/>
          </w:tcPr>
          <w:p w:rsidR="003575FB" w:rsidRDefault="0090361A">
            <w:pPr>
              <w:widowControl/>
            </w:pPr>
            <w:r>
              <w:t>UNIMARC</w:t>
            </w:r>
          </w:p>
        </w:tc>
        <w:tc>
          <w:tcPr>
            <w:tcW w:w="3640" w:type="dxa"/>
            <w:gridSpan w:val="2"/>
            <w:shd w:val="clear" w:color="auto" w:fill="auto"/>
          </w:tcPr>
          <w:p w:rsidR="003575FB" w:rsidRDefault="0090361A">
            <w:pPr>
              <w:widowControl/>
              <w:pBdr>
                <w:top w:val="nil"/>
                <w:left w:val="nil"/>
                <w:bottom w:val="nil"/>
                <w:right w:val="nil"/>
                <w:between w:val="nil"/>
              </w:pBdr>
              <w:rPr>
                <w:color w:val="000000"/>
              </w:rPr>
            </w:pPr>
            <w:r>
              <w:t>430, 440, 324, 422, 463, 421, 461, 462, 463, 481, 482, 225, 410, 451, 454, 453, 452, 455, 456, 321</w:t>
            </w:r>
          </w:p>
        </w:tc>
      </w:tr>
      <w:tr w:rsidR="003575FB">
        <w:trPr>
          <w:trHeight w:val="328"/>
        </w:trPr>
        <w:tc>
          <w:tcPr>
            <w:tcW w:w="2406"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449"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33" w:type="dxa"/>
            <w:gridSpan w:val="2"/>
            <w:shd w:val="clear" w:color="auto" w:fill="auto"/>
          </w:tcPr>
          <w:p w:rsidR="003575FB" w:rsidRDefault="0090361A">
            <w:pPr>
              <w:widowControl/>
            </w:pPr>
            <w:r>
              <w:t>EAD</w:t>
            </w:r>
          </w:p>
        </w:tc>
        <w:tc>
          <w:tcPr>
            <w:tcW w:w="3640" w:type="dxa"/>
            <w:gridSpan w:val="2"/>
            <w:shd w:val="clear" w:color="auto" w:fill="auto"/>
          </w:tcPr>
          <w:p w:rsidR="003575FB" w:rsidRDefault="0090361A">
            <w:pPr>
              <w:widowControl/>
              <w:pBdr>
                <w:top w:val="nil"/>
                <w:left w:val="nil"/>
                <w:bottom w:val="nil"/>
                <w:right w:val="nil"/>
                <w:between w:val="nil"/>
              </w:pBdr>
              <w:rPr>
                <w:color w:val="000000"/>
              </w:rPr>
            </w:pPr>
            <w:r>
              <w:t>realations relation @relationtype, @otherelationtype</w:t>
            </w:r>
          </w:p>
        </w:tc>
      </w:tr>
      <w:tr w:rsidR="003575FB">
        <w:trPr>
          <w:trHeight w:val="328"/>
        </w:trPr>
        <w:tc>
          <w:tcPr>
            <w:tcW w:w="2406" w:type="dxa"/>
            <w:vMerge/>
            <w:shd w:val="clear" w:color="auto" w:fill="auto"/>
          </w:tcPr>
          <w:p w:rsidR="003575FB" w:rsidRDefault="003575FB">
            <w:pPr>
              <w:pBdr>
                <w:top w:val="nil"/>
                <w:left w:val="nil"/>
                <w:bottom w:val="nil"/>
                <w:right w:val="nil"/>
                <w:between w:val="nil"/>
              </w:pBdr>
              <w:spacing w:line="276" w:lineRule="auto"/>
              <w:rPr>
                <w:color w:val="000000"/>
              </w:rPr>
            </w:pPr>
          </w:p>
        </w:tc>
        <w:tc>
          <w:tcPr>
            <w:tcW w:w="1449" w:type="dxa"/>
            <w:gridSpan w:val="3"/>
            <w:vMerge/>
            <w:shd w:val="clear" w:color="auto" w:fill="auto"/>
          </w:tcPr>
          <w:p w:rsidR="003575FB" w:rsidRDefault="003575FB">
            <w:pPr>
              <w:pBdr>
                <w:top w:val="nil"/>
                <w:left w:val="nil"/>
                <w:bottom w:val="nil"/>
                <w:right w:val="nil"/>
                <w:between w:val="nil"/>
              </w:pBdr>
              <w:spacing w:line="276" w:lineRule="auto"/>
              <w:rPr>
                <w:color w:val="000000"/>
              </w:rPr>
            </w:pPr>
          </w:p>
        </w:tc>
        <w:tc>
          <w:tcPr>
            <w:tcW w:w="1833" w:type="dxa"/>
            <w:gridSpan w:val="2"/>
            <w:shd w:val="clear" w:color="auto" w:fill="auto"/>
          </w:tcPr>
          <w:p w:rsidR="003575FB" w:rsidRDefault="0090361A">
            <w:pPr>
              <w:widowControl/>
            </w:pPr>
            <w:r>
              <w:t>LIDO</w:t>
            </w:r>
          </w:p>
        </w:tc>
        <w:tc>
          <w:tcPr>
            <w:tcW w:w="3640" w:type="dxa"/>
            <w:gridSpan w:val="2"/>
            <w:shd w:val="clear" w:color="auto" w:fill="auto"/>
          </w:tcPr>
          <w:p w:rsidR="003575FB" w:rsidRDefault="0090361A">
            <w:pPr>
              <w:widowControl/>
            </w:pPr>
            <w:bookmarkStart w:id="60" w:name="_heading=h.1d96cc0" w:colFirst="0" w:colLast="0"/>
            <w:bookmarkEnd w:id="60"/>
            <w:r>
              <w:t>lido:resourceRelType</w:t>
            </w:r>
          </w:p>
          <w:p w:rsidR="003575FB" w:rsidRDefault="0090361A">
            <w:pPr>
              <w:widowControl/>
              <w:pBdr>
                <w:top w:val="nil"/>
                <w:left w:val="nil"/>
                <w:bottom w:val="nil"/>
                <w:right w:val="nil"/>
                <w:between w:val="nil"/>
              </w:pBdr>
            </w:pPr>
            <w:r>
              <w:t xml:space="preserve">   lido:conceptID</w:t>
            </w:r>
          </w:p>
        </w:tc>
      </w:tr>
      <w:tr w:rsidR="003575FB">
        <w:trPr>
          <w:trHeight w:val="1073"/>
        </w:trPr>
        <w:tc>
          <w:tcPr>
            <w:tcW w:w="2406" w:type="dxa"/>
            <w:vMerge/>
            <w:shd w:val="clear" w:color="auto" w:fill="auto"/>
          </w:tcPr>
          <w:p w:rsidR="003575FB" w:rsidRDefault="003575FB">
            <w:pPr>
              <w:pBdr>
                <w:top w:val="nil"/>
                <w:left w:val="nil"/>
                <w:bottom w:val="nil"/>
                <w:right w:val="nil"/>
                <w:between w:val="nil"/>
              </w:pBdr>
              <w:spacing w:line="276" w:lineRule="auto"/>
            </w:pPr>
          </w:p>
        </w:tc>
        <w:tc>
          <w:tcPr>
            <w:tcW w:w="1449" w:type="dxa"/>
            <w:gridSpan w:val="3"/>
            <w:vMerge/>
            <w:shd w:val="clear" w:color="auto" w:fill="auto"/>
          </w:tcPr>
          <w:p w:rsidR="003575FB" w:rsidRDefault="003575FB">
            <w:pPr>
              <w:pBdr>
                <w:top w:val="nil"/>
                <w:left w:val="nil"/>
                <w:bottom w:val="nil"/>
                <w:right w:val="nil"/>
                <w:between w:val="nil"/>
              </w:pBdr>
              <w:spacing w:line="276" w:lineRule="auto"/>
            </w:pPr>
          </w:p>
        </w:tc>
        <w:tc>
          <w:tcPr>
            <w:tcW w:w="1833" w:type="dxa"/>
            <w:gridSpan w:val="2"/>
            <w:shd w:val="clear" w:color="auto" w:fill="auto"/>
          </w:tcPr>
          <w:p w:rsidR="003575FB" w:rsidRDefault="0090361A">
            <w:pPr>
              <w:widowControl/>
            </w:pPr>
            <w:r>
              <w:t>PREMIS</w:t>
            </w:r>
          </w:p>
        </w:tc>
        <w:tc>
          <w:tcPr>
            <w:tcW w:w="3640" w:type="dxa"/>
            <w:gridSpan w:val="2"/>
            <w:shd w:val="clear" w:color="auto" w:fill="auto"/>
          </w:tcPr>
          <w:p w:rsidR="003575FB" w:rsidRDefault="0090361A">
            <w:pPr>
              <w:widowControl/>
              <w:pBdr>
                <w:top w:val="nil"/>
                <w:left w:val="nil"/>
                <w:bottom w:val="nil"/>
                <w:right w:val="nil"/>
                <w:between w:val="nil"/>
              </w:pBdr>
            </w:pPr>
            <w:r>
              <w:t>relationship relationshipType, relatioshipSubType, relationshipObjectIdentifier, relationshipEventIdentifier, relationshipEnvironmentPurpose, relationshipEnvironmentCharacteristic</w:t>
            </w:r>
          </w:p>
        </w:tc>
      </w:tr>
    </w:tbl>
    <w:p w:rsidR="003575FB" w:rsidRDefault="003575FB">
      <w:pPr>
        <w:spacing w:line="276" w:lineRule="auto"/>
        <w:jc w:val="both"/>
        <w:rPr>
          <w:b/>
        </w:rPr>
      </w:pPr>
    </w:p>
    <w:p w:rsidR="003575FB" w:rsidRDefault="003575FB">
      <w:pPr>
        <w:spacing w:line="276" w:lineRule="auto"/>
        <w:jc w:val="both"/>
        <w:rPr>
          <w:b/>
        </w:rPr>
      </w:pPr>
    </w:p>
    <w:p w:rsidR="003575FB" w:rsidRDefault="003575FB">
      <w:pPr>
        <w:widowControl/>
      </w:pPr>
    </w:p>
    <w:p w:rsidR="003575FB" w:rsidRDefault="003575FB">
      <w:pPr>
        <w:widowControl/>
        <w:spacing w:before="240" w:after="240"/>
        <w:rPr>
          <w:b/>
        </w:rPr>
      </w:pPr>
    </w:p>
    <w:p w:rsidR="003575FB" w:rsidRDefault="003575FB">
      <w:pPr>
        <w:widowControl/>
        <w:spacing w:before="240" w:after="240"/>
        <w:rPr>
          <w:b/>
        </w:rPr>
      </w:pPr>
    </w:p>
    <w:p w:rsidR="003575FB" w:rsidRDefault="003575FB">
      <w:pPr>
        <w:widowControl/>
      </w:pPr>
    </w:p>
    <w:p w:rsidR="003575FB" w:rsidRDefault="0090361A">
      <w:pPr>
        <w:rPr>
          <w:i/>
          <w:sz w:val="20"/>
          <w:szCs w:val="20"/>
        </w:rPr>
      </w:pPr>
      <w:r>
        <w:br w:type="page"/>
      </w:r>
    </w:p>
    <w:p w:rsidR="003575FB" w:rsidRDefault="003575FB">
      <w:pPr>
        <w:widowControl/>
        <w:spacing w:after="240"/>
        <w:jc w:val="both"/>
        <w:rPr>
          <w:i/>
          <w:sz w:val="20"/>
          <w:szCs w:val="20"/>
        </w:rPr>
      </w:pPr>
    </w:p>
    <w:p w:rsidR="003575FB" w:rsidRDefault="0090361A">
      <w:pPr>
        <w:rPr>
          <w:b/>
          <w:sz w:val="28"/>
          <w:szCs w:val="28"/>
        </w:rPr>
      </w:pPr>
      <w:r>
        <w:rPr>
          <w:b/>
          <w:sz w:val="28"/>
          <w:szCs w:val="28"/>
        </w:rPr>
        <w:t>PRIMJERI ZAPISA</w:t>
      </w:r>
    </w:p>
    <w:p w:rsidR="003575FB" w:rsidRDefault="003575FB">
      <w:pPr>
        <w:rPr>
          <w:b/>
          <w:sz w:val="28"/>
          <w:szCs w:val="28"/>
        </w:rPr>
      </w:pPr>
    </w:p>
    <w:p w:rsidR="003575FB" w:rsidRDefault="0090361A">
      <w:pPr>
        <w:rPr>
          <w:b/>
          <w:sz w:val="24"/>
          <w:szCs w:val="24"/>
          <w:u w:val="single"/>
        </w:rPr>
      </w:pPr>
      <w:r>
        <w:rPr>
          <w:b/>
          <w:sz w:val="24"/>
          <w:szCs w:val="24"/>
          <w:u w:val="single"/>
        </w:rPr>
        <w:t>1. Knjižnična građa</w:t>
      </w:r>
    </w:p>
    <w:p w:rsidR="003575FB" w:rsidRDefault="003575FB">
      <w:pPr>
        <w:widowControl/>
        <w:spacing w:line="234" w:lineRule="auto"/>
        <w:ind w:right="480"/>
        <w:rPr>
          <w:i/>
          <w:sz w:val="24"/>
          <w:szCs w:val="24"/>
        </w:rPr>
      </w:pPr>
    </w:p>
    <w:p w:rsidR="003575FB" w:rsidRDefault="0090361A">
      <w:pPr>
        <w:widowControl/>
        <w:rPr>
          <w:b/>
          <w:color w:val="333333"/>
          <w:sz w:val="24"/>
          <w:szCs w:val="24"/>
          <w:highlight w:val="white"/>
        </w:rPr>
      </w:pPr>
      <w:r>
        <w:rPr>
          <w:b/>
          <w:color w:val="333333"/>
          <w:sz w:val="24"/>
          <w:szCs w:val="24"/>
          <w:highlight w:val="white"/>
        </w:rPr>
        <w:t>1.1 Zapis za knjigu</w:t>
      </w:r>
    </w:p>
    <w:p w:rsidR="003575FB" w:rsidRDefault="003575FB">
      <w:pPr>
        <w:widowControl/>
        <w:rPr>
          <w:color w:val="333333"/>
          <w:sz w:val="24"/>
          <w:szCs w:val="24"/>
          <w:highlight w:val="white"/>
        </w:rPr>
      </w:pPr>
    </w:p>
    <w:p w:rsidR="003575FB" w:rsidRDefault="0090361A">
      <w:pPr>
        <w:shd w:val="clear" w:color="auto" w:fill="FFFFFF"/>
        <w:rPr>
          <w:sz w:val="24"/>
          <w:szCs w:val="24"/>
        </w:rPr>
      </w:pPr>
      <w:r>
        <w:rPr>
          <w:b/>
          <w:sz w:val="24"/>
          <w:szCs w:val="24"/>
        </w:rPr>
        <w:t>Autor</w:t>
      </w:r>
      <w:r>
        <w:rPr>
          <w:sz w:val="24"/>
          <w:szCs w:val="24"/>
          <w:highlight w:val="white"/>
        </w:rPr>
        <w:t>:</w:t>
      </w:r>
      <w:r>
        <w:rPr>
          <w:b/>
          <w:sz w:val="24"/>
          <w:szCs w:val="24"/>
        </w:rPr>
        <w:t xml:space="preserve"> </w:t>
      </w:r>
      <w:hyperlink r:id="rId19">
        <w:r>
          <w:rPr>
            <w:sz w:val="24"/>
            <w:szCs w:val="24"/>
          </w:rPr>
          <w:t>Marulić, Marko (18. 8. 1450.–5. 1. 1524.)</w:t>
        </w:r>
      </w:hyperlink>
    </w:p>
    <w:p w:rsidR="003575FB" w:rsidRDefault="0090361A">
      <w:pPr>
        <w:shd w:val="clear" w:color="auto" w:fill="FFFFFF"/>
        <w:rPr>
          <w:sz w:val="24"/>
          <w:szCs w:val="24"/>
        </w:rPr>
      </w:pPr>
      <w:r>
        <w:rPr>
          <w:b/>
          <w:sz w:val="24"/>
          <w:szCs w:val="24"/>
        </w:rPr>
        <w:t>Naslov</w:t>
      </w:r>
      <w:r>
        <w:rPr>
          <w:sz w:val="24"/>
          <w:szCs w:val="24"/>
          <w:highlight w:val="white"/>
        </w:rPr>
        <w:t>:</w:t>
      </w:r>
      <w:r>
        <w:rPr>
          <w:sz w:val="24"/>
          <w:szCs w:val="24"/>
        </w:rPr>
        <w:t xml:space="preserve"> Judita : epska pjesma u šest pjevanja : s osam slikâ u slogu i pet izvornih umjetničkih priloga od Ot. Ivekovića i Cel. Medovića</w:t>
      </w:r>
    </w:p>
    <w:p w:rsidR="003575FB" w:rsidRDefault="0090361A">
      <w:pPr>
        <w:shd w:val="clear" w:color="auto" w:fill="FFFFFF"/>
        <w:rPr>
          <w:sz w:val="24"/>
          <w:szCs w:val="24"/>
        </w:rPr>
      </w:pPr>
      <w:r>
        <w:rPr>
          <w:b/>
          <w:sz w:val="24"/>
          <w:szCs w:val="24"/>
        </w:rPr>
        <w:t>Suradnik</w:t>
      </w:r>
      <w:r>
        <w:rPr>
          <w:sz w:val="24"/>
          <w:szCs w:val="24"/>
          <w:highlight w:val="white"/>
        </w:rPr>
        <w:t>:</w:t>
      </w:r>
      <w:r>
        <w:rPr>
          <w:b/>
          <w:sz w:val="24"/>
          <w:szCs w:val="24"/>
        </w:rPr>
        <w:t xml:space="preserve"> </w:t>
      </w:r>
      <w:hyperlink r:id="rId20">
        <w:r>
          <w:rPr>
            <w:sz w:val="24"/>
            <w:szCs w:val="24"/>
          </w:rPr>
          <w:t>Iveković, Oton</w:t>
        </w:r>
      </w:hyperlink>
      <w:r>
        <w:rPr>
          <w:sz w:val="24"/>
          <w:szCs w:val="24"/>
        </w:rPr>
        <w:t xml:space="preserve"> ; </w:t>
      </w:r>
      <w:hyperlink r:id="rId21">
        <w:r>
          <w:rPr>
            <w:sz w:val="24"/>
            <w:szCs w:val="24"/>
          </w:rPr>
          <w:t>Kasandrić, Petar</w:t>
        </w:r>
      </w:hyperlink>
      <w:r>
        <w:rPr>
          <w:sz w:val="24"/>
          <w:szCs w:val="24"/>
        </w:rPr>
        <w:t> ; </w:t>
      </w:r>
      <w:hyperlink r:id="rId22">
        <w:r>
          <w:rPr>
            <w:sz w:val="24"/>
            <w:szCs w:val="24"/>
          </w:rPr>
          <w:t>Kušar, Marcel</w:t>
        </w:r>
      </w:hyperlink>
      <w:r>
        <w:rPr>
          <w:sz w:val="24"/>
          <w:szCs w:val="24"/>
        </w:rPr>
        <w:t> ; </w:t>
      </w:r>
      <w:hyperlink r:id="rId23">
        <w:r>
          <w:rPr>
            <w:sz w:val="24"/>
            <w:szCs w:val="24"/>
          </w:rPr>
          <w:t>Medović, Mato Celestin</w:t>
        </w:r>
      </w:hyperlink>
      <w:r>
        <w:rPr>
          <w:sz w:val="24"/>
          <w:szCs w:val="24"/>
        </w:rPr>
        <w:t xml:space="preserve"> </w:t>
      </w:r>
      <w:r>
        <w:rPr>
          <w:b/>
          <w:sz w:val="24"/>
          <w:szCs w:val="24"/>
        </w:rPr>
        <w:t>Mjesto</w:t>
      </w:r>
      <w:r>
        <w:rPr>
          <w:sz w:val="24"/>
          <w:szCs w:val="24"/>
          <w:highlight w:val="white"/>
        </w:rPr>
        <w:t>:</w:t>
      </w:r>
      <w:r>
        <w:rPr>
          <w:sz w:val="24"/>
          <w:szCs w:val="24"/>
        </w:rPr>
        <w:t xml:space="preserve"> Zagreb </w:t>
      </w:r>
    </w:p>
    <w:p w:rsidR="003575FB" w:rsidRDefault="0090361A">
      <w:pPr>
        <w:shd w:val="clear" w:color="auto" w:fill="FFFFFF"/>
        <w:rPr>
          <w:sz w:val="24"/>
          <w:szCs w:val="24"/>
        </w:rPr>
      </w:pPr>
      <w:r>
        <w:rPr>
          <w:b/>
          <w:sz w:val="24"/>
          <w:szCs w:val="24"/>
        </w:rPr>
        <w:t>Nakladnik</w:t>
      </w:r>
      <w:r>
        <w:rPr>
          <w:sz w:val="24"/>
          <w:szCs w:val="24"/>
          <w:highlight w:val="white"/>
        </w:rPr>
        <w:t>:</w:t>
      </w:r>
      <w:r>
        <w:rPr>
          <w:sz w:val="24"/>
          <w:szCs w:val="24"/>
        </w:rPr>
        <w:t xml:space="preserve"> Matica hrvatska</w:t>
      </w:r>
    </w:p>
    <w:p w:rsidR="003575FB" w:rsidRDefault="0090361A">
      <w:pPr>
        <w:shd w:val="clear" w:color="auto" w:fill="FFFFFF"/>
        <w:rPr>
          <w:sz w:val="24"/>
          <w:szCs w:val="24"/>
        </w:rPr>
      </w:pPr>
      <w:r>
        <w:rPr>
          <w:b/>
          <w:sz w:val="24"/>
          <w:szCs w:val="24"/>
        </w:rPr>
        <w:t>Godina</w:t>
      </w:r>
      <w:r>
        <w:rPr>
          <w:sz w:val="24"/>
          <w:szCs w:val="24"/>
          <w:highlight w:val="white"/>
        </w:rPr>
        <w:t>:</w:t>
      </w:r>
      <w:r>
        <w:rPr>
          <w:sz w:val="24"/>
          <w:szCs w:val="24"/>
        </w:rPr>
        <w:t xml:space="preserve"> 1901. </w:t>
      </w:r>
    </w:p>
    <w:p w:rsidR="003575FB" w:rsidRDefault="0090361A">
      <w:pPr>
        <w:shd w:val="clear" w:color="auto" w:fill="FFFFFF"/>
        <w:rPr>
          <w:sz w:val="24"/>
          <w:szCs w:val="24"/>
        </w:rPr>
      </w:pPr>
      <w:r>
        <w:rPr>
          <w:b/>
          <w:sz w:val="24"/>
          <w:szCs w:val="24"/>
        </w:rPr>
        <w:t>Tiskar</w:t>
      </w:r>
      <w:r>
        <w:rPr>
          <w:sz w:val="24"/>
          <w:szCs w:val="24"/>
          <w:highlight w:val="white"/>
        </w:rPr>
        <w:t>:</w:t>
      </w:r>
      <w:r>
        <w:rPr>
          <w:sz w:val="24"/>
          <w:szCs w:val="24"/>
        </w:rPr>
        <w:t xml:space="preserve"> K. Albrecht (Jos. Wittasek)</w:t>
      </w:r>
    </w:p>
    <w:p w:rsidR="003575FB" w:rsidRDefault="0090361A">
      <w:pPr>
        <w:shd w:val="clear" w:color="auto" w:fill="FFFFFF"/>
        <w:rPr>
          <w:sz w:val="24"/>
          <w:szCs w:val="24"/>
        </w:rPr>
      </w:pPr>
      <w:r>
        <w:rPr>
          <w:b/>
          <w:sz w:val="24"/>
          <w:szCs w:val="24"/>
        </w:rPr>
        <w:t>Opseg</w:t>
      </w:r>
      <w:r>
        <w:rPr>
          <w:sz w:val="24"/>
          <w:szCs w:val="24"/>
          <w:highlight w:val="white"/>
        </w:rPr>
        <w:t>:</w:t>
      </w:r>
      <w:r>
        <w:rPr>
          <w:sz w:val="24"/>
          <w:szCs w:val="24"/>
        </w:rPr>
        <w:t xml:space="preserve"> LXXI, 114 str., 5 listova s tablama  </w:t>
      </w:r>
    </w:p>
    <w:p w:rsidR="003575FB" w:rsidRDefault="0090361A">
      <w:pPr>
        <w:shd w:val="clear" w:color="auto" w:fill="FFFFFF"/>
        <w:rPr>
          <w:b/>
          <w:sz w:val="24"/>
          <w:szCs w:val="24"/>
        </w:rPr>
      </w:pPr>
      <w:r>
        <w:rPr>
          <w:b/>
          <w:sz w:val="24"/>
          <w:szCs w:val="24"/>
        </w:rPr>
        <w:t>Dimenzije:</w:t>
      </w:r>
      <w:r>
        <w:rPr>
          <w:sz w:val="24"/>
          <w:szCs w:val="24"/>
        </w:rPr>
        <w:t xml:space="preserve"> 25 cm</w:t>
      </w:r>
    </w:p>
    <w:p w:rsidR="003575FB" w:rsidRDefault="0090361A">
      <w:pPr>
        <w:shd w:val="clear" w:color="auto" w:fill="FFFFFF"/>
        <w:rPr>
          <w:sz w:val="24"/>
          <w:szCs w:val="24"/>
        </w:rPr>
      </w:pPr>
      <w:r>
        <w:rPr>
          <w:b/>
          <w:sz w:val="24"/>
          <w:szCs w:val="24"/>
        </w:rPr>
        <w:t>Napomena</w:t>
      </w:r>
      <w:r>
        <w:rPr>
          <w:sz w:val="24"/>
          <w:szCs w:val="24"/>
          <w:highlight w:val="white"/>
        </w:rPr>
        <w:t>:</w:t>
      </w:r>
      <w:r>
        <w:rPr>
          <w:sz w:val="24"/>
          <w:szCs w:val="24"/>
        </w:rPr>
        <w:t xml:space="preserve"> Puna imena ilustratora: Oton Iveković i Mato Celestin Medović. </w:t>
      </w:r>
    </w:p>
    <w:p w:rsidR="003575FB" w:rsidRDefault="0090361A">
      <w:pPr>
        <w:shd w:val="clear" w:color="auto" w:fill="FFFFFF"/>
        <w:rPr>
          <w:sz w:val="24"/>
          <w:szCs w:val="24"/>
        </w:rPr>
      </w:pPr>
      <w:r>
        <w:rPr>
          <w:b/>
          <w:sz w:val="24"/>
          <w:szCs w:val="24"/>
        </w:rPr>
        <w:t>Identifikator</w:t>
      </w:r>
      <w:r>
        <w:rPr>
          <w:sz w:val="24"/>
          <w:szCs w:val="24"/>
          <w:highlight w:val="white"/>
        </w:rPr>
        <w:t>:</w:t>
      </w:r>
      <w:r>
        <w:rPr>
          <w:sz w:val="24"/>
          <w:szCs w:val="24"/>
        </w:rPr>
        <w:t xml:space="preserve"> (NSK Signatura) 155.165 ; (NSK ID) 000066387</w:t>
      </w:r>
    </w:p>
    <w:p w:rsidR="003575FB" w:rsidRDefault="0090361A">
      <w:pPr>
        <w:shd w:val="clear" w:color="auto" w:fill="FFFFFF"/>
        <w:rPr>
          <w:sz w:val="24"/>
          <w:szCs w:val="24"/>
        </w:rPr>
      </w:pPr>
      <w:r>
        <w:rPr>
          <w:b/>
          <w:sz w:val="24"/>
          <w:szCs w:val="24"/>
        </w:rPr>
        <w:t>Opis</w:t>
      </w:r>
      <w:r>
        <w:rPr>
          <w:sz w:val="24"/>
          <w:szCs w:val="24"/>
          <w:highlight w:val="white"/>
        </w:rPr>
        <w:t>:</w:t>
      </w:r>
      <w:r>
        <w:rPr>
          <w:sz w:val="24"/>
          <w:szCs w:val="24"/>
        </w:rPr>
        <w:t xml:space="preserve"> Prvo Marulićevo pjesničko djelo na hrvatskom jeziku nastalo 1501. god.</w:t>
      </w:r>
    </w:p>
    <w:p w:rsidR="003575FB" w:rsidRDefault="0090361A">
      <w:pPr>
        <w:shd w:val="clear" w:color="auto" w:fill="FFFFFF"/>
        <w:rPr>
          <w:sz w:val="24"/>
          <w:szCs w:val="24"/>
        </w:rPr>
      </w:pPr>
      <w:r>
        <w:rPr>
          <w:b/>
          <w:sz w:val="24"/>
          <w:szCs w:val="24"/>
        </w:rPr>
        <w:t>Jezik</w:t>
      </w:r>
      <w:r>
        <w:rPr>
          <w:sz w:val="24"/>
          <w:szCs w:val="24"/>
          <w:highlight w:val="white"/>
        </w:rPr>
        <w:t>:</w:t>
      </w:r>
      <w:r>
        <w:rPr>
          <w:b/>
          <w:sz w:val="24"/>
          <w:szCs w:val="24"/>
        </w:rPr>
        <w:t xml:space="preserve"> </w:t>
      </w:r>
      <w:hyperlink r:id="rId24">
        <w:r>
          <w:rPr>
            <w:sz w:val="24"/>
            <w:szCs w:val="24"/>
          </w:rPr>
          <w:t>hrvatski</w:t>
        </w:r>
      </w:hyperlink>
    </w:p>
    <w:p w:rsidR="003575FB" w:rsidRDefault="0090361A">
      <w:pPr>
        <w:shd w:val="clear" w:color="auto" w:fill="FFFFFF"/>
        <w:rPr>
          <w:sz w:val="24"/>
          <w:szCs w:val="24"/>
        </w:rPr>
      </w:pPr>
      <w:r>
        <w:rPr>
          <w:b/>
          <w:sz w:val="24"/>
          <w:szCs w:val="24"/>
        </w:rPr>
        <w:t>Format</w:t>
      </w:r>
      <w:r>
        <w:rPr>
          <w:sz w:val="24"/>
          <w:szCs w:val="24"/>
          <w:highlight w:val="white"/>
        </w:rPr>
        <w:t>:</w:t>
      </w:r>
      <w:r>
        <w:rPr>
          <w:b/>
          <w:sz w:val="24"/>
          <w:szCs w:val="24"/>
        </w:rPr>
        <w:t xml:space="preserve"> </w:t>
      </w:r>
      <w:hyperlink r:id="rId25">
        <w:r>
          <w:rPr>
            <w:sz w:val="24"/>
            <w:szCs w:val="24"/>
          </w:rPr>
          <w:t>application/pdf</w:t>
        </w:r>
      </w:hyperlink>
    </w:p>
    <w:p w:rsidR="003575FB" w:rsidRDefault="0090361A">
      <w:pPr>
        <w:shd w:val="clear" w:color="auto" w:fill="FFFFFF"/>
        <w:rPr>
          <w:sz w:val="24"/>
          <w:szCs w:val="24"/>
        </w:rPr>
      </w:pPr>
      <w:r>
        <w:rPr>
          <w:b/>
          <w:sz w:val="24"/>
          <w:szCs w:val="24"/>
        </w:rPr>
        <w:t>Vrsta</w:t>
      </w:r>
      <w:r>
        <w:rPr>
          <w:sz w:val="24"/>
          <w:szCs w:val="24"/>
          <w:highlight w:val="white"/>
        </w:rPr>
        <w:t>:</w:t>
      </w:r>
      <w:r>
        <w:rPr>
          <w:sz w:val="24"/>
          <w:szCs w:val="24"/>
        </w:rPr>
        <w:t> </w:t>
      </w:r>
      <w:hyperlink r:id="rId26">
        <w:r>
          <w:rPr>
            <w:sz w:val="24"/>
            <w:szCs w:val="24"/>
          </w:rPr>
          <w:t>knjiga</w:t>
        </w:r>
      </w:hyperlink>
    </w:p>
    <w:p w:rsidR="003575FB" w:rsidRDefault="0090361A">
      <w:pPr>
        <w:shd w:val="clear" w:color="auto" w:fill="FFFFFF"/>
        <w:rPr>
          <w:sz w:val="24"/>
          <w:szCs w:val="24"/>
        </w:rPr>
      </w:pPr>
      <w:r>
        <w:rPr>
          <w:b/>
          <w:sz w:val="24"/>
          <w:szCs w:val="24"/>
        </w:rPr>
        <w:t>EU vrsta</w:t>
      </w:r>
      <w:r>
        <w:rPr>
          <w:sz w:val="24"/>
          <w:szCs w:val="24"/>
          <w:highlight w:val="white"/>
        </w:rPr>
        <w:t>:</w:t>
      </w:r>
      <w:r>
        <w:rPr>
          <w:b/>
          <w:sz w:val="24"/>
          <w:szCs w:val="24"/>
        </w:rPr>
        <w:t xml:space="preserve"> </w:t>
      </w:r>
      <w:hyperlink r:id="rId27">
        <w:r>
          <w:rPr>
            <w:sz w:val="24"/>
            <w:szCs w:val="24"/>
          </w:rPr>
          <w:t>tekst</w:t>
        </w:r>
      </w:hyperlink>
    </w:p>
    <w:p w:rsidR="003575FB" w:rsidRDefault="0090361A">
      <w:pPr>
        <w:shd w:val="clear" w:color="auto" w:fill="FFFFFF"/>
        <w:rPr>
          <w:sz w:val="24"/>
          <w:szCs w:val="24"/>
        </w:rPr>
      </w:pPr>
      <w:r>
        <w:rPr>
          <w:b/>
          <w:sz w:val="24"/>
          <w:szCs w:val="24"/>
        </w:rPr>
        <w:t>Zbirka</w:t>
      </w:r>
      <w:r>
        <w:rPr>
          <w:sz w:val="24"/>
          <w:szCs w:val="24"/>
          <w:highlight w:val="white"/>
        </w:rPr>
        <w:t>:</w:t>
      </w:r>
      <w:r>
        <w:rPr>
          <w:sz w:val="24"/>
          <w:szCs w:val="24"/>
        </w:rPr>
        <w:t> </w:t>
      </w:r>
      <w:hyperlink r:id="rId28">
        <w:r>
          <w:rPr>
            <w:sz w:val="24"/>
            <w:szCs w:val="24"/>
          </w:rPr>
          <w:t>Digitalna zbirka djela Marka Marulića</w:t>
        </w:r>
      </w:hyperlink>
    </w:p>
    <w:p w:rsidR="003575FB" w:rsidRDefault="0090361A">
      <w:pPr>
        <w:shd w:val="clear" w:color="auto" w:fill="FFFFFF"/>
        <w:rPr>
          <w:sz w:val="24"/>
          <w:szCs w:val="24"/>
        </w:rPr>
      </w:pPr>
      <w:r>
        <w:rPr>
          <w:b/>
          <w:sz w:val="24"/>
          <w:szCs w:val="24"/>
        </w:rPr>
        <w:t>Projekt</w:t>
      </w:r>
      <w:r>
        <w:rPr>
          <w:sz w:val="24"/>
          <w:szCs w:val="24"/>
          <w:highlight w:val="white"/>
        </w:rPr>
        <w:t>:</w:t>
      </w:r>
      <w:r>
        <w:rPr>
          <w:b/>
          <w:sz w:val="24"/>
          <w:szCs w:val="24"/>
        </w:rPr>
        <w:t xml:space="preserve"> </w:t>
      </w:r>
      <w:hyperlink r:id="rId29">
        <w:r>
          <w:rPr>
            <w:sz w:val="24"/>
            <w:szCs w:val="24"/>
          </w:rPr>
          <w:t>Digitalna zbirka djela Marka Marulića</w:t>
        </w:r>
      </w:hyperlink>
    </w:p>
    <w:p w:rsidR="003575FB" w:rsidRDefault="0090361A">
      <w:pPr>
        <w:shd w:val="clear" w:color="auto" w:fill="FFFFFF"/>
        <w:rPr>
          <w:sz w:val="24"/>
          <w:szCs w:val="24"/>
        </w:rPr>
      </w:pPr>
      <w:r>
        <w:rPr>
          <w:b/>
          <w:sz w:val="24"/>
          <w:szCs w:val="24"/>
        </w:rPr>
        <w:t>Uvjeti korištenja</w:t>
      </w:r>
      <w:r>
        <w:rPr>
          <w:sz w:val="24"/>
          <w:szCs w:val="24"/>
          <w:highlight w:val="white"/>
        </w:rPr>
        <w:t>:</w:t>
      </w:r>
      <w:r>
        <w:rPr>
          <w:b/>
          <w:sz w:val="24"/>
          <w:szCs w:val="24"/>
        </w:rPr>
        <w:t xml:space="preserve"> </w:t>
      </w:r>
      <w:hyperlink r:id="rId30">
        <w:r>
          <w:rPr>
            <w:sz w:val="24"/>
            <w:szCs w:val="24"/>
          </w:rPr>
          <w:t>javno dobro</w:t>
        </w:r>
      </w:hyperlink>
    </w:p>
    <w:p w:rsidR="003575FB" w:rsidRDefault="0090361A">
      <w:pPr>
        <w:widowControl/>
        <w:rPr>
          <w:color w:val="333333"/>
          <w:sz w:val="24"/>
          <w:szCs w:val="24"/>
          <w:highlight w:val="white"/>
        </w:rPr>
      </w:pPr>
      <w:r>
        <w:rPr>
          <w:b/>
          <w:sz w:val="24"/>
          <w:szCs w:val="24"/>
        </w:rPr>
        <w:t>Prava pristupa</w:t>
      </w:r>
      <w:r>
        <w:rPr>
          <w:sz w:val="24"/>
          <w:szCs w:val="24"/>
          <w:highlight w:val="white"/>
        </w:rPr>
        <w:t>:</w:t>
      </w:r>
      <w:r>
        <w:rPr>
          <w:sz w:val="24"/>
          <w:szCs w:val="24"/>
        </w:rPr>
        <w:t xml:space="preserve"> neograničen pristup </w:t>
      </w:r>
    </w:p>
    <w:p w:rsidR="003575FB" w:rsidRDefault="003575FB">
      <w:pPr>
        <w:widowControl/>
        <w:rPr>
          <w:color w:val="333333"/>
          <w:sz w:val="24"/>
          <w:szCs w:val="24"/>
          <w:highlight w:val="white"/>
        </w:rPr>
      </w:pPr>
    </w:p>
    <w:p w:rsidR="003575FB" w:rsidRDefault="0090361A">
      <w:pPr>
        <w:widowControl/>
        <w:rPr>
          <w:b/>
          <w:color w:val="333333"/>
          <w:sz w:val="24"/>
          <w:szCs w:val="24"/>
          <w:highlight w:val="white"/>
        </w:rPr>
      </w:pPr>
      <w:r>
        <w:rPr>
          <w:b/>
          <w:color w:val="333333"/>
          <w:sz w:val="24"/>
          <w:szCs w:val="24"/>
          <w:highlight w:val="white"/>
        </w:rPr>
        <w:t xml:space="preserve">1.2 Zapisi za novine </w:t>
      </w:r>
    </w:p>
    <w:p w:rsidR="003575FB" w:rsidRDefault="003575FB">
      <w:pPr>
        <w:widowControl/>
        <w:rPr>
          <w:color w:val="333333"/>
          <w:sz w:val="24"/>
          <w:szCs w:val="24"/>
          <w:highlight w:val="white"/>
        </w:rPr>
      </w:pPr>
    </w:p>
    <w:p w:rsidR="003575FB" w:rsidRDefault="0090361A">
      <w:pPr>
        <w:widowControl/>
        <w:rPr>
          <w:sz w:val="24"/>
          <w:szCs w:val="24"/>
          <w:highlight w:val="white"/>
        </w:rPr>
      </w:pPr>
      <w:r>
        <w:rPr>
          <w:sz w:val="24"/>
          <w:szCs w:val="24"/>
          <w:highlight w:val="white"/>
        </w:rPr>
        <w:t>1.2.1 Zapis za naslov novina</w:t>
      </w:r>
    </w:p>
    <w:p w:rsidR="003575FB" w:rsidRDefault="003575FB">
      <w:pPr>
        <w:widowControl/>
        <w:rPr>
          <w:sz w:val="24"/>
          <w:szCs w:val="24"/>
          <w:highlight w:val="white"/>
          <w:u w:val="single"/>
        </w:rPr>
      </w:pPr>
    </w:p>
    <w:p w:rsidR="003575FB" w:rsidRDefault="0090361A">
      <w:pPr>
        <w:shd w:val="clear" w:color="auto" w:fill="FFFFFF"/>
        <w:rPr>
          <w:sz w:val="24"/>
          <w:szCs w:val="24"/>
        </w:rPr>
      </w:pPr>
      <w:r>
        <w:rPr>
          <w:b/>
          <w:sz w:val="24"/>
          <w:szCs w:val="24"/>
        </w:rPr>
        <w:t>Naslov</w:t>
      </w:r>
      <w:r>
        <w:rPr>
          <w:sz w:val="24"/>
          <w:szCs w:val="24"/>
          <w:highlight w:val="white"/>
        </w:rPr>
        <w:t>:</w:t>
      </w:r>
      <w:r>
        <w:rPr>
          <w:sz w:val="24"/>
          <w:szCs w:val="24"/>
        </w:rPr>
        <w:t xml:space="preserve"> Zvekan : humoristički list / [odgovorni urednik Ferdinand Minnich].</w:t>
      </w:r>
    </w:p>
    <w:p w:rsidR="003575FB" w:rsidRDefault="0090361A">
      <w:pPr>
        <w:shd w:val="clear" w:color="auto" w:fill="FFFFFF"/>
        <w:rPr>
          <w:sz w:val="24"/>
          <w:szCs w:val="24"/>
        </w:rPr>
      </w:pPr>
      <w:r>
        <w:rPr>
          <w:b/>
          <w:sz w:val="24"/>
          <w:szCs w:val="24"/>
        </w:rPr>
        <w:t>Suradnik</w:t>
      </w:r>
      <w:r>
        <w:rPr>
          <w:sz w:val="24"/>
          <w:szCs w:val="24"/>
          <w:highlight w:val="white"/>
        </w:rPr>
        <w:t>:</w:t>
      </w:r>
      <w:r>
        <w:rPr>
          <w:sz w:val="24"/>
          <w:szCs w:val="24"/>
        </w:rPr>
        <w:t xml:space="preserve"> Minnich, Ferdinand</w:t>
      </w:r>
    </w:p>
    <w:p w:rsidR="003575FB" w:rsidRDefault="0090361A">
      <w:pPr>
        <w:shd w:val="clear" w:color="auto" w:fill="FFFFFF"/>
        <w:rPr>
          <w:sz w:val="24"/>
          <w:szCs w:val="24"/>
        </w:rPr>
      </w:pPr>
      <w:r>
        <w:rPr>
          <w:b/>
          <w:sz w:val="24"/>
          <w:szCs w:val="24"/>
        </w:rPr>
        <w:t>Mjesto</w:t>
      </w:r>
      <w:r>
        <w:rPr>
          <w:sz w:val="24"/>
          <w:szCs w:val="24"/>
          <w:highlight w:val="white"/>
        </w:rPr>
        <w:t>:</w:t>
      </w:r>
      <w:r>
        <w:rPr>
          <w:b/>
          <w:sz w:val="24"/>
          <w:szCs w:val="24"/>
        </w:rPr>
        <w:t xml:space="preserve"> </w:t>
      </w:r>
      <w:hyperlink r:id="rId31">
        <w:r>
          <w:rPr>
            <w:sz w:val="24"/>
            <w:szCs w:val="24"/>
          </w:rPr>
          <w:t>Zagreb</w:t>
        </w:r>
      </w:hyperlink>
    </w:p>
    <w:p w:rsidR="003575FB" w:rsidRDefault="0090361A">
      <w:pPr>
        <w:shd w:val="clear" w:color="auto" w:fill="FFFFFF"/>
        <w:rPr>
          <w:sz w:val="24"/>
          <w:szCs w:val="24"/>
        </w:rPr>
      </w:pPr>
      <w:r>
        <w:rPr>
          <w:b/>
          <w:sz w:val="24"/>
          <w:szCs w:val="24"/>
        </w:rPr>
        <w:t>Nakladnik</w:t>
      </w:r>
      <w:r>
        <w:rPr>
          <w:sz w:val="24"/>
          <w:szCs w:val="24"/>
          <w:highlight w:val="white"/>
        </w:rPr>
        <w:t>:</w:t>
      </w:r>
      <w:r>
        <w:rPr>
          <w:sz w:val="24"/>
          <w:szCs w:val="24"/>
        </w:rPr>
        <w:t xml:space="preserve"> Naklada knjižare Lav. Hartmana (St. Kugli)</w:t>
      </w:r>
    </w:p>
    <w:p w:rsidR="003575FB" w:rsidRDefault="0090361A">
      <w:pPr>
        <w:shd w:val="clear" w:color="auto" w:fill="FFFFFF"/>
        <w:rPr>
          <w:sz w:val="24"/>
          <w:szCs w:val="24"/>
        </w:rPr>
      </w:pPr>
      <w:r>
        <w:rPr>
          <w:b/>
          <w:sz w:val="24"/>
          <w:szCs w:val="24"/>
        </w:rPr>
        <w:t>Godina</w:t>
      </w:r>
      <w:r>
        <w:rPr>
          <w:sz w:val="24"/>
          <w:szCs w:val="24"/>
          <w:highlight w:val="white"/>
        </w:rPr>
        <w:t>:</w:t>
      </w:r>
      <w:r>
        <w:rPr>
          <w:sz w:val="24"/>
          <w:szCs w:val="24"/>
        </w:rPr>
        <w:t xml:space="preserve"> 1890-1903.</w:t>
      </w:r>
    </w:p>
    <w:p w:rsidR="003575FB" w:rsidRDefault="0090361A">
      <w:pPr>
        <w:shd w:val="clear" w:color="auto" w:fill="FFFFFF"/>
        <w:rPr>
          <w:sz w:val="24"/>
          <w:szCs w:val="24"/>
        </w:rPr>
      </w:pPr>
      <w:r>
        <w:rPr>
          <w:b/>
          <w:sz w:val="24"/>
          <w:szCs w:val="24"/>
        </w:rPr>
        <w:t>Identifikator</w:t>
      </w:r>
      <w:r>
        <w:rPr>
          <w:sz w:val="24"/>
          <w:szCs w:val="24"/>
          <w:highlight w:val="white"/>
        </w:rPr>
        <w:t>:</w:t>
      </w:r>
      <w:r>
        <w:rPr>
          <w:sz w:val="24"/>
          <w:szCs w:val="24"/>
        </w:rPr>
        <w:t xml:space="preserve"> (NSK Signatura) 90.471 ; ISSN1845-6561 ; (NSK-ID) 000107762</w:t>
      </w:r>
    </w:p>
    <w:p w:rsidR="003575FB" w:rsidRDefault="0090361A">
      <w:pPr>
        <w:shd w:val="clear" w:color="auto" w:fill="FFFFFF"/>
        <w:rPr>
          <w:sz w:val="24"/>
          <w:szCs w:val="24"/>
        </w:rPr>
      </w:pPr>
      <w:r>
        <w:rPr>
          <w:b/>
          <w:sz w:val="24"/>
          <w:szCs w:val="24"/>
        </w:rPr>
        <w:t>Brojčani podaci</w:t>
      </w:r>
      <w:r>
        <w:rPr>
          <w:sz w:val="24"/>
          <w:szCs w:val="24"/>
          <w:highlight w:val="white"/>
        </w:rPr>
        <w:t>:</w:t>
      </w:r>
      <w:r>
        <w:rPr>
          <w:sz w:val="24"/>
          <w:szCs w:val="24"/>
        </w:rPr>
        <w:t xml:space="preserve"> 1890,br.1-1903,br.24.</w:t>
      </w:r>
    </w:p>
    <w:p w:rsidR="003575FB" w:rsidRDefault="0090361A">
      <w:pPr>
        <w:shd w:val="clear" w:color="auto" w:fill="FFFFFF"/>
        <w:rPr>
          <w:b/>
          <w:sz w:val="24"/>
          <w:szCs w:val="24"/>
        </w:rPr>
      </w:pPr>
      <w:r>
        <w:rPr>
          <w:b/>
          <w:sz w:val="24"/>
          <w:szCs w:val="24"/>
        </w:rPr>
        <w:t>Učestalost</w:t>
      </w:r>
      <w:r>
        <w:rPr>
          <w:sz w:val="24"/>
          <w:szCs w:val="24"/>
          <w:highlight w:val="white"/>
        </w:rPr>
        <w:t>:</w:t>
      </w:r>
      <w:r>
        <w:rPr>
          <w:b/>
          <w:sz w:val="24"/>
          <w:szCs w:val="24"/>
        </w:rPr>
        <w:t xml:space="preserve"> </w:t>
      </w:r>
      <w:r>
        <w:rPr>
          <w:sz w:val="24"/>
          <w:szCs w:val="24"/>
        </w:rPr>
        <w:t>polumjesečno</w:t>
      </w:r>
    </w:p>
    <w:p w:rsidR="003575FB" w:rsidRDefault="0090361A">
      <w:pPr>
        <w:shd w:val="clear" w:color="auto" w:fill="FFFFFF"/>
        <w:rPr>
          <w:sz w:val="24"/>
          <w:szCs w:val="24"/>
        </w:rPr>
      </w:pPr>
      <w:r>
        <w:rPr>
          <w:b/>
          <w:sz w:val="24"/>
          <w:szCs w:val="24"/>
        </w:rPr>
        <w:t>Vrsta publikacije</w:t>
      </w:r>
      <w:r>
        <w:rPr>
          <w:sz w:val="24"/>
          <w:szCs w:val="24"/>
          <w:highlight w:val="white"/>
        </w:rPr>
        <w:t>:</w:t>
      </w:r>
      <w:r>
        <w:rPr>
          <w:b/>
          <w:sz w:val="24"/>
          <w:szCs w:val="24"/>
        </w:rPr>
        <w:t xml:space="preserve"> </w:t>
      </w:r>
      <w:hyperlink r:id="rId32">
        <w:r>
          <w:rPr>
            <w:sz w:val="24"/>
            <w:szCs w:val="24"/>
          </w:rPr>
          <w:t>novine</w:t>
        </w:r>
      </w:hyperlink>
      <w:r>
        <w:rPr>
          <w:sz w:val="24"/>
          <w:szCs w:val="24"/>
        </w:rPr>
        <w:t> ; </w:t>
      </w:r>
      <w:hyperlink r:id="rId33">
        <w:r>
          <w:rPr>
            <w:sz w:val="24"/>
            <w:szCs w:val="24"/>
          </w:rPr>
          <w:t>neomeđena građa</w:t>
        </w:r>
      </w:hyperlink>
    </w:p>
    <w:p w:rsidR="003575FB" w:rsidRDefault="0090361A">
      <w:pPr>
        <w:shd w:val="clear" w:color="auto" w:fill="FFFFFF"/>
        <w:rPr>
          <w:sz w:val="24"/>
          <w:szCs w:val="24"/>
        </w:rPr>
      </w:pPr>
      <w:r>
        <w:rPr>
          <w:b/>
          <w:sz w:val="24"/>
          <w:szCs w:val="24"/>
        </w:rPr>
        <w:t>EU vrsta</w:t>
      </w:r>
      <w:r>
        <w:rPr>
          <w:sz w:val="24"/>
          <w:szCs w:val="24"/>
          <w:highlight w:val="white"/>
        </w:rPr>
        <w:t>:</w:t>
      </w:r>
      <w:r>
        <w:rPr>
          <w:b/>
          <w:sz w:val="24"/>
          <w:szCs w:val="24"/>
        </w:rPr>
        <w:t xml:space="preserve"> </w:t>
      </w:r>
      <w:hyperlink r:id="rId34">
        <w:r>
          <w:rPr>
            <w:sz w:val="24"/>
            <w:szCs w:val="24"/>
          </w:rPr>
          <w:t>tekst</w:t>
        </w:r>
      </w:hyperlink>
    </w:p>
    <w:p w:rsidR="003575FB" w:rsidRDefault="0090361A">
      <w:pPr>
        <w:shd w:val="clear" w:color="auto" w:fill="FFFFFF"/>
        <w:rPr>
          <w:sz w:val="24"/>
          <w:szCs w:val="24"/>
        </w:rPr>
      </w:pPr>
      <w:r>
        <w:rPr>
          <w:b/>
          <w:sz w:val="24"/>
          <w:szCs w:val="24"/>
        </w:rPr>
        <w:t>Materijalni opis</w:t>
      </w:r>
      <w:r>
        <w:rPr>
          <w:sz w:val="24"/>
          <w:szCs w:val="24"/>
          <w:highlight w:val="white"/>
        </w:rPr>
        <w:t>:</w:t>
      </w:r>
      <w:r>
        <w:rPr>
          <w:sz w:val="24"/>
          <w:szCs w:val="24"/>
        </w:rPr>
        <w:t xml:space="preserve"> 29 cm.</w:t>
      </w:r>
    </w:p>
    <w:p w:rsidR="003575FB" w:rsidRDefault="0090361A">
      <w:pPr>
        <w:shd w:val="clear" w:color="auto" w:fill="FFFFFF"/>
        <w:rPr>
          <w:sz w:val="24"/>
          <w:szCs w:val="24"/>
        </w:rPr>
      </w:pPr>
      <w:r>
        <w:rPr>
          <w:b/>
          <w:sz w:val="24"/>
          <w:szCs w:val="24"/>
        </w:rPr>
        <w:t>Format</w:t>
      </w:r>
      <w:r>
        <w:rPr>
          <w:sz w:val="24"/>
          <w:szCs w:val="24"/>
          <w:highlight w:val="white"/>
        </w:rPr>
        <w:t>:</w:t>
      </w:r>
      <w:r>
        <w:rPr>
          <w:b/>
          <w:sz w:val="24"/>
          <w:szCs w:val="24"/>
        </w:rPr>
        <w:t xml:space="preserve"> </w:t>
      </w:r>
      <w:hyperlink r:id="rId35">
        <w:r>
          <w:rPr>
            <w:sz w:val="24"/>
            <w:szCs w:val="24"/>
          </w:rPr>
          <w:t>application/pdf</w:t>
        </w:r>
      </w:hyperlink>
    </w:p>
    <w:p w:rsidR="003575FB" w:rsidRDefault="0090361A">
      <w:pPr>
        <w:shd w:val="clear" w:color="auto" w:fill="FFFFFF"/>
        <w:rPr>
          <w:b/>
          <w:sz w:val="24"/>
          <w:szCs w:val="24"/>
        </w:rPr>
      </w:pPr>
      <w:r>
        <w:rPr>
          <w:b/>
          <w:sz w:val="24"/>
          <w:szCs w:val="24"/>
        </w:rPr>
        <w:t xml:space="preserve">Projekt: </w:t>
      </w:r>
    </w:p>
    <w:p w:rsidR="003575FB" w:rsidRDefault="0090361A">
      <w:pPr>
        <w:shd w:val="clear" w:color="auto" w:fill="FFFFFF"/>
        <w:rPr>
          <w:b/>
          <w:sz w:val="24"/>
          <w:szCs w:val="24"/>
        </w:rPr>
      </w:pPr>
      <w:r>
        <w:rPr>
          <w:b/>
          <w:sz w:val="24"/>
          <w:szCs w:val="24"/>
        </w:rPr>
        <w:t>Zbirka</w:t>
      </w:r>
      <w:r>
        <w:rPr>
          <w:sz w:val="24"/>
          <w:szCs w:val="24"/>
          <w:highlight w:val="white"/>
        </w:rPr>
        <w:t>:</w:t>
      </w:r>
      <w:r>
        <w:rPr>
          <w:b/>
          <w:sz w:val="24"/>
          <w:szCs w:val="24"/>
        </w:rPr>
        <w:t xml:space="preserve"> </w:t>
      </w:r>
      <w:hyperlink r:id="rId36">
        <w:r>
          <w:rPr>
            <w:sz w:val="24"/>
            <w:szCs w:val="24"/>
          </w:rPr>
          <w:t>Stare hrvatske novine</w:t>
        </w:r>
      </w:hyperlink>
      <w:r>
        <w:rPr>
          <w:sz w:val="24"/>
          <w:szCs w:val="24"/>
        </w:rPr>
        <w:t> ; </w:t>
      </w:r>
      <w:hyperlink r:id="rId37">
        <w:r>
          <w:rPr>
            <w:sz w:val="24"/>
            <w:szCs w:val="24"/>
          </w:rPr>
          <w:t>Ilustrirane hrvatske novine i časopisi iz 19. stoljeća i početka 20. stoljeća</w:t>
        </w:r>
      </w:hyperlink>
    </w:p>
    <w:p w:rsidR="003575FB" w:rsidRDefault="0090361A">
      <w:pPr>
        <w:shd w:val="clear" w:color="auto" w:fill="FFFFFF"/>
        <w:rPr>
          <w:sz w:val="24"/>
          <w:szCs w:val="24"/>
        </w:rPr>
      </w:pPr>
      <w:r>
        <w:rPr>
          <w:b/>
          <w:sz w:val="24"/>
          <w:szCs w:val="24"/>
        </w:rPr>
        <w:lastRenderedPageBreak/>
        <w:t>Uvjeti korištenja</w:t>
      </w:r>
      <w:r>
        <w:rPr>
          <w:sz w:val="24"/>
          <w:szCs w:val="24"/>
          <w:highlight w:val="white"/>
        </w:rPr>
        <w:t>:</w:t>
      </w:r>
      <w:r>
        <w:rPr>
          <w:b/>
          <w:sz w:val="24"/>
          <w:szCs w:val="24"/>
        </w:rPr>
        <w:t xml:space="preserve"> </w:t>
      </w:r>
      <w:hyperlink r:id="rId38">
        <w:r>
          <w:rPr>
            <w:sz w:val="24"/>
            <w:szCs w:val="24"/>
          </w:rPr>
          <w:t>javno dobro</w:t>
        </w:r>
      </w:hyperlink>
    </w:p>
    <w:p w:rsidR="003575FB" w:rsidRDefault="0090361A">
      <w:pPr>
        <w:widowControl/>
        <w:rPr>
          <w:sz w:val="24"/>
          <w:szCs w:val="24"/>
          <w:highlight w:val="white"/>
        </w:rPr>
      </w:pPr>
      <w:r>
        <w:rPr>
          <w:b/>
          <w:sz w:val="24"/>
          <w:szCs w:val="24"/>
        </w:rPr>
        <w:t>Prava pristupa</w:t>
      </w:r>
      <w:r>
        <w:rPr>
          <w:sz w:val="24"/>
          <w:szCs w:val="24"/>
          <w:highlight w:val="white"/>
        </w:rPr>
        <w:t>:</w:t>
      </w:r>
      <w:r>
        <w:rPr>
          <w:sz w:val="24"/>
          <w:szCs w:val="24"/>
        </w:rPr>
        <w:t xml:space="preserve"> neograničen pristup </w:t>
      </w:r>
    </w:p>
    <w:p w:rsidR="003575FB" w:rsidRDefault="0090361A">
      <w:pPr>
        <w:shd w:val="clear" w:color="auto" w:fill="FFFFFF"/>
        <w:rPr>
          <w:color w:val="333333"/>
          <w:sz w:val="24"/>
          <w:szCs w:val="24"/>
        </w:rPr>
      </w:pPr>
      <w:r>
        <w:rPr>
          <w:color w:val="333333"/>
          <w:sz w:val="24"/>
          <w:szCs w:val="24"/>
        </w:rPr>
        <w:t>  </w:t>
      </w:r>
    </w:p>
    <w:p w:rsidR="003575FB" w:rsidRDefault="0090361A">
      <w:pPr>
        <w:shd w:val="clear" w:color="auto" w:fill="FFFFFF"/>
        <w:rPr>
          <w:sz w:val="24"/>
          <w:szCs w:val="24"/>
        </w:rPr>
      </w:pPr>
      <w:r>
        <w:rPr>
          <w:b/>
          <w:sz w:val="24"/>
          <w:szCs w:val="24"/>
        </w:rPr>
        <w:t>Veza</w:t>
      </w:r>
      <w:r>
        <w:rPr>
          <w:sz w:val="24"/>
          <w:szCs w:val="24"/>
          <w:highlight w:val="white"/>
        </w:rPr>
        <w:t>:</w:t>
      </w:r>
      <w:r>
        <w:rPr>
          <w:sz w:val="24"/>
          <w:szCs w:val="24"/>
        </w:rPr>
        <w:t xml:space="preserve"> Sveščić </w:t>
      </w:r>
      <w:hyperlink r:id="rId39">
        <w:r>
          <w:rPr>
            <w:sz w:val="24"/>
            <w:szCs w:val="24"/>
          </w:rPr>
          <w:t>Zvekan : humoristički list : 1,1(1890) / [odgovorni urednik Ivan Lepušić].</w:t>
        </w:r>
      </w:hyperlink>
    </w:p>
    <w:p w:rsidR="003575FB" w:rsidRDefault="003575FB">
      <w:pPr>
        <w:shd w:val="clear" w:color="auto" w:fill="FFFFFF"/>
        <w:rPr>
          <w:sz w:val="24"/>
          <w:szCs w:val="24"/>
        </w:rPr>
      </w:pPr>
    </w:p>
    <w:p w:rsidR="003575FB" w:rsidRDefault="0090361A">
      <w:pPr>
        <w:widowControl/>
        <w:rPr>
          <w:color w:val="333333"/>
          <w:sz w:val="24"/>
          <w:szCs w:val="24"/>
          <w:highlight w:val="white"/>
        </w:rPr>
      </w:pPr>
      <w:r>
        <w:rPr>
          <w:color w:val="333333"/>
          <w:sz w:val="24"/>
          <w:szCs w:val="24"/>
          <w:highlight w:val="white"/>
        </w:rPr>
        <w:t>1.2.2 Zapis za sveščić</w:t>
      </w:r>
    </w:p>
    <w:p w:rsidR="003575FB" w:rsidRDefault="003575FB">
      <w:pPr>
        <w:widowControl/>
        <w:rPr>
          <w:color w:val="333333"/>
          <w:sz w:val="24"/>
          <w:szCs w:val="24"/>
          <w:highlight w:val="white"/>
        </w:rPr>
      </w:pPr>
    </w:p>
    <w:p w:rsidR="003575FB" w:rsidRDefault="0090361A">
      <w:pPr>
        <w:shd w:val="clear" w:color="auto" w:fill="FFFFFF"/>
        <w:rPr>
          <w:sz w:val="24"/>
          <w:szCs w:val="24"/>
        </w:rPr>
      </w:pPr>
      <w:r>
        <w:rPr>
          <w:b/>
          <w:sz w:val="24"/>
          <w:szCs w:val="24"/>
        </w:rPr>
        <w:t>Naslov</w:t>
      </w:r>
      <w:r>
        <w:rPr>
          <w:sz w:val="24"/>
          <w:szCs w:val="24"/>
          <w:highlight w:val="white"/>
        </w:rPr>
        <w:t>:</w:t>
      </w:r>
      <w:r>
        <w:rPr>
          <w:sz w:val="24"/>
          <w:szCs w:val="24"/>
        </w:rPr>
        <w:t xml:space="preserve"> Zvekan : humoristički list : 1,1(1890) / [odgovorni urednik Ivan Lepušić].</w:t>
      </w:r>
    </w:p>
    <w:p w:rsidR="003575FB" w:rsidRDefault="0090361A">
      <w:pPr>
        <w:shd w:val="clear" w:color="auto" w:fill="FFFFFF"/>
        <w:rPr>
          <w:sz w:val="24"/>
          <w:szCs w:val="24"/>
        </w:rPr>
      </w:pPr>
      <w:r>
        <w:rPr>
          <w:b/>
          <w:sz w:val="24"/>
          <w:szCs w:val="24"/>
        </w:rPr>
        <w:t>Suradnik</w:t>
      </w:r>
      <w:r>
        <w:rPr>
          <w:sz w:val="24"/>
          <w:szCs w:val="24"/>
          <w:highlight w:val="white"/>
        </w:rPr>
        <w:t>:</w:t>
      </w:r>
      <w:r>
        <w:rPr>
          <w:b/>
          <w:sz w:val="24"/>
          <w:szCs w:val="24"/>
        </w:rPr>
        <w:t xml:space="preserve"> </w:t>
      </w:r>
      <w:hyperlink r:id="rId40">
        <w:r>
          <w:rPr>
            <w:sz w:val="24"/>
            <w:szCs w:val="24"/>
          </w:rPr>
          <w:t>Lepušić, Ivan</w:t>
        </w:r>
      </w:hyperlink>
    </w:p>
    <w:p w:rsidR="003575FB" w:rsidRDefault="0090361A">
      <w:pPr>
        <w:shd w:val="clear" w:color="auto" w:fill="FFFFFF"/>
        <w:rPr>
          <w:sz w:val="24"/>
          <w:szCs w:val="24"/>
        </w:rPr>
      </w:pPr>
      <w:r>
        <w:rPr>
          <w:b/>
          <w:sz w:val="24"/>
          <w:szCs w:val="24"/>
        </w:rPr>
        <w:t>Mjesto</w:t>
      </w:r>
      <w:r>
        <w:rPr>
          <w:sz w:val="24"/>
          <w:szCs w:val="24"/>
          <w:highlight w:val="white"/>
        </w:rPr>
        <w:t>:</w:t>
      </w:r>
      <w:r>
        <w:rPr>
          <w:b/>
          <w:sz w:val="24"/>
          <w:szCs w:val="24"/>
        </w:rPr>
        <w:t xml:space="preserve"> </w:t>
      </w:r>
      <w:hyperlink r:id="rId41">
        <w:r>
          <w:rPr>
            <w:sz w:val="24"/>
            <w:szCs w:val="24"/>
          </w:rPr>
          <w:t>Zagreb</w:t>
        </w:r>
      </w:hyperlink>
    </w:p>
    <w:p w:rsidR="003575FB" w:rsidRDefault="0090361A">
      <w:pPr>
        <w:shd w:val="clear" w:color="auto" w:fill="FFFFFF"/>
        <w:rPr>
          <w:sz w:val="24"/>
          <w:szCs w:val="24"/>
        </w:rPr>
      </w:pPr>
      <w:r>
        <w:rPr>
          <w:b/>
          <w:sz w:val="24"/>
          <w:szCs w:val="24"/>
        </w:rPr>
        <w:t>Nakladnik</w:t>
      </w:r>
      <w:r>
        <w:rPr>
          <w:sz w:val="24"/>
          <w:szCs w:val="24"/>
          <w:highlight w:val="white"/>
        </w:rPr>
        <w:t>:</w:t>
      </w:r>
      <w:r>
        <w:rPr>
          <w:sz w:val="24"/>
          <w:szCs w:val="24"/>
        </w:rPr>
        <w:t xml:space="preserve"> Naklada knjižare Lav. Hartmana (St. Kugli)</w:t>
      </w:r>
    </w:p>
    <w:p w:rsidR="003575FB" w:rsidRDefault="0090361A">
      <w:pPr>
        <w:shd w:val="clear" w:color="auto" w:fill="FFFFFF"/>
        <w:rPr>
          <w:b/>
          <w:sz w:val="24"/>
          <w:szCs w:val="24"/>
        </w:rPr>
      </w:pPr>
      <w:r>
        <w:rPr>
          <w:b/>
          <w:sz w:val="24"/>
          <w:szCs w:val="24"/>
        </w:rPr>
        <w:t>Učestalost</w:t>
      </w:r>
      <w:r>
        <w:rPr>
          <w:sz w:val="24"/>
          <w:szCs w:val="24"/>
          <w:highlight w:val="white"/>
        </w:rPr>
        <w:t>:</w:t>
      </w:r>
      <w:r>
        <w:rPr>
          <w:b/>
          <w:sz w:val="24"/>
          <w:szCs w:val="24"/>
        </w:rPr>
        <w:t xml:space="preserve"> </w:t>
      </w:r>
      <w:r>
        <w:rPr>
          <w:sz w:val="24"/>
          <w:szCs w:val="24"/>
        </w:rPr>
        <w:t>polumjesečno</w:t>
      </w:r>
    </w:p>
    <w:p w:rsidR="003575FB" w:rsidRDefault="0090361A">
      <w:pPr>
        <w:shd w:val="clear" w:color="auto" w:fill="FFFFFF"/>
        <w:rPr>
          <w:sz w:val="24"/>
          <w:szCs w:val="24"/>
        </w:rPr>
      </w:pPr>
      <w:r>
        <w:rPr>
          <w:b/>
          <w:sz w:val="24"/>
          <w:szCs w:val="24"/>
        </w:rPr>
        <w:t>Brojčani podaci</w:t>
      </w:r>
      <w:r>
        <w:rPr>
          <w:sz w:val="24"/>
          <w:szCs w:val="24"/>
          <w:highlight w:val="white"/>
        </w:rPr>
        <w:t>:</w:t>
      </w:r>
      <w:r>
        <w:rPr>
          <w:sz w:val="24"/>
          <w:szCs w:val="24"/>
        </w:rPr>
        <w:t xml:space="preserve"> Tečaj 1, br.1(1890)</w:t>
      </w:r>
    </w:p>
    <w:p w:rsidR="003575FB" w:rsidRDefault="0090361A">
      <w:pPr>
        <w:shd w:val="clear" w:color="auto" w:fill="FFFFFF"/>
        <w:rPr>
          <w:sz w:val="24"/>
          <w:szCs w:val="24"/>
        </w:rPr>
      </w:pPr>
      <w:r>
        <w:rPr>
          <w:b/>
          <w:sz w:val="24"/>
          <w:szCs w:val="24"/>
        </w:rPr>
        <w:t>Godina</w:t>
      </w:r>
      <w:r>
        <w:rPr>
          <w:sz w:val="24"/>
          <w:szCs w:val="24"/>
          <w:highlight w:val="white"/>
        </w:rPr>
        <w:t>:</w:t>
      </w:r>
      <w:r>
        <w:rPr>
          <w:sz w:val="24"/>
          <w:szCs w:val="24"/>
        </w:rPr>
        <w:t xml:space="preserve"> 1. siječnja 1890.</w:t>
      </w:r>
    </w:p>
    <w:p w:rsidR="003575FB" w:rsidRDefault="0090361A">
      <w:pPr>
        <w:shd w:val="clear" w:color="auto" w:fill="FFFFFF"/>
        <w:rPr>
          <w:sz w:val="24"/>
          <w:szCs w:val="24"/>
        </w:rPr>
      </w:pPr>
      <w:r>
        <w:rPr>
          <w:b/>
          <w:sz w:val="24"/>
          <w:szCs w:val="24"/>
        </w:rPr>
        <w:t>Dimenzije</w:t>
      </w:r>
      <w:r>
        <w:rPr>
          <w:sz w:val="24"/>
          <w:szCs w:val="24"/>
          <w:highlight w:val="white"/>
        </w:rPr>
        <w:t>:</w:t>
      </w:r>
      <w:r>
        <w:rPr>
          <w:sz w:val="24"/>
          <w:szCs w:val="24"/>
        </w:rPr>
        <w:t xml:space="preserve"> 29 cm.</w:t>
      </w:r>
    </w:p>
    <w:p w:rsidR="003575FB" w:rsidRDefault="0090361A">
      <w:pPr>
        <w:shd w:val="clear" w:color="auto" w:fill="FFFFFF"/>
        <w:rPr>
          <w:sz w:val="24"/>
          <w:szCs w:val="24"/>
        </w:rPr>
      </w:pPr>
      <w:r>
        <w:rPr>
          <w:b/>
          <w:sz w:val="24"/>
          <w:szCs w:val="24"/>
        </w:rPr>
        <w:t>Identifikator</w:t>
      </w:r>
      <w:r>
        <w:rPr>
          <w:sz w:val="24"/>
          <w:szCs w:val="24"/>
          <w:highlight w:val="white"/>
        </w:rPr>
        <w:t>:</w:t>
      </w:r>
      <w:r>
        <w:rPr>
          <w:sz w:val="24"/>
          <w:szCs w:val="24"/>
        </w:rPr>
        <w:t xml:space="preserve"> (NSK Signatura) 90.471 ; (NSK-ID) 000107762 ; ISSN 1845-6561</w:t>
      </w:r>
    </w:p>
    <w:p w:rsidR="003575FB" w:rsidRDefault="0090361A">
      <w:pPr>
        <w:shd w:val="clear" w:color="auto" w:fill="FFFFFF"/>
        <w:rPr>
          <w:sz w:val="24"/>
          <w:szCs w:val="24"/>
        </w:rPr>
      </w:pPr>
      <w:r>
        <w:rPr>
          <w:b/>
          <w:sz w:val="24"/>
          <w:szCs w:val="24"/>
        </w:rPr>
        <w:t>Vrsta</w:t>
      </w:r>
      <w:r>
        <w:rPr>
          <w:sz w:val="24"/>
          <w:szCs w:val="24"/>
          <w:highlight w:val="white"/>
        </w:rPr>
        <w:t>:</w:t>
      </w:r>
      <w:r>
        <w:rPr>
          <w:b/>
          <w:sz w:val="24"/>
          <w:szCs w:val="24"/>
        </w:rPr>
        <w:t xml:space="preserve"> </w:t>
      </w:r>
      <w:hyperlink r:id="rId42">
        <w:r>
          <w:rPr>
            <w:sz w:val="24"/>
            <w:szCs w:val="24"/>
          </w:rPr>
          <w:t>novine</w:t>
        </w:r>
      </w:hyperlink>
      <w:r>
        <w:rPr>
          <w:sz w:val="24"/>
          <w:szCs w:val="24"/>
        </w:rPr>
        <w:t> ; </w:t>
      </w:r>
      <w:hyperlink r:id="rId43">
        <w:r>
          <w:rPr>
            <w:sz w:val="24"/>
            <w:szCs w:val="24"/>
          </w:rPr>
          <w:t>neomeđena građa</w:t>
        </w:r>
      </w:hyperlink>
    </w:p>
    <w:p w:rsidR="003575FB" w:rsidRDefault="0090361A">
      <w:pPr>
        <w:shd w:val="clear" w:color="auto" w:fill="FFFFFF"/>
        <w:rPr>
          <w:sz w:val="24"/>
          <w:szCs w:val="24"/>
        </w:rPr>
      </w:pPr>
      <w:r>
        <w:rPr>
          <w:b/>
          <w:sz w:val="24"/>
          <w:szCs w:val="24"/>
        </w:rPr>
        <w:t>EU vrsta</w:t>
      </w:r>
      <w:r>
        <w:rPr>
          <w:sz w:val="24"/>
          <w:szCs w:val="24"/>
          <w:highlight w:val="white"/>
        </w:rPr>
        <w:t>:</w:t>
      </w:r>
      <w:r>
        <w:rPr>
          <w:b/>
          <w:sz w:val="24"/>
          <w:szCs w:val="24"/>
        </w:rPr>
        <w:t xml:space="preserve"> </w:t>
      </w:r>
      <w:hyperlink r:id="rId44">
        <w:r>
          <w:rPr>
            <w:sz w:val="24"/>
            <w:szCs w:val="24"/>
          </w:rPr>
          <w:t>tekst</w:t>
        </w:r>
      </w:hyperlink>
    </w:p>
    <w:p w:rsidR="003575FB" w:rsidRDefault="0090361A">
      <w:pPr>
        <w:shd w:val="clear" w:color="auto" w:fill="FFFFFF"/>
        <w:rPr>
          <w:sz w:val="24"/>
          <w:szCs w:val="24"/>
        </w:rPr>
      </w:pPr>
      <w:r>
        <w:rPr>
          <w:b/>
          <w:sz w:val="24"/>
          <w:szCs w:val="24"/>
        </w:rPr>
        <w:t>Format</w:t>
      </w:r>
      <w:r>
        <w:rPr>
          <w:sz w:val="24"/>
          <w:szCs w:val="24"/>
          <w:highlight w:val="white"/>
        </w:rPr>
        <w:t>:</w:t>
      </w:r>
      <w:r>
        <w:rPr>
          <w:b/>
          <w:sz w:val="24"/>
          <w:szCs w:val="24"/>
        </w:rPr>
        <w:t xml:space="preserve"> </w:t>
      </w:r>
      <w:hyperlink r:id="rId45">
        <w:r>
          <w:rPr>
            <w:sz w:val="24"/>
            <w:szCs w:val="24"/>
          </w:rPr>
          <w:t>application/pdf</w:t>
        </w:r>
      </w:hyperlink>
    </w:p>
    <w:p w:rsidR="003575FB" w:rsidRDefault="0090361A">
      <w:pPr>
        <w:shd w:val="clear" w:color="auto" w:fill="FFFFFF"/>
        <w:rPr>
          <w:b/>
          <w:sz w:val="24"/>
          <w:szCs w:val="24"/>
        </w:rPr>
      </w:pPr>
      <w:r>
        <w:rPr>
          <w:b/>
          <w:sz w:val="24"/>
          <w:szCs w:val="24"/>
        </w:rPr>
        <w:t xml:space="preserve">Projekt: </w:t>
      </w:r>
    </w:p>
    <w:p w:rsidR="003575FB" w:rsidRDefault="0090361A">
      <w:pPr>
        <w:shd w:val="clear" w:color="auto" w:fill="FFFFFF"/>
        <w:rPr>
          <w:sz w:val="24"/>
          <w:szCs w:val="24"/>
        </w:rPr>
      </w:pPr>
      <w:r>
        <w:rPr>
          <w:b/>
          <w:sz w:val="24"/>
          <w:szCs w:val="24"/>
        </w:rPr>
        <w:t>Zbirka</w:t>
      </w:r>
      <w:r>
        <w:rPr>
          <w:sz w:val="24"/>
          <w:szCs w:val="24"/>
          <w:highlight w:val="white"/>
        </w:rPr>
        <w:t>:</w:t>
      </w:r>
      <w:r>
        <w:rPr>
          <w:b/>
          <w:sz w:val="24"/>
          <w:szCs w:val="24"/>
        </w:rPr>
        <w:t xml:space="preserve"> </w:t>
      </w:r>
      <w:hyperlink r:id="rId46">
        <w:r>
          <w:rPr>
            <w:sz w:val="24"/>
            <w:szCs w:val="24"/>
          </w:rPr>
          <w:t>Stare hrvatske novine</w:t>
        </w:r>
      </w:hyperlink>
      <w:r>
        <w:rPr>
          <w:sz w:val="24"/>
          <w:szCs w:val="24"/>
        </w:rPr>
        <w:t> ; </w:t>
      </w:r>
      <w:hyperlink r:id="rId47">
        <w:r>
          <w:rPr>
            <w:sz w:val="24"/>
            <w:szCs w:val="24"/>
          </w:rPr>
          <w:t>Ilustrirane hrvatske novine i časopisi iz 19. stoljeća i početka 20. stoljeća</w:t>
        </w:r>
      </w:hyperlink>
    </w:p>
    <w:p w:rsidR="003575FB" w:rsidRDefault="0090361A">
      <w:pPr>
        <w:shd w:val="clear" w:color="auto" w:fill="FFFFFF"/>
        <w:rPr>
          <w:sz w:val="24"/>
          <w:szCs w:val="24"/>
        </w:rPr>
      </w:pPr>
      <w:r>
        <w:rPr>
          <w:b/>
          <w:sz w:val="24"/>
          <w:szCs w:val="24"/>
        </w:rPr>
        <w:t>Uvjeti korištenja</w:t>
      </w:r>
      <w:r>
        <w:rPr>
          <w:sz w:val="24"/>
          <w:szCs w:val="24"/>
          <w:highlight w:val="white"/>
        </w:rPr>
        <w:t>:</w:t>
      </w:r>
      <w:r>
        <w:rPr>
          <w:b/>
          <w:sz w:val="24"/>
          <w:szCs w:val="24"/>
        </w:rPr>
        <w:t xml:space="preserve"> </w:t>
      </w:r>
      <w:hyperlink r:id="rId48">
        <w:r>
          <w:rPr>
            <w:sz w:val="24"/>
            <w:szCs w:val="24"/>
          </w:rPr>
          <w:t>javno dobro</w:t>
        </w:r>
      </w:hyperlink>
    </w:p>
    <w:p w:rsidR="003575FB" w:rsidRDefault="0090361A">
      <w:pPr>
        <w:widowControl/>
        <w:rPr>
          <w:sz w:val="24"/>
          <w:szCs w:val="24"/>
          <w:highlight w:val="white"/>
        </w:rPr>
      </w:pPr>
      <w:r>
        <w:rPr>
          <w:b/>
          <w:sz w:val="24"/>
          <w:szCs w:val="24"/>
        </w:rPr>
        <w:t>Prava pristupa</w:t>
      </w:r>
      <w:r>
        <w:rPr>
          <w:sz w:val="24"/>
          <w:szCs w:val="24"/>
          <w:highlight w:val="white"/>
        </w:rPr>
        <w:t>:</w:t>
      </w:r>
      <w:r>
        <w:rPr>
          <w:sz w:val="24"/>
          <w:szCs w:val="24"/>
        </w:rPr>
        <w:t xml:space="preserve"> neograničen pristup </w:t>
      </w:r>
    </w:p>
    <w:p w:rsidR="003575FB" w:rsidRDefault="003575FB">
      <w:pPr>
        <w:widowControl/>
        <w:rPr>
          <w:sz w:val="24"/>
          <w:szCs w:val="24"/>
          <w:highlight w:val="white"/>
        </w:rPr>
      </w:pPr>
    </w:p>
    <w:p w:rsidR="003575FB" w:rsidRDefault="0090361A">
      <w:pPr>
        <w:shd w:val="clear" w:color="auto" w:fill="FFFFFF"/>
        <w:rPr>
          <w:sz w:val="24"/>
          <w:szCs w:val="24"/>
        </w:rPr>
      </w:pPr>
      <w:r>
        <w:rPr>
          <w:b/>
          <w:sz w:val="24"/>
          <w:szCs w:val="24"/>
          <w:highlight w:val="white"/>
        </w:rPr>
        <w:t>Veza</w:t>
      </w:r>
      <w:r>
        <w:rPr>
          <w:sz w:val="24"/>
          <w:szCs w:val="24"/>
          <w:highlight w:val="white"/>
        </w:rPr>
        <w:t xml:space="preserve">: Dio od </w:t>
      </w:r>
      <w:r>
        <w:rPr>
          <w:sz w:val="24"/>
          <w:szCs w:val="24"/>
        </w:rPr>
        <w:t>Zvekan : humoristički list / [odgovorni urednik Ferdinand Minnich].</w:t>
      </w:r>
    </w:p>
    <w:p w:rsidR="003575FB" w:rsidRDefault="003575FB">
      <w:pPr>
        <w:widowControl/>
        <w:spacing w:after="240"/>
        <w:jc w:val="both"/>
        <w:rPr>
          <w:sz w:val="24"/>
          <w:szCs w:val="24"/>
        </w:rPr>
      </w:pPr>
    </w:p>
    <w:p w:rsidR="003575FB" w:rsidRDefault="0090361A">
      <w:pPr>
        <w:rPr>
          <w:b/>
          <w:sz w:val="24"/>
          <w:szCs w:val="24"/>
          <w:u w:val="single"/>
        </w:rPr>
      </w:pPr>
      <w:r>
        <w:rPr>
          <w:b/>
          <w:sz w:val="24"/>
          <w:szCs w:val="24"/>
          <w:u w:val="single"/>
        </w:rPr>
        <w:t>2. Muzejska građa</w:t>
      </w:r>
    </w:p>
    <w:p w:rsidR="003575FB" w:rsidRDefault="003575FB"/>
    <w:p w:rsidR="003575FB" w:rsidRDefault="0090361A">
      <w:pPr>
        <w:rPr>
          <w:sz w:val="24"/>
          <w:szCs w:val="24"/>
        </w:rPr>
      </w:pPr>
      <w:r>
        <w:rPr>
          <w:sz w:val="24"/>
          <w:szCs w:val="24"/>
        </w:rPr>
        <w:t>2.1 Zapis za muzejski predmet – likovna građa</w:t>
      </w:r>
    </w:p>
    <w:p w:rsidR="003575FB" w:rsidRDefault="003575FB"/>
    <w:p w:rsidR="003575FB" w:rsidRDefault="0090361A">
      <w:pPr>
        <w:rPr>
          <w:sz w:val="24"/>
          <w:szCs w:val="24"/>
        </w:rPr>
      </w:pPr>
      <w:r>
        <w:rPr>
          <w:b/>
          <w:sz w:val="24"/>
          <w:szCs w:val="24"/>
        </w:rPr>
        <w:t>Naslov</w:t>
      </w:r>
      <w:r>
        <w:rPr>
          <w:sz w:val="24"/>
          <w:szCs w:val="24"/>
        </w:rPr>
        <w:t>: Alvina grofica Pejačević, rođ. barunica Hilleprand von Prandau</w:t>
      </w:r>
    </w:p>
    <w:p w:rsidR="003575FB" w:rsidRDefault="0090361A">
      <w:pPr>
        <w:rPr>
          <w:sz w:val="24"/>
          <w:szCs w:val="24"/>
        </w:rPr>
      </w:pPr>
      <w:r>
        <w:rPr>
          <w:b/>
          <w:sz w:val="24"/>
          <w:szCs w:val="24"/>
        </w:rPr>
        <w:t>Autor / Stvaratelj</w:t>
      </w:r>
      <w:r>
        <w:rPr>
          <w:sz w:val="24"/>
          <w:szCs w:val="24"/>
        </w:rPr>
        <w:t>: Amerling, Friedrich</w:t>
      </w:r>
    </w:p>
    <w:p w:rsidR="003575FB" w:rsidRDefault="0090361A">
      <w:pPr>
        <w:rPr>
          <w:sz w:val="24"/>
          <w:szCs w:val="24"/>
        </w:rPr>
      </w:pPr>
      <w:r>
        <w:rPr>
          <w:b/>
          <w:sz w:val="24"/>
          <w:szCs w:val="24"/>
        </w:rPr>
        <w:t>Vrsta građe / Naziv</w:t>
      </w:r>
      <w:r>
        <w:rPr>
          <w:sz w:val="24"/>
          <w:szCs w:val="24"/>
        </w:rPr>
        <w:t>: slika</w:t>
      </w:r>
    </w:p>
    <w:p w:rsidR="003575FB" w:rsidRDefault="0090361A">
      <w:pPr>
        <w:rPr>
          <w:sz w:val="24"/>
          <w:szCs w:val="24"/>
        </w:rPr>
      </w:pPr>
      <w:r>
        <w:rPr>
          <w:b/>
          <w:sz w:val="24"/>
          <w:szCs w:val="24"/>
        </w:rPr>
        <w:t>Godina / Vrijeme nastanka</w:t>
      </w:r>
      <w:r>
        <w:rPr>
          <w:sz w:val="24"/>
          <w:szCs w:val="24"/>
        </w:rPr>
        <w:t>: 1852.</w:t>
      </w:r>
    </w:p>
    <w:p w:rsidR="003575FB" w:rsidRDefault="0090361A">
      <w:pPr>
        <w:rPr>
          <w:sz w:val="24"/>
          <w:szCs w:val="24"/>
        </w:rPr>
      </w:pPr>
      <w:r>
        <w:rPr>
          <w:b/>
          <w:sz w:val="24"/>
          <w:szCs w:val="24"/>
        </w:rPr>
        <w:t>Mjesto nastanka</w:t>
      </w:r>
      <w:r>
        <w:rPr>
          <w:sz w:val="24"/>
          <w:szCs w:val="24"/>
        </w:rPr>
        <w:t>: neutvrđeno</w:t>
      </w:r>
    </w:p>
    <w:p w:rsidR="003575FB" w:rsidRDefault="0090361A">
      <w:pPr>
        <w:rPr>
          <w:sz w:val="24"/>
          <w:szCs w:val="24"/>
        </w:rPr>
      </w:pPr>
      <w:r>
        <w:rPr>
          <w:b/>
          <w:sz w:val="24"/>
          <w:szCs w:val="24"/>
        </w:rPr>
        <w:t>Materijal</w:t>
      </w:r>
      <w:r>
        <w:rPr>
          <w:sz w:val="24"/>
          <w:szCs w:val="24"/>
        </w:rPr>
        <w:t>: platno ; uljana boja</w:t>
      </w:r>
    </w:p>
    <w:p w:rsidR="003575FB" w:rsidRDefault="0090361A">
      <w:pPr>
        <w:rPr>
          <w:sz w:val="24"/>
          <w:szCs w:val="24"/>
        </w:rPr>
      </w:pPr>
      <w:r>
        <w:rPr>
          <w:b/>
          <w:sz w:val="24"/>
          <w:szCs w:val="24"/>
        </w:rPr>
        <w:t>Tehnika</w:t>
      </w:r>
      <w:r>
        <w:rPr>
          <w:sz w:val="24"/>
          <w:szCs w:val="24"/>
        </w:rPr>
        <w:t>: ulje na platnu</w:t>
      </w:r>
    </w:p>
    <w:p w:rsidR="003575FB" w:rsidRDefault="0090361A">
      <w:pPr>
        <w:rPr>
          <w:sz w:val="24"/>
          <w:szCs w:val="24"/>
        </w:rPr>
      </w:pPr>
      <w:r>
        <w:rPr>
          <w:b/>
          <w:sz w:val="24"/>
          <w:szCs w:val="24"/>
        </w:rPr>
        <w:t>Uvjeti korištenja</w:t>
      </w:r>
      <w:r>
        <w:rPr>
          <w:sz w:val="24"/>
          <w:szCs w:val="24"/>
        </w:rPr>
        <w:t>: javno dobro</w:t>
      </w:r>
    </w:p>
    <w:p w:rsidR="000D7136" w:rsidRPr="000D7136" w:rsidRDefault="0090361A">
      <w:pPr>
        <w:rPr>
          <w:color w:val="FF0000"/>
          <w:sz w:val="24"/>
          <w:szCs w:val="24"/>
        </w:rPr>
      </w:pPr>
      <w:r>
        <w:rPr>
          <w:b/>
          <w:sz w:val="24"/>
          <w:szCs w:val="24"/>
        </w:rPr>
        <w:t>Prava pristupa</w:t>
      </w:r>
      <w:r>
        <w:rPr>
          <w:sz w:val="24"/>
          <w:szCs w:val="24"/>
        </w:rPr>
        <w:t xml:space="preserve">: sukladno odredbama </w:t>
      </w:r>
      <w:r>
        <w:rPr>
          <w:i/>
          <w:sz w:val="24"/>
          <w:szCs w:val="24"/>
        </w:rPr>
        <w:t>Zakona o pravu na pristup informacijama</w:t>
      </w:r>
      <w:r>
        <w:rPr>
          <w:sz w:val="24"/>
          <w:szCs w:val="24"/>
        </w:rPr>
        <w:t xml:space="preserve"> (NN 25/13, 85/15</w:t>
      </w:r>
      <w:r w:rsidR="00EB012F">
        <w:rPr>
          <w:sz w:val="24"/>
          <w:szCs w:val="24"/>
        </w:rPr>
        <w:t xml:space="preserve"> </w:t>
      </w:r>
      <w:r w:rsidR="00EB012F" w:rsidRPr="00006C22">
        <w:rPr>
          <w:sz w:val="24"/>
          <w:szCs w:val="24"/>
        </w:rPr>
        <w:t>i 69/22</w:t>
      </w:r>
      <w:r w:rsidRPr="00006C22">
        <w:rPr>
          <w:sz w:val="24"/>
          <w:szCs w:val="24"/>
        </w:rPr>
        <w:t xml:space="preserve">) i </w:t>
      </w:r>
      <w:r w:rsidR="000D7136" w:rsidRPr="00006C22">
        <w:rPr>
          <w:sz w:val="24"/>
          <w:szCs w:val="24"/>
        </w:rPr>
        <w:t>Pravilnik</w:t>
      </w:r>
      <w:r w:rsidR="00006C22" w:rsidRPr="00006C22">
        <w:rPr>
          <w:sz w:val="24"/>
          <w:szCs w:val="24"/>
        </w:rPr>
        <w:t>u</w:t>
      </w:r>
      <w:r w:rsidR="000D7136" w:rsidRPr="00006C22">
        <w:rPr>
          <w:sz w:val="24"/>
          <w:szCs w:val="24"/>
        </w:rPr>
        <w:t xml:space="preserve"> o sadržaju i načinu vođenja dokumentacije o muzejskoj građi i muzejskoj djelatnosti te načinu ostvarivanja uvida u muzejsku građu i dokumentaciju (</w:t>
      </w:r>
      <w:hyperlink r:id="rId49" w:history="1">
        <w:r w:rsidR="000D7136" w:rsidRPr="00006C22">
          <w:rPr>
            <w:rStyle w:val="Hyperlink"/>
            <w:color w:val="auto"/>
            <w:sz w:val="24"/>
            <w:szCs w:val="24"/>
          </w:rPr>
          <w:t>NN 21/23</w:t>
        </w:r>
      </w:hyperlink>
      <w:r w:rsidR="000D7136" w:rsidRPr="00006C22">
        <w:rPr>
          <w:sz w:val="24"/>
          <w:szCs w:val="24"/>
        </w:rPr>
        <w:t>)</w:t>
      </w:r>
    </w:p>
    <w:p w:rsidR="003575FB" w:rsidRDefault="0090361A">
      <w:pPr>
        <w:rPr>
          <w:sz w:val="24"/>
          <w:szCs w:val="24"/>
        </w:rPr>
      </w:pPr>
      <w:r>
        <w:rPr>
          <w:b/>
          <w:sz w:val="24"/>
          <w:szCs w:val="24"/>
        </w:rPr>
        <w:t>EU vrsta</w:t>
      </w:r>
      <w:r>
        <w:rPr>
          <w:sz w:val="24"/>
          <w:szCs w:val="24"/>
        </w:rPr>
        <w:t>: slika</w:t>
      </w:r>
    </w:p>
    <w:p w:rsidR="003575FB" w:rsidRDefault="0090361A">
      <w:pPr>
        <w:rPr>
          <w:sz w:val="24"/>
          <w:szCs w:val="24"/>
        </w:rPr>
      </w:pPr>
      <w:r>
        <w:rPr>
          <w:b/>
          <w:sz w:val="24"/>
          <w:szCs w:val="24"/>
        </w:rPr>
        <w:t>Format</w:t>
      </w:r>
      <w:r>
        <w:rPr>
          <w:sz w:val="24"/>
          <w:szCs w:val="24"/>
        </w:rPr>
        <w:t>: image/jpeg</w:t>
      </w:r>
    </w:p>
    <w:p w:rsidR="003575FB" w:rsidRDefault="0090361A">
      <w:pPr>
        <w:rPr>
          <w:sz w:val="24"/>
          <w:szCs w:val="24"/>
        </w:rPr>
      </w:pPr>
      <w:r>
        <w:rPr>
          <w:b/>
          <w:sz w:val="24"/>
          <w:szCs w:val="24"/>
        </w:rPr>
        <w:t>Imatelj građe</w:t>
      </w:r>
      <w:r>
        <w:rPr>
          <w:sz w:val="24"/>
          <w:szCs w:val="24"/>
        </w:rPr>
        <w:t>: Muzej likovnih umjetnosti</w:t>
      </w:r>
    </w:p>
    <w:p w:rsidR="003575FB" w:rsidRDefault="0090361A">
      <w:pPr>
        <w:rPr>
          <w:sz w:val="24"/>
          <w:szCs w:val="24"/>
        </w:rPr>
      </w:pPr>
      <w:r>
        <w:rPr>
          <w:b/>
          <w:sz w:val="24"/>
          <w:szCs w:val="24"/>
        </w:rPr>
        <w:t>Identifikator / Inventarna oznaka jedinice građe</w:t>
      </w:r>
      <w:r>
        <w:rPr>
          <w:sz w:val="24"/>
          <w:szCs w:val="24"/>
        </w:rPr>
        <w:t>: MLU-S-737</w:t>
      </w:r>
    </w:p>
    <w:p w:rsidR="003575FB" w:rsidRDefault="003575FB">
      <w:pPr>
        <w:rPr>
          <w:sz w:val="24"/>
          <w:szCs w:val="24"/>
        </w:rPr>
      </w:pPr>
    </w:p>
    <w:p w:rsidR="003575FB" w:rsidRDefault="003575FB">
      <w:pPr>
        <w:rPr>
          <w:sz w:val="24"/>
          <w:szCs w:val="24"/>
        </w:rPr>
      </w:pPr>
    </w:p>
    <w:p w:rsidR="003575FB" w:rsidRDefault="0090361A">
      <w:pPr>
        <w:rPr>
          <w:sz w:val="24"/>
          <w:szCs w:val="24"/>
        </w:rPr>
      </w:pPr>
      <w:r>
        <w:rPr>
          <w:sz w:val="24"/>
          <w:szCs w:val="24"/>
        </w:rPr>
        <w:lastRenderedPageBreak/>
        <w:t>2.2 Zapis za muzejski predmet – kulturno-povijesna građa</w:t>
      </w:r>
    </w:p>
    <w:p w:rsidR="003575FB" w:rsidRDefault="003575FB">
      <w:pPr>
        <w:rPr>
          <w:sz w:val="24"/>
          <w:szCs w:val="24"/>
        </w:rPr>
      </w:pPr>
    </w:p>
    <w:p w:rsidR="003575FB" w:rsidRDefault="0090361A">
      <w:pPr>
        <w:rPr>
          <w:sz w:val="24"/>
          <w:szCs w:val="24"/>
        </w:rPr>
      </w:pPr>
      <w:r>
        <w:rPr>
          <w:b/>
          <w:sz w:val="24"/>
          <w:szCs w:val="24"/>
        </w:rPr>
        <w:t>Naslov</w:t>
      </w:r>
      <w:r>
        <w:rPr>
          <w:sz w:val="24"/>
          <w:szCs w:val="24"/>
        </w:rPr>
        <w:t>: Mač za jednu i pol ruku obitelji Zrinski</w:t>
      </w:r>
    </w:p>
    <w:p w:rsidR="003575FB" w:rsidRDefault="0090361A">
      <w:pPr>
        <w:rPr>
          <w:sz w:val="24"/>
          <w:szCs w:val="24"/>
        </w:rPr>
      </w:pPr>
      <w:r>
        <w:rPr>
          <w:b/>
          <w:sz w:val="24"/>
          <w:szCs w:val="24"/>
        </w:rPr>
        <w:t>Autor / Stvaratelj</w:t>
      </w:r>
      <w:r>
        <w:rPr>
          <w:sz w:val="24"/>
          <w:szCs w:val="24"/>
        </w:rPr>
        <w:t>: neutvrđen</w:t>
      </w:r>
    </w:p>
    <w:p w:rsidR="003575FB" w:rsidRDefault="0090361A">
      <w:pPr>
        <w:rPr>
          <w:sz w:val="24"/>
          <w:szCs w:val="24"/>
        </w:rPr>
      </w:pPr>
      <w:r>
        <w:rPr>
          <w:b/>
          <w:sz w:val="24"/>
          <w:szCs w:val="24"/>
        </w:rPr>
        <w:t>Vrsta građe / Naziv</w:t>
      </w:r>
      <w:r>
        <w:rPr>
          <w:sz w:val="24"/>
          <w:szCs w:val="24"/>
        </w:rPr>
        <w:t>: mač</w:t>
      </w:r>
    </w:p>
    <w:p w:rsidR="003575FB" w:rsidRDefault="0090361A">
      <w:pPr>
        <w:rPr>
          <w:sz w:val="24"/>
          <w:szCs w:val="24"/>
        </w:rPr>
      </w:pPr>
      <w:r>
        <w:rPr>
          <w:b/>
          <w:sz w:val="24"/>
          <w:szCs w:val="24"/>
        </w:rPr>
        <w:t>Godina / Vrijeme nastanka</w:t>
      </w:r>
      <w:r>
        <w:rPr>
          <w:sz w:val="24"/>
          <w:szCs w:val="24"/>
        </w:rPr>
        <w:t>: 16. st.</w:t>
      </w:r>
    </w:p>
    <w:p w:rsidR="003575FB" w:rsidRDefault="0090361A">
      <w:pPr>
        <w:rPr>
          <w:sz w:val="24"/>
          <w:szCs w:val="24"/>
        </w:rPr>
      </w:pPr>
      <w:r>
        <w:rPr>
          <w:b/>
          <w:sz w:val="24"/>
          <w:szCs w:val="24"/>
        </w:rPr>
        <w:t>Mjesto nastanka</w:t>
      </w:r>
      <w:r>
        <w:rPr>
          <w:sz w:val="24"/>
          <w:szCs w:val="24"/>
        </w:rPr>
        <w:t>: Solingen</w:t>
      </w:r>
    </w:p>
    <w:p w:rsidR="003575FB" w:rsidRDefault="0090361A">
      <w:pPr>
        <w:rPr>
          <w:sz w:val="24"/>
          <w:szCs w:val="24"/>
        </w:rPr>
      </w:pPr>
      <w:r>
        <w:rPr>
          <w:b/>
          <w:sz w:val="24"/>
          <w:szCs w:val="24"/>
        </w:rPr>
        <w:t>Materijal</w:t>
      </w:r>
      <w:r>
        <w:rPr>
          <w:sz w:val="24"/>
          <w:szCs w:val="24"/>
        </w:rPr>
        <w:t>: čelik ; drvo ; koža ; željezo</w:t>
      </w:r>
    </w:p>
    <w:p w:rsidR="003575FB" w:rsidRDefault="0090361A">
      <w:pPr>
        <w:rPr>
          <w:sz w:val="24"/>
          <w:szCs w:val="24"/>
        </w:rPr>
      </w:pPr>
      <w:r>
        <w:rPr>
          <w:b/>
          <w:sz w:val="24"/>
          <w:szCs w:val="24"/>
        </w:rPr>
        <w:t>Tehnika</w:t>
      </w:r>
      <w:r>
        <w:rPr>
          <w:sz w:val="24"/>
          <w:szCs w:val="24"/>
        </w:rPr>
        <w:t>: graviranje ; kovanje ; lijepljenje ; lijevanje ; rezbarenje</w:t>
      </w:r>
    </w:p>
    <w:p w:rsidR="003575FB" w:rsidRDefault="0090361A">
      <w:pPr>
        <w:rPr>
          <w:sz w:val="24"/>
          <w:szCs w:val="24"/>
        </w:rPr>
      </w:pPr>
      <w:r>
        <w:rPr>
          <w:b/>
          <w:sz w:val="24"/>
          <w:szCs w:val="24"/>
        </w:rPr>
        <w:t>Uvjeti korištenja</w:t>
      </w:r>
      <w:r>
        <w:rPr>
          <w:sz w:val="24"/>
          <w:szCs w:val="24"/>
        </w:rPr>
        <w:t>: javno dobro</w:t>
      </w:r>
    </w:p>
    <w:p w:rsidR="000D7136" w:rsidRPr="000D7136" w:rsidRDefault="0090361A" w:rsidP="000D7136">
      <w:pPr>
        <w:rPr>
          <w:color w:val="FF0000"/>
          <w:sz w:val="24"/>
          <w:szCs w:val="24"/>
        </w:rPr>
      </w:pPr>
      <w:r>
        <w:rPr>
          <w:b/>
          <w:sz w:val="24"/>
          <w:szCs w:val="24"/>
        </w:rPr>
        <w:t>Prava pristupa</w:t>
      </w:r>
      <w:r>
        <w:rPr>
          <w:sz w:val="24"/>
          <w:szCs w:val="24"/>
        </w:rPr>
        <w:t xml:space="preserve">: sukladno odredbama </w:t>
      </w:r>
      <w:r>
        <w:rPr>
          <w:i/>
          <w:sz w:val="24"/>
          <w:szCs w:val="24"/>
        </w:rPr>
        <w:t>Zakona o pravu na pristup informacijama</w:t>
      </w:r>
      <w:r>
        <w:rPr>
          <w:sz w:val="24"/>
          <w:szCs w:val="24"/>
        </w:rPr>
        <w:t xml:space="preserve"> (NN 25/13, 85/15</w:t>
      </w:r>
      <w:r w:rsidR="000D7136" w:rsidRPr="000D7136">
        <w:rPr>
          <w:color w:val="FF0000"/>
          <w:sz w:val="24"/>
          <w:szCs w:val="24"/>
        </w:rPr>
        <w:t xml:space="preserve"> </w:t>
      </w:r>
      <w:r w:rsidR="000D7136" w:rsidRPr="00006C22">
        <w:rPr>
          <w:sz w:val="24"/>
          <w:szCs w:val="24"/>
        </w:rPr>
        <w:t>i 69/22) i Pravilnik</w:t>
      </w:r>
      <w:r w:rsidR="00006C22" w:rsidRPr="00006C22">
        <w:rPr>
          <w:sz w:val="24"/>
          <w:szCs w:val="24"/>
        </w:rPr>
        <w:t>u</w:t>
      </w:r>
      <w:r w:rsidR="000D7136" w:rsidRPr="00006C22">
        <w:rPr>
          <w:sz w:val="24"/>
          <w:szCs w:val="24"/>
        </w:rPr>
        <w:t xml:space="preserve"> o sadržaju i načinu vođenja dokumentacije o muzejskoj građi i muzejskoj djelatnosti te načinu ostvarivanja uvida u muzejsku građu i dokumentaciju (</w:t>
      </w:r>
      <w:hyperlink r:id="rId50" w:history="1">
        <w:r w:rsidR="000D7136" w:rsidRPr="00006C22">
          <w:rPr>
            <w:rStyle w:val="Hyperlink"/>
            <w:color w:val="auto"/>
            <w:sz w:val="24"/>
            <w:szCs w:val="24"/>
          </w:rPr>
          <w:t>NN 21/23</w:t>
        </w:r>
      </w:hyperlink>
      <w:r w:rsidR="000D7136" w:rsidRPr="00006C22">
        <w:rPr>
          <w:sz w:val="24"/>
          <w:szCs w:val="24"/>
        </w:rPr>
        <w:t>)</w:t>
      </w:r>
    </w:p>
    <w:p w:rsidR="003575FB" w:rsidRDefault="0090361A">
      <w:pPr>
        <w:rPr>
          <w:sz w:val="24"/>
          <w:szCs w:val="24"/>
        </w:rPr>
      </w:pPr>
      <w:r>
        <w:rPr>
          <w:b/>
          <w:sz w:val="24"/>
          <w:szCs w:val="24"/>
        </w:rPr>
        <w:t>EU vrsta</w:t>
      </w:r>
      <w:r>
        <w:rPr>
          <w:sz w:val="24"/>
          <w:szCs w:val="24"/>
        </w:rPr>
        <w:t>: slika</w:t>
      </w:r>
    </w:p>
    <w:p w:rsidR="003575FB" w:rsidRDefault="0090361A">
      <w:pPr>
        <w:rPr>
          <w:sz w:val="24"/>
          <w:szCs w:val="24"/>
        </w:rPr>
      </w:pPr>
      <w:r>
        <w:rPr>
          <w:b/>
          <w:sz w:val="24"/>
          <w:szCs w:val="24"/>
        </w:rPr>
        <w:t>Materijalni opis</w:t>
      </w:r>
      <w:r>
        <w:rPr>
          <w:sz w:val="24"/>
          <w:szCs w:val="24"/>
        </w:rPr>
        <w:t>: 1310 x 38 mm</w:t>
      </w:r>
    </w:p>
    <w:p w:rsidR="003575FB" w:rsidRDefault="0090361A">
      <w:pPr>
        <w:rPr>
          <w:sz w:val="24"/>
          <w:szCs w:val="24"/>
        </w:rPr>
      </w:pPr>
      <w:r>
        <w:rPr>
          <w:b/>
          <w:sz w:val="24"/>
          <w:szCs w:val="24"/>
        </w:rPr>
        <w:t>Format</w:t>
      </w:r>
      <w:r>
        <w:rPr>
          <w:sz w:val="24"/>
          <w:szCs w:val="24"/>
        </w:rPr>
        <w:t>: image/jpeg</w:t>
      </w:r>
    </w:p>
    <w:p w:rsidR="003575FB" w:rsidRDefault="0090361A">
      <w:pPr>
        <w:rPr>
          <w:sz w:val="24"/>
          <w:szCs w:val="24"/>
        </w:rPr>
      </w:pPr>
      <w:r>
        <w:rPr>
          <w:b/>
          <w:sz w:val="24"/>
          <w:szCs w:val="24"/>
        </w:rPr>
        <w:t>Zbirka</w:t>
      </w:r>
      <w:r>
        <w:rPr>
          <w:sz w:val="24"/>
          <w:szCs w:val="24"/>
        </w:rPr>
        <w:t>: Zbirka oružja</w:t>
      </w:r>
    </w:p>
    <w:p w:rsidR="003575FB" w:rsidRDefault="0090361A">
      <w:pPr>
        <w:rPr>
          <w:sz w:val="24"/>
          <w:szCs w:val="24"/>
        </w:rPr>
      </w:pPr>
      <w:r>
        <w:rPr>
          <w:b/>
          <w:sz w:val="24"/>
          <w:szCs w:val="24"/>
        </w:rPr>
        <w:t>Imatelj građe</w:t>
      </w:r>
      <w:r>
        <w:rPr>
          <w:sz w:val="24"/>
          <w:szCs w:val="24"/>
        </w:rPr>
        <w:t>: Hrvatski povijesni muzej</w:t>
      </w:r>
    </w:p>
    <w:p w:rsidR="003575FB" w:rsidRDefault="0090361A">
      <w:pPr>
        <w:rPr>
          <w:sz w:val="24"/>
          <w:szCs w:val="24"/>
        </w:rPr>
      </w:pPr>
      <w:r>
        <w:rPr>
          <w:b/>
          <w:sz w:val="24"/>
          <w:szCs w:val="24"/>
        </w:rPr>
        <w:t>Identifikator / Inventarna oznaka jedinice građe</w:t>
      </w:r>
      <w:r>
        <w:rPr>
          <w:sz w:val="24"/>
          <w:szCs w:val="24"/>
        </w:rPr>
        <w:t>: HPM/PMH-2806</w:t>
      </w:r>
    </w:p>
    <w:p w:rsidR="003575FB" w:rsidRDefault="003575FB">
      <w:pPr>
        <w:rPr>
          <w:sz w:val="24"/>
          <w:szCs w:val="24"/>
        </w:rPr>
      </w:pPr>
    </w:p>
    <w:p w:rsidR="003575FB" w:rsidRDefault="0090361A">
      <w:pPr>
        <w:rPr>
          <w:sz w:val="24"/>
          <w:szCs w:val="24"/>
        </w:rPr>
      </w:pPr>
      <w:r>
        <w:rPr>
          <w:sz w:val="24"/>
          <w:szCs w:val="24"/>
        </w:rPr>
        <w:t>2.3 Zapis za muzejski predmet – fotografska građa</w:t>
      </w:r>
    </w:p>
    <w:p w:rsidR="003575FB" w:rsidRDefault="003575FB">
      <w:pPr>
        <w:rPr>
          <w:sz w:val="24"/>
          <w:szCs w:val="24"/>
        </w:rPr>
      </w:pPr>
    </w:p>
    <w:p w:rsidR="003575FB" w:rsidRDefault="0090361A">
      <w:pPr>
        <w:rPr>
          <w:sz w:val="24"/>
          <w:szCs w:val="24"/>
        </w:rPr>
      </w:pPr>
      <w:r>
        <w:rPr>
          <w:b/>
          <w:sz w:val="24"/>
          <w:szCs w:val="24"/>
        </w:rPr>
        <w:t>Naslov</w:t>
      </w:r>
      <w:r>
        <w:rPr>
          <w:sz w:val="24"/>
          <w:szCs w:val="24"/>
        </w:rPr>
        <w:t>: Vera Jelačić</w:t>
      </w:r>
    </w:p>
    <w:p w:rsidR="003575FB" w:rsidRDefault="0090361A">
      <w:pPr>
        <w:rPr>
          <w:sz w:val="24"/>
          <w:szCs w:val="24"/>
        </w:rPr>
      </w:pPr>
      <w:r>
        <w:rPr>
          <w:b/>
          <w:sz w:val="24"/>
          <w:szCs w:val="24"/>
        </w:rPr>
        <w:t>Autor / Stvaratelj</w:t>
      </w:r>
      <w:r>
        <w:rPr>
          <w:sz w:val="24"/>
          <w:szCs w:val="24"/>
        </w:rPr>
        <w:t>:</w:t>
      </w:r>
      <w:r>
        <w:t xml:space="preserve"> Ivan Standl</w:t>
      </w:r>
    </w:p>
    <w:p w:rsidR="003575FB" w:rsidRDefault="0090361A">
      <w:pPr>
        <w:rPr>
          <w:sz w:val="24"/>
          <w:szCs w:val="24"/>
        </w:rPr>
      </w:pPr>
      <w:r>
        <w:rPr>
          <w:b/>
          <w:sz w:val="24"/>
          <w:szCs w:val="24"/>
        </w:rPr>
        <w:t>Vrsta građe / Naziv</w:t>
      </w:r>
      <w:r>
        <w:rPr>
          <w:sz w:val="24"/>
          <w:szCs w:val="24"/>
        </w:rPr>
        <w:t>: fotografija</w:t>
      </w:r>
    </w:p>
    <w:p w:rsidR="003575FB" w:rsidRDefault="0090361A">
      <w:pPr>
        <w:rPr>
          <w:sz w:val="24"/>
          <w:szCs w:val="24"/>
        </w:rPr>
      </w:pPr>
      <w:r>
        <w:rPr>
          <w:b/>
          <w:sz w:val="24"/>
          <w:szCs w:val="24"/>
        </w:rPr>
        <w:t>Godina / Vrijeme nastanka</w:t>
      </w:r>
      <w:r>
        <w:rPr>
          <w:sz w:val="24"/>
          <w:szCs w:val="24"/>
        </w:rPr>
        <w:t>: 1872.</w:t>
      </w:r>
    </w:p>
    <w:p w:rsidR="003575FB" w:rsidRDefault="0090361A">
      <w:pPr>
        <w:rPr>
          <w:sz w:val="24"/>
          <w:szCs w:val="24"/>
        </w:rPr>
      </w:pPr>
      <w:r>
        <w:rPr>
          <w:b/>
          <w:sz w:val="24"/>
          <w:szCs w:val="24"/>
        </w:rPr>
        <w:t>Mjesto nastanka</w:t>
      </w:r>
      <w:r>
        <w:rPr>
          <w:sz w:val="24"/>
          <w:szCs w:val="24"/>
        </w:rPr>
        <w:t>: Zagreb</w:t>
      </w:r>
    </w:p>
    <w:p w:rsidR="003575FB" w:rsidRDefault="0090361A">
      <w:pPr>
        <w:rPr>
          <w:sz w:val="24"/>
          <w:szCs w:val="24"/>
        </w:rPr>
      </w:pPr>
      <w:r>
        <w:rPr>
          <w:b/>
          <w:sz w:val="24"/>
          <w:szCs w:val="24"/>
        </w:rPr>
        <w:t>Materijal</w:t>
      </w:r>
      <w:r>
        <w:rPr>
          <w:sz w:val="24"/>
          <w:szCs w:val="24"/>
        </w:rPr>
        <w:t>:</w:t>
      </w:r>
      <w:r>
        <w:t xml:space="preserve"> karton</w:t>
      </w:r>
    </w:p>
    <w:p w:rsidR="003575FB" w:rsidRDefault="0090361A">
      <w:pPr>
        <w:rPr>
          <w:sz w:val="24"/>
          <w:szCs w:val="24"/>
        </w:rPr>
      </w:pPr>
      <w:r>
        <w:rPr>
          <w:b/>
          <w:sz w:val="24"/>
          <w:szCs w:val="24"/>
        </w:rPr>
        <w:t>Tehnika</w:t>
      </w:r>
      <w:r>
        <w:rPr>
          <w:sz w:val="24"/>
          <w:szCs w:val="24"/>
        </w:rPr>
        <w:t>:</w:t>
      </w:r>
      <w:r>
        <w:t xml:space="preserve"> fotografija</w:t>
      </w:r>
    </w:p>
    <w:p w:rsidR="003575FB" w:rsidRDefault="0090361A">
      <w:pPr>
        <w:rPr>
          <w:sz w:val="24"/>
          <w:szCs w:val="24"/>
        </w:rPr>
      </w:pPr>
      <w:r>
        <w:rPr>
          <w:b/>
          <w:sz w:val="24"/>
          <w:szCs w:val="24"/>
        </w:rPr>
        <w:t>Uvjeti korištenja</w:t>
      </w:r>
      <w:r>
        <w:rPr>
          <w:sz w:val="24"/>
          <w:szCs w:val="24"/>
        </w:rPr>
        <w:t>: javno dobro</w:t>
      </w:r>
    </w:p>
    <w:p w:rsidR="000D7136" w:rsidRPr="00006C22" w:rsidRDefault="0090361A" w:rsidP="000D7136">
      <w:pPr>
        <w:rPr>
          <w:sz w:val="24"/>
          <w:szCs w:val="24"/>
        </w:rPr>
      </w:pPr>
      <w:r>
        <w:rPr>
          <w:b/>
          <w:sz w:val="24"/>
          <w:szCs w:val="24"/>
        </w:rPr>
        <w:t>Prava pristupa</w:t>
      </w:r>
      <w:r>
        <w:rPr>
          <w:sz w:val="24"/>
          <w:szCs w:val="24"/>
        </w:rPr>
        <w:t xml:space="preserve">: sukladno odredbama </w:t>
      </w:r>
      <w:r>
        <w:rPr>
          <w:i/>
          <w:sz w:val="24"/>
          <w:szCs w:val="24"/>
        </w:rPr>
        <w:t>Zakona o pravu na pristup informacijama</w:t>
      </w:r>
      <w:r>
        <w:rPr>
          <w:sz w:val="24"/>
          <w:szCs w:val="24"/>
        </w:rPr>
        <w:t xml:space="preserve"> (NN 25/13, 85/</w:t>
      </w:r>
      <w:r w:rsidRPr="00006C22">
        <w:rPr>
          <w:sz w:val="24"/>
          <w:szCs w:val="24"/>
        </w:rPr>
        <w:t>15</w:t>
      </w:r>
      <w:r w:rsidR="000D7136" w:rsidRPr="00006C22">
        <w:rPr>
          <w:sz w:val="24"/>
          <w:szCs w:val="24"/>
        </w:rPr>
        <w:t xml:space="preserve"> i 69/22) i Pravilnik</w:t>
      </w:r>
      <w:r w:rsidR="00006C22" w:rsidRPr="00006C22">
        <w:rPr>
          <w:sz w:val="24"/>
          <w:szCs w:val="24"/>
        </w:rPr>
        <w:t>u</w:t>
      </w:r>
      <w:r w:rsidR="000D7136" w:rsidRPr="00006C22">
        <w:rPr>
          <w:sz w:val="24"/>
          <w:szCs w:val="24"/>
        </w:rPr>
        <w:t xml:space="preserve"> o sadržaju i načinu vođenja dokumentacije o muzejskoj građi i muzejskoj djelatnosti te načinu ostvarivanja uvida u muzejsku građu i dokumentaciju (</w:t>
      </w:r>
      <w:hyperlink r:id="rId51" w:history="1">
        <w:r w:rsidR="000D7136" w:rsidRPr="00006C22">
          <w:rPr>
            <w:rStyle w:val="Hyperlink"/>
            <w:color w:val="auto"/>
            <w:sz w:val="24"/>
            <w:szCs w:val="24"/>
          </w:rPr>
          <w:t>NN 21/23</w:t>
        </w:r>
      </w:hyperlink>
      <w:r w:rsidR="000D7136" w:rsidRPr="00006C22">
        <w:rPr>
          <w:sz w:val="24"/>
          <w:szCs w:val="24"/>
        </w:rPr>
        <w:t>)</w:t>
      </w:r>
    </w:p>
    <w:p w:rsidR="003575FB" w:rsidRDefault="0090361A">
      <w:pPr>
        <w:rPr>
          <w:sz w:val="24"/>
          <w:szCs w:val="24"/>
        </w:rPr>
      </w:pPr>
      <w:r>
        <w:rPr>
          <w:b/>
          <w:sz w:val="24"/>
          <w:szCs w:val="24"/>
        </w:rPr>
        <w:t>EU vrsta</w:t>
      </w:r>
      <w:r>
        <w:rPr>
          <w:sz w:val="24"/>
          <w:szCs w:val="24"/>
        </w:rPr>
        <w:t>: slika</w:t>
      </w:r>
    </w:p>
    <w:p w:rsidR="003575FB" w:rsidRDefault="0090361A">
      <w:pPr>
        <w:rPr>
          <w:sz w:val="24"/>
          <w:szCs w:val="24"/>
        </w:rPr>
      </w:pPr>
      <w:r>
        <w:rPr>
          <w:b/>
          <w:sz w:val="24"/>
          <w:szCs w:val="24"/>
        </w:rPr>
        <w:t>Materijalni opis</w:t>
      </w:r>
      <w:r>
        <w:rPr>
          <w:sz w:val="24"/>
          <w:szCs w:val="24"/>
        </w:rPr>
        <w:t>: 10,2 x 6 cm</w:t>
      </w:r>
    </w:p>
    <w:p w:rsidR="003575FB" w:rsidRDefault="0090361A">
      <w:pPr>
        <w:rPr>
          <w:sz w:val="24"/>
          <w:szCs w:val="24"/>
        </w:rPr>
      </w:pPr>
      <w:r>
        <w:rPr>
          <w:b/>
          <w:sz w:val="24"/>
          <w:szCs w:val="24"/>
        </w:rPr>
        <w:t>Format</w:t>
      </w:r>
      <w:r>
        <w:rPr>
          <w:sz w:val="24"/>
          <w:szCs w:val="24"/>
        </w:rPr>
        <w:t>: image/jpeg</w:t>
      </w:r>
    </w:p>
    <w:p w:rsidR="003575FB" w:rsidRDefault="0090361A">
      <w:pPr>
        <w:rPr>
          <w:sz w:val="24"/>
          <w:szCs w:val="24"/>
        </w:rPr>
      </w:pPr>
      <w:r>
        <w:rPr>
          <w:b/>
          <w:sz w:val="24"/>
          <w:szCs w:val="24"/>
        </w:rPr>
        <w:t>Zbirka</w:t>
      </w:r>
      <w:r>
        <w:rPr>
          <w:sz w:val="24"/>
          <w:szCs w:val="24"/>
        </w:rPr>
        <w:t>: Dokumentarna zbirka I</w:t>
      </w:r>
    </w:p>
    <w:p w:rsidR="003575FB" w:rsidRDefault="0090361A">
      <w:pPr>
        <w:rPr>
          <w:sz w:val="24"/>
          <w:szCs w:val="24"/>
        </w:rPr>
      </w:pPr>
      <w:r>
        <w:rPr>
          <w:b/>
          <w:sz w:val="24"/>
          <w:szCs w:val="24"/>
        </w:rPr>
        <w:t>Imatelj građe</w:t>
      </w:r>
      <w:r>
        <w:rPr>
          <w:sz w:val="24"/>
          <w:szCs w:val="24"/>
        </w:rPr>
        <w:t>: Hrvatski povijesni muzej</w:t>
      </w:r>
    </w:p>
    <w:p w:rsidR="003575FB" w:rsidRDefault="0090361A">
      <w:r>
        <w:rPr>
          <w:b/>
          <w:sz w:val="24"/>
          <w:szCs w:val="24"/>
        </w:rPr>
        <w:t>Identifikator / Inventarna oznaka jedinice građe</w:t>
      </w:r>
      <w:r>
        <w:rPr>
          <w:sz w:val="24"/>
          <w:szCs w:val="24"/>
        </w:rPr>
        <w:t>:</w:t>
      </w:r>
      <w:r>
        <w:t xml:space="preserve"> HPM-33989</w:t>
      </w:r>
    </w:p>
    <w:p w:rsidR="003575FB" w:rsidRDefault="003575FB">
      <w:pPr>
        <w:rPr>
          <w:sz w:val="24"/>
          <w:szCs w:val="24"/>
        </w:rPr>
      </w:pPr>
    </w:p>
    <w:p w:rsidR="003575FB" w:rsidRDefault="003575FB">
      <w:pPr>
        <w:rPr>
          <w:sz w:val="24"/>
          <w:szCs w:val="24"/>
        </w:rPr>
      </w:pPr>
    </w:p>
    <w:p w:rsidR="003575FB" w:rsidRDefault="0090361A">
      <w:pPr>
        <w:rPr>
          <w:b/>
          <w:sz w:val="24"/>
          <w:szCs w:val="24"/>
          <w:u w:val="single"/>
        </w:rPr>
      </w:pPr>
      <w:r>
        <w:rPr>
          <w:b/>
          <w:sz w:val="24"/>
          <w:szCs w:val="24"/>
          <w:u w:val="single"/>
        </w:rPr>
        <w:t xml:space="preserve">3. Arhivsko gradivo </w:t>
      </w:r>
    </w:p>
    <w:p w:rsidR="003575FB" w:rsidRDefault="003575FB"/>
    <w:p w:rsidR="003575FB" w:rsidRDefault="0090361A">
      <w:pPr>
        <w:rPr>
          <w:sz w:val="24"/>
          <w:szCs w:val="24"/>
        </w:rPr>
      </w:pPr>
      <w:r>
        <w:rPr>
          <w:sz w:val="24"/>
          <w:szCs w:val="24"/>
        </w:rPr>
        <w:t>3.1 Zapis za ispravu</w:t>
      </w:r>
    </w:p>
    <w:p w:rsidR="003575FB" w:rsidRDefault="003575FB">
      <w:pPr>
        <w:rPr>
          <w:sz w:val="24"/>
          <w:szCs w:val="24"/>
        </w:rPr>
      </w:pPr>
    </w:p>
    <w:p w:rsidR="003575FB" w:rsidRDefault="0090361A">
      <w:pPr>
        <w:widowControl/>
        <w:pBdr>
          <w:top w:val="nil"/>
          <w:left w:val="nil"/>
          <w:bottom w:val="nil"/>
          <w:right w:val="nil"/>
          <w:between w:val="nil"/>
        </w:pBdr>
        <w:rPr>
          <w:sz w:val="24"/>
          <w:szCs w:val="24"/>
        </w:rPr>
      </w:pPr>
      <w:r>
        <w:rPr>
          <w:b/>
          <w:sz w:val="24"/>
          <w:szCs w:val="24"/>
        </w:rPr>
        <w:t>Naslov</w:t>
      </w:r>
      <w:r>
        <w:rPr>
          <w:sz w:val="24"/>
          <w:szCs w:val="24"/>
        </w:rPr>
        <w:t>: Oporuka Agape, kćeri zadarskog tribuna Dabra</w:t>
      </w:r>
    </w:p>
    <w:p w:rsidR="003575FB" w:rsidRDefault="0090361A">
      <w:pPr>
        <w:widowControl/>
        <w:pBdr>
          <w:top w:val="nil"/>
          <w:left w:val="nil"/>
          <w:bottom w:val="nil"/>
          <w:right w:val="nil"/>
          <w:between w:val="nil"/>
        </w:pBdr>
        <w:rPr>
          <w:sz w:val="24"/>
          <w:szCs w:val="24"/>
        </w:rPr>
      </w:pPr>
      <w:r>
        <w:rPr>
          <w:b/>
          <w:sz w:val="24"/>
          <w:szCs w:val="24"/>
        </w:rPr>
        <w:t>Vrsta građe</w:t>
      </w:r>
      <w:r>
        <w:rPr>
          <w:sz w:val="24"/>
          <w:szCs w:val="24"/>
        </w:rPr>
        <w:t>: isprava</w:t>
      </w:r>
    </w:p>
    <w:p w:rsidR="003575FB" w:rsidRDefault="0090361A">
      <w:pPr>
        <w:widowControl/>
        <w:pBdr>
          <w:top w:val="nil"/>
          <w:left w:val="nil"/>
          <w:bottom w:val="nil"/>
          <w:right w:val="nil"/>
          <w:between w:val="nil"/>
        </w:pBdr>
        <w:rPr>
          <w:sz w:val="24"/>
          <w:szCs w:val="24"/>
        </w:rPr>
      </w:pPr>
      <w:r>
        <w:rPr>
          <w:b/>
          <w:sz w:val="24"/>
          <w:szCs w:val="24"/>
        </w:rPr>
        <w:lastRenderedPageBreak/>
        <w:t>Godina / Vrijeme nastanka</w:t>
      </w:r>
      <w:r>
        <w:rPr>
          <w:sz w:val="24"/>
          <w:szCs w:val="24"/>
        </w:rPr>
        <w:t>: 999.</w:t>
      </w:r>
    </w:p>
    <w:p w:rsidR="003575FB" w:rsidRDefault="0090361A">
      <w:pPr>
        <w:widowControl/>
        <w:pBdr>
          <w:top w:val="nil"/>
          <w:left w:val="nil"/>
          <w:bottom w:val="nil"/>
          <w:right w:val="nil"/>
          <w:between w:val="nil"/>
        </w:pBdr>
        <w:rPr>
          <w:sz w:val="24"/>
          <w:szCs w:val="24"/>
        </w:rPr>
      </w:pPr>
      <w:r>
        <w:rPr>
          <w:b/>
          <w:sz w:val="24"/>
          <w:szCs w:val="24"/>
        </w:rPr>
        <w:t>Mjesto nastanka</w:t>
      </w:r>
      <w:r>
        <w:rPr>
          <w:sz w:val="24"/>
          <w:szCs w:val="24"/>
        </w:rPr>
        <w:t>: Zadar</w:t>
      </w:r>
    </w:p>
    <w:p w:rsidR="003575FB" w:rsidRDefault="0090361A">
      <w:pPr>
        <w:widowControl/>
        <w:pBdr>
          <w:top w:val="nil"/>
          <w:left w:val="nil"/>
          <w:bottom w:val="nil"/>
          <w:right w:val="nil"/>
          <w:between w:val="nil"/>
        </w:pBdr>
        <w:rPr>
          <w:sz w:val="24"/>
          <w:szCs w:val="24"/>
        </w:rPr>
      </w:pPr>
      <w:r>
        <w:rPr>
          <w:b/>
          <w:sz w:val="24"/>
          <w:szCs w:val="24"/>
        </w:rPr>
        <w:t>Materijal</w:t>
      </w:r>
      <w:r>
        <w:rPr>
          <w:sz w:val="24"/>
          <w:szCs w:val="24"/>
        </w:rPr>
        <w:t>: pergamena</w:t>
      </w:r>
    </w:p>
    <w:p w:rsidR="003575FB" w:rsidRDefault="0090361A">
      <w:pPr>
        <w:widowControl/>
        <w:pBdr>
          <w:top w:val="nil"/>
          <w:left w:val="nil"/>
          <w:bottom w:val="nil"/>
          <w:right w:val="nil"/>
          <w:between w:val="nil"/>
        </w:pBdr>
        <w:rPr>
          <w:sz w:val="24"/>
          <w:szCs w:val="24"/>
        </w:rPr>
      </w:pPr>
      <w:r>
        <w:rPr>
          <w:b/>
          <w:sz w:val="24"/>
          <w:szCs w:val="24"/>
        </w:rPr>
        <w:t>Tehnika</w:t>
      </w:r>
      <w:r>
        <w:rPr>
          <w:sz w:val="24"/>
          <w:szCs w:val="24"/>
        </w:rPr>
        <w:t xml:space="preserve">: </w:t>
      </w:r>
    </w:p>
    <w:p w:rsidR="003575FB" w:rsidRDefault="0090361A">
      <w:pPr>
        <w:widowControl/>
        <w:pBdr>
          <w:top w:val="nil"/>
          <w:left w:val="nil"/>
          <w:bottom w:val="nil"/>
          <w:right w:val="nil"/>
          <w:between w:val="nil"/>
        </w:pBdr>
        <w:rPr>
          <w:sz w:val="24"/>
          <w:szCs w:val="24"/>
        </w:rPr>
      </w:pPr>
      <w:r>
        <w:rPr>
          <w:b/>
          <w:sz w:val="24"/>
          <w:szCs w:val="24"/>
        </w:rPr>
        <w:t>EU vrsta</w:t>
      </w:r>
      <w:r>
        <w:rPr>
          <w:sz w:val="24"/>
          <w:szCs w:val="24"/>
        </w:rPr>
        <w:t>: tekst</w:t>
      </w:r>
    </w:p>
    <w:p w:rsidR="003575FB" w:rsidRDefault="0090361A">
      <w:pPr>
        <w:widowControl/>
        <w:pBdr>
          <w:top w:val="nil"/>
          <w:left w:val="nil"/>
          <w:bottom w:val="nil"/>
          <w:right w:val="nil"/>
          <w:between w:val="nil"/>
        </w:pBdr>
        <w:rPr>
          <w:sz w:val="24"/>
          <w:szCs w:val="24"/>
        </w:rPr>
      </w:pPr>
      <w:r>
        <w:rPr>
          <w:b/>
          <w:sz w:val="24"/>
          <w:szCs w:val="24"/>
        </w:rPr>
        <w:t>Jezik</w:t>
      </w:r>
      <w:r>
        <w:rPr>
          <w:sz w:val="24"/>
          <w:szCs w:val="24"/>
        </w:rPr>
        <w:t>: Latinski</w:t>
      </w:r>
    </w:p>
    <w:p w:rsidR="003575FB" w:rsidRDefault="0090361A">
      <w:pPr>
        <w:widowControl/>
        <w:pBdr>
          <w:top w:val="nil"/>
          <w:left w:val="nil"/>
          <w:bottom w:val="nil"/>
          <w:right w:val="nil"/>
          <w:between w:val="nil"/>
        </w:pBdr>
        <w:rPr>
          <w:sz w:val="24"/>
          <w:szCs w:val="24"/>
        </w:rPr>
      </w:pPr>
      <w:r>
        <w:rPr>
          <w:b/>
          <w:sz w:val="24"/>
          <w:szCs w:val="24"/>
        </w:rPr>
        <w:t>Format</w:t>
      </w:r>
      <w:r>
        <w:rPr>
          <w:sz w:val="24"/>
          <w:szCs w:val="24"/>
        </w:rPr>
        <w:t>: image/TIFF</w:t>
      </w:r>
    </w:p>
    <w:p w:rsidR="003575FB" w:rsidRDefault="0090361A">
      <w:pPr>
        <w:widowControl/>
        <w:pBdr>
          <w:top w:val="nil"/>
          <w:left w:val="nil"/>
          <w:bottom w:val="nil"/>
          <w:right w:val="nil"/>
          <w:between w:val="nil"/>
        </w:pBdr>
        <w:rPr>
          <w:sz w:val="24"/>
          <w:szCs w:val="24"/>
        </w:rPr>
      </w:pPr>
      <w:r>
        <w:rPr>
          <w:b/>
          <w:sz w:val="24"/>
          <w:szCs w:val="24"/>
        </w:rPr>
        <w:t>Imatelj građe</w:t>
      </w:r>
      <w:r>
        <w:rPr>
          <w:sz w:val="24"/>
          <w:szCs w:val="24"/>
        </w:rPr>
        <w:t>: Hrvatski državni arhiv</w:t>
      </w:r>
    </w:p>
    <w:p w:rsidR="003575FB" w:rsidRDefault="0090361A">
      <w:pPr>
        <w:widowControl/>
        <w:pBdr>
          <w:top w:val="nil"/>
          <w:left w:val="nil"/>
          <w:bottom w:val="nil"/>
          <w:right w:val="nil"/>
          <w:between w:val="nil"/>
        </w:pBdr>
        <w:rPr>
          <w:sz w:val="24"/>
          <w:szCs w:val="24"/>
        </w:rPr>
      </w:pPr>
      <w:r>
        <w:rPr>
          <w:b/>
          <w:sz w:val="24"/>
          <w:szCs w:val="24"/>
        </w:rPr>
        <w:t>Identifikator / Inventarna oznaka jedinice građe</w:t>
      </w:r>
      <w:r>
        <w:rPr>
          <w:sz w:val="24"/>
          <w:szCs w:val="24"/>
        </w:rPr>
        <w:t>: HR-HDA-876-1</w:t>
      </w:r>
    </w:p>
    <w:p w:rsidR="003575FB" w:rsidRDefault="0090361A">
      <w:pPr>
        <w:widowControl/>
        <w:pBdr>
          <w:top w:val="nil"/>
          <w:left w:val="nil"/>
          <w:bottom w:val="nil"/>
          <w:right w:val="nil"/>
          <w:between w:val="nil"/>
        </w:pBdr>
        <w:rPr>
          <w:sz w:val="24"/>
          <w:szCs w:val="24"/>
        </w:rPr>
      </w:pPr>
      <w:r>
        <w:rPr>
          <w:b/>
          <w:sz w:val="24"/>
          <w:szCs w:val="24"/>
        </w:rPr>
        <w:t>Zbirka</w:t>
      </w:r>
      <w:r>
        <w:rPr>
          <w:sz w:val="24"/>
          <w:szCs w:val="24"/>
        </w:rPr>
        <w:t>: Zbirka najstarijih hrvatskih povelja</w:t>
      </w:r>
    </w:p>
    <w:p w:rsidR="003575FB" w:rsidRDefault="003575FB">
      <w:pPr>
        <w:widowControl/>
        <w:spacing w:after="240"/>
        <w:ind w:left="1080"/>
        <w:jc w:val="both"/>
        <w:rPr>
          <w:i/>
          <w:sz w:val="24"/>
          <w:szCs w:val="24"/>
        </w:rPr>
      </w:pPr>
    </w:p>
    <w:p w:rsidR="003575FB" w:rsidRDefault="0090361A">
      <w:pPr>
        <w:widowControl/>
        <w:pBdr>
          <w:top w:val="nil"/>
          <w:left w:val="nil"/>
          <w:bottom w:val="nil"/>
          <w:right w:val="nil"/>
          <w:between w:val="nil"/>
        </w:pBdr>
        <w:rPr>
          <w:b/>
          <w:sz w:val="24"/>
          <w:szCs w:val="24"/>
        </w:rPr>
      </w:pPr>
      <w:r>
        <w:rPr>
          <w:sz w:val="24"/>
          <w:szCs w:val="24"/>
        </w:rPr>
        <w:t>3.2 Zapis za fotografiju</w:t>
      </w:r>
    </w:p>
    <w:p w:rsidR="003575FB" w:rsidRDefault="0090361A">
      <w:pPr>
        <w:widowControl/>
        <w:pBdr>
          <w:top w:val="nil"/>
          <w:left w:val="nil"/>
          <w:bottom w:val="nil"/>
          <w:right w:val="nil"/>
          <w:between w:val="nil"/>
        </w:pBdr>
        <w:rPr>
          <w:b/>
          <w:sz w:val="24"/>
          <w:szCs w:val="24"/>
        </w:rPr>
      </w:pPr>
      <w:r>
        <w:rPr>
          <w:b/>
          <w:sz w:val="24"/>
          <w:szCs w:val="24"/>
        </w:rPr>
        <w:t xml:space="preserve"> </w:t>
      </w:r>
    </w:p>
    <w:p w:rsidR="003575FB" w:rsidRDefault="0090361A">
      <w:pPr>
        <w:widowControl/>
        <w:pBdr>
          <w:top w:val="nil"/>
          <w:left w:val="nil"/>
          <w:bottom w:val="nil"/>
          <w:right w:val="nil"/>
          <w:between w:val="nil"/>
        </w:pBdr>
        <w:rPr>
          <w:sz w:val="24"/>
          <w:szCs w:val="24"/>
        </w:rPr>
      </w:pPr>
      <w:r>
        <w:rPr>
          <w:b/>
          <w:sz w:val="24"/>
          <w:szCs w:val="24"/>
        </w:rPr>
        <w:t>Naslov</w:t>
      </w:r>
      <w:r>
        <w:rPr>
          <w:sz w:val="24"/>
          <w:szCs w:val="24"/>
        </w:rPr>
        <w:t>: Zagreb zimi</w:t>
      </w:r>
    </w:p>
    <w:p w:rsidR="003575FB" w:rsidRDefault="0090361A">
      <w:pPr>
        <w:widowControl/>
        <w:pBdr>
          <w:top w:val="nil"/>
          <w:left w:val="nil"/>
          <w:bottom w:val="nil"/>
          <w:right w:val="nil"/>
          <w:between w:val="nil"/>
        </w:pBdr>
        <w:rPr>
          <w:sz w:val="24"/>
          <w:szCs w:val="24"/>
        </w:rPr>
      </w:pPr>
      <w:r>
        <w:rPr>
          <w:b/>
          <w:sz w:val="24"/>
          <w:szCs w:val="24"/>
        </w:rPr>
        <w:t>Autor / Stvaratelj</w:t>
      </w:r>
      <w:r>
        <w:rPr>
          <w:sz w:val="24"/>
          <w:szCs w:val="24"/>
        </w:rPr>
        <w:t>: Milan Pavić / Agencija za fotodokumentaciju</w:t>
      </w:r>
    </w:p>
    <w:p w:rsidR="003575FB" w:rsidRDefault="0090361A">
      <w:pPr>
        <w:widowControl/>
        <w:pBdr>
          <w:top w:val="nil"/>
          <w:left w:val="nil"/>
          <w:bottom w:val="nil"/>
          <w:right w:val="nil"/>
          <w:between w:val="nil"/>
        </w:pBdr>
        <w:rPr>
          <w:sz w:val="24"/>
          <w:szCs w:val="24"/>
        </w:rPr>
      </w:pPr>
      <w:r>
        <w:rPr>
          <w:b/>
          <w:sz w:val="24"/>
          <w:szCs w:val="24"/>
        </w:rPr>
        <w:t>Vrsta građe / Naziv</w:t>
      </w:r>
      <w:r>
        <w:rPr>
          <w:sz w:val="24"/>
          <w:szCs w:val="24"/>
        </w:rPr>
        <w:t>: fotografija</w:t>
      </w:r>
    </w:p>
    <w:p w:rsidR="003575FB" w:rsidRDefault="0090361A">
      <w:pPr>
        <w:widowControl/>
        <w:pBdr>
          <w:top w:val="nil"/>
          <w:left w:val="nil"/>
          <w:bottom w:val="nil"/>
          <w:right w:val="nil"/>
          <w:between w:val="nil"/>
        </w:pBdr>
        <w:rPr>
          <w:sz w:val="24"/>
          <w:szCs w:val="24"/>
        </w:rPr>
      </w:pPr>
      <w:r>
        <w:rPr>
          <w:b/>
          <w:sz w:val="24"/>
          <w:szCs w:val="24"/>
        </w:rPr>
        <w:t>Godina / Vrijeme nastanka</w:t>
      </w:r>
      <w:r>
        <w:rPr>
          <w:sz w:val="24"/>
          <w:szCs w:val="24"/>
        </w:rPr>
        <w:t>: 1946.</w:t>
      </w:r>
    </w:p>
    <w:p w:rsidR="003575FB" w:rsidRDefault="0090361A">
      <w:pPr>
        <w:widowControl/>
        <w:pBdr>
          <w:top w:val="nil"/>
          <w:left w:val="nil"/>
          <w:bottom w:val="nil"/>
          <w:right w:val="nil"/>
          <w:between w:val="nil"/>
        </w:pBdr>
        <w:rPr>
          <w:sz w:val="24"/>
          <w:szCs w:val="24"/>
        </w:rPr>
      </w:pPr>
      <w:r>
        <w:rPr>
          <w:b/>
          <w:sz w:val="24"/>
          <w:szCs w:val="24"/>
        </w:rPr>
        <w:t>Mjesto nastanka</w:t>
      </w:r>
      <w:r>
        <w:rPr>
          <w:sz w:val="24"/>
          <w:szCs w:val="24"/>
        </w:rPr>
        <w:t>: Zagreb</w:t>
      </w:r>
    </w:p>
    <w:p w:rsidR="003575FB" w:rsidRDefault="0090361A">
      <w:pPr>
        <w:widowControl/>
        <w:pBdr>
          <w:top w:val="nil"/>
          <w:left w:val="nil"/>
          <w:bottom w:val="nil"/>
          <w:right w:val="nil"/>
          <w:between w:val="nil"/>
        </w:pBdr>
        <w:rPr>
          <w:sz w:val="24"/>
          <w:szCs w:val="24"/>
        </w:rPr>
      </w:pPr>
      <w:r>
        <w:rPr>
          <w:b/>
          <w:sz w:val="24"/>
          <w:szCs w:val="24"/>
        </w:rPr>
        <w:t>Materijal</w:t>
      </w:r>
      <w:r>
        <w:rPr>
          <w:sz w:val="24"/>
          <w:szCs w:val="24"/>
        </w:rPr>
        <w:t>: plastika</w:t>
      </w:r>
    </w:p>
    <w:p w:rsidR="003575FB" w:rsidRDefault="0090361A">
      <w:pPr>
        <w:widowControl/>
        <w:pBdr>
          <w:top w:val="nil"/>
          <w:left w:val="nil"/>
          <w:bottom w:val="nil"/>
          <w:right w:val="nil"/>
          <w:between w:val="nil"/>
        </w:pBdr>
        <w:rPr>
          <w:sz w:val="24"/>
          <w:szCs w:val="24"/>
        </w:rPr>
      </w:pPr>
      <w:r>
        <w:rPr>
          <w:b/>
          <w:sz w:val="24"/>
          <w:szCs w:val="24"/>
        </w:rPr>
        <w:t>Tehnika</w:t>
      </w:r>
      <w:r>
        <w:rPr>
          <w:sz w:val="24"/>
          <w:szCs w:val="24"/>
        </w:rPr>
        <w:t>: srebrni želatinski negativ na nitroceluloznome filmu</w:t>
      </w:r>
    </w:p>
    <w:p w:rsidR="003575FB" w:rsidRDefault="0090361A">
      <w:pPr>
        <w:widowControl/>
        <w:pBdr>
          <w:top w:val="nil"/>
          <w:left w:val="nil"/>
          <w:bottom w:val="nil"/>
          <w:right w:val="nil"/>
          <w:between w:val="nil"/>
        </w:pBdr>
        <w:rPr>
          <w:sz w:val="24"/>
          <w:szCs w:val="24"/>
        </w:rPr>
      </w:pPr>
      <w:r>
        <w:rPr>
          <w:b/>
          <w:sz w:val="24"/>
          <w:szCs w:val="24"/>
        </w:rPr>
        <w:t>EU vrsta</w:t>
      </w:r>
      <w:r>
        <w:rPr>
          <w:sz w:val="24"/>
          <w:szCs w:val="24"/>
        </w:rPr>
        <w:t>: slika</w:t>
      </w:r>
    </w:p>
    <w:p w:rsidR="003575FB" w:rsidRDefault="0090361A">
      <w:pPr>
        <w:widowControl/>
        <w:pBdr>
          <w:top w:val="nil"/>
          <w:left w:val="nil"/>
          <w:bottom w:val="nil"/>
          <w:right w:val="nil"/>
          <w:between w:val="nil"/>
        </w:pBdr>
        <w:rPr>
          <w:sz w:val="24"/>
          <w:szCs w:val="24"/>
        </w:rPr>
      </w:pPr>
      <w:r>
        <w:rPr>
          <w:b/>
          <w:sz w:val="24"/>
          <w:szCs w:val="24"/>
        </w:rPr>
        <w:t>Format</w:t>
      </w:r>
      <w:r>
        <w:rPr>
          <w:sz w:val="24"/>
          <w:szCs w:val="24"/>
        </w:rPr>
        <w:t>: image/TIFF</w:t>
      </w:r>
    </w:p>
    <w:p w:rsidR="003575FB" w:rsidRDefault="0090361A">
      <w:pPr>
        <w:widowControl/>
        <w:pBdr>
          <w:top w:val="nil"/>
          <w:left w:val="nil"/>
          <w:bottom w:val="nil"/>
          <w:right w:val="nil"/>
          <w:between w:val="nil"/>
        </w:pBdr>
        <w:rPr>
          <w:sz w:val="24"/>
          <w:szCs w:val="24"/>
        </w:rPr>
      </w:pPr>
      <w:r>
        <w:rPr>
          <w:b/>
          <w:sz w:val="24"/>
          <w:szCs w:val="24"/>
        </w:rPr>
        <w:t>Imatelj građe</w:t>
      </w:r>
      <w:r>
        <w:rPr>
          <w:sz w:val="24"/>
          <w:szCs w:val="24"/>
        </w:rPr>
        <w:t>: Hrvatski državni arhiv</w:t>
      </w:r>
    </w:p>
    <w:p w:rsidR="003575FB" w:rsidRDefault="0090361A">
      <w:pPr>
        <w:widowControl/>
        <w:spacing w:after="240"/>
        <w:jc w:val="both"/>
        <w:rPr>
          <w:b/>
          <w:sz w:val="24"/>
          <w:szCs w:val="24"/>
        </w:rPr>
      </w:pPr>
      <w:r>
        <w:rPr>
          <w:b/>
          <w:sz w:val="24"/>
          <w:szCs w:val="24"/>
        </w:rPr>
        <w:t>Identifikator / Inventarna oznaka jedinice građe</w:t>
      </w:r>
      <w:r>
        <w:rPr>
          <w:sz w:val="24"/>
          <w:szCs w:val="24"/>
        </w:rPr>
        <w:t>: HR-HDA-1422-T-404</w:t>
      </w:r>
    </w:p>
    <w:p w:rsidR="0035129C" w:rsidRPr="0035129C" w:rsidRDefault="0035129C">
      <w:pPr>
        <w:widowControl/>
        <w:spacing w:before="240" w:line="276" w:lineRule="auto"/>
        <w:rPr>
          <w:b/>
          <w:sz w:val="24"/>
          <w:szCs w:val="24"/>
          <w:u w:val="single"/>
        </w:rPr>
      </w:pPr>
      <w:r w:rsidRPr="00006C22">
        <w:rPr>
          <w:b/>
          <w:sz w:val="24"/>
          <w:szCs w:val="24"/>
          <w:u w:val="single"/>
        </w:rPr>
        <w:t>4. Audio gradivo</w:t>
      </w:r>
      <w:r w:rsidR="0090361A" w:rsidRPr="0035129C">
        <w:rPr>
          <w:b/>
          <w:sz w:val="24"/>
          <w:szCs w:val="24"/>
          <w:u w:val="single"/>
        </w:rPr>
        <w:t xml:space="preserve"> </w:t>
      </w:r>
    </w:p>
    <w:p w:rsidR="003575FB" w:rsidRPr="0035129C" w:rsidRDefault="0035129C">
      <w:pPr>
        <w:widowControl/>
        <w:spacing w:before="240" w:line="276" w:lineRule="auto"/>
        <w:rPr>
          <w:sz w:val="16"/>
          <w:szCs w:val="16"/>
        </w:rPr>
      </w:pPr>
      <w:r w:rsidRPr="00006C22">
        <w:rPr>
          <w:b/>
          <w:sz w:val="24"/>
          <w:szCs w:val="24"/>
        </w:rPr>
        <w:t>4.1.</w:t>
      </w:r>
      <w:r w:rsidR="0090361A" w:rsidRPr="00006C22">
        <w:rPr>
          <w:b/>
          <w:sz w:val="24"/>
          <w:szCs w:val="24"/>
        </w:rPr>
        <w:t xml:space="preserve"> Metapodaci za audio gradivo za digitalizaciju i digitalno nastale snimke</w:t>
      </w:r>
      <w:r w:rsidR="0090361A" w:rsidRPr="0035129C">
        <w:rPr>
          <w:b/>
          <w:sz w:val="24"/>
          <w:szCs w:val="24"/>
        </w:rPr>
        <w:t xml:space="preserve"> </w:t>
      </w:r>
    </w:p>
    <w:p w:rsidR="003575FB" w:rsidRDefault="0090361A">
      <w:pPr>
        <w:widowControl/>
        <w:spacing w:before="240" w:line="276" w:lineRule="auto"/>
        <w:rPr>
          <w:b/>
          <w:sz w:val="24"/>
          <w:szCs w:val="24"/>
        </w:rPr>
      </w:pPr>
      <w:r w:rsidRPr="0035129C">
        <w:rPr>
          <w:b/>
          <w:sz w:val="24"/>
          <w:szCs w:val="24"/>
        </w:rPr>
        <w:t>Naslov:</w:t>
      </w:r>
      <w:r w:rsidRPr="0035129C">
        <w:rPr>
          <w:sz w:val="24"/>
          <w:szCs w:val="24"/>
        </w:rPr>
        <w:t xml:space="preserve"> Anđeli na granici                                                                                                                                                    </w:t>
      </w:r>
      <w:r w:rsidRPr="0035129C">
        <w:rPr>
          <w:b/>
          <w:sz w:val="24"/>
          <w:szCs w:val="24"/>
        </w:rPr>
        <w:t>Autor:</w:t>
      </w:r>
      <w:r w:rsidRPr="0035129C">
        <w:rPr>
          <w:sz w:val="24"/>
          <w:szCs w:val="24"/>
        </w:rPr>
        <w:t xml:space="preserve"> Lada Martinac Kralj                                                                                                                                                         </w:t>
      </w:r>
      <w:r w:rsidRPr="0035129C">
        <w:rPr>
          <w:b/>
          <w:sz w:val="24"/>
          <w:szCs w:val="24"/>
        </w:rPr>
        <w:t>Predmet:</w:t>
      </w:r>
      <w:r w:rsidRPr="0035129C">
        <w:rPr>
          <w:sz w:val="24"/>
          <w:szCs w:val="24"/>
        </w:rPr>
        <w:t xml:space="preserve"> Radio igra                                                                                                                                                    </w:t>
      </w:r>
      <w:r w:rsidRPr="0035129C">
        <w:rPr>
          <w:b/>
          <w:sz w:val="24"/>
          <w:szCs w:val="24"/>
        </w:rPr>
        <w:t xml:space="preserve">Opis /sadržaj: </w:t>
      </w:r>
      <w:r w:rsidRPr="0035129C">
        <w:rPr>
          <w:sz w:val="24"/>
          <w:szCs w:val="24"/>
        </w:rPr>
        <w:t xml:space="preserve">Potresna priča o majci i sinu koji, tražeći spas, pokušavajući pobjeći iz svoje građanskim ratom zahvaćene zemlje. Anđeli na granici drugi su dio dramske trilogije Lade Martinac Kralj o civilima kao žrtvama rata u afričkim i srednjoameričkim zemljama.                                                                                                                                      </w:t>
      </w:r>
      <w:r w:rsidRPr="0035129C">
        <w:rPr>
          <w:b/>
          <w:sz w:val="24"/>
          <w:szCs w:val="24"/>
        </w:rPr>
        <w:t xml:space="preserve">Izdavač / Stvaratelj: </w:t>
      </w:r>
      <w:r w:rsidRPr="0035129C">
        <w:rPr>
          <w:sz w:val="24"/>
          <w:szCs w:val="24"/>
        </w:rPr>
        <w:t xml:space="preserve">HRT                                                                                                                                          </w:t>
      </w:r>
      <w:r w:rsidRPr="0035129C">
        <w:rPr>
          <w:b/>
          <w:sz w:val="24"/>
          <w:szCs w:val="24"/>
        </w:rPr>
        <w:t>Suradnici/Izvođači:</w:t>
      </w:r>
      <w:r w:rsidRPr="0035129C">
        <w:rPr>
          <w:sz w:val="24"/>
          <w:szCs w:val="24"/>
        </w:rPr>
        <w:t xml:space="preserve">  urednik: Hrvoje Ivanković / Izvođači (glumci): Srđana Šimunović, Kristijan Potočki, Slavko Juraga, Frano Mašković, Darko Milas, Marinko Prga / Redatelj: Stephanie Jamnicky / Autor: Lada Martinac Kralj / Tonmajstor, snimatelj, asistent: Marija Pečnik Kvesić /Glazbeni urednik, glazbeni dramaturg: Žarko Joksimović                                   </w:t>
      </w:r>
      <w:r w:rsidRPr="0035129C">
        <w:rPr>
          <w:b/>
          <w:sz w:val="24"/>
          <w:szCs w:val="24"/>
        </w:rPr>
        <w:t>Datum:</w:t>
      </w:r>
      <w:r w:rsidRPr="0035129C">
        <w:rPr>
          <w:sz w:val="24"/>
          <w:szCs w:val="24"/>
        </w:rPr>
        <w:t xml:space="preserve"> snimanja: 22.10.2010.  / premijere: 25.10.2010.                                                                                                </w:t>
      </w:r>
      <w:r w:rsidRPr="0035129C">
        <w:rPr>
          <w:b/>
          <w:sz w:val="24"/>
          <w:szCs w:val="24"/>
        </w:rPr>
        <w:t>Tip:</w:t>
      </w:r>
      <w:r w:rsidRPr="0035129C">
        <w:rPr>
          <w:sz w:val="24"/>
          <w:szCs w:val="24"/>
        </w:rPr>
        <w:t xml:space="preserve">  Tip  snimke dramska                                                                                                                    </w:t>
      </w:r>
      <w:r w:rsidRPr="0035129C">
        <w:rPr>
          <w:b/>
          <w:sz w:val="24"/>
          <w:szCs w:val="24"/>
        </w:rPr>
        <w:t>Format</w:t>
      </w:r>
      <w:r w:rsidRPr="0035129C">
        <w:rPr>
          <w:sz w:val="24"/>
          <w:szCs w:val="24"/>
        </w:rPr>
        <w:t xml:space="preserve"> (format i trajanje zapisa): BWF / 59:56                                                                                                         </w:t>
      </w:r>
      <w:r w:rsidRPr="0035129C">
        <w:rPr>
          <w:b/>
          <w:sz w:val="24"/>
          <w:szCs w:val="24"/>
        </w:rPr>
        <w:t>Identifikator:</w:t>
      </w:r>
      <w:r w:rsidRPr="0035129C">
        <w:rPr>
          <w:sz w:val="24"/>
          <w:szCs w:val="24"/>
        </w:rPr>
        <w:t xml:space="preserve">  </w:t>
      </w:r>
      <w:r w:rsidRPr="0035129C">
        <w:rPr>
          <w:b/>
          <w:sz w:val="24"/>
          <w:szCs w:val="24"/>
        </w:rPr>
        <w:t>ID</w:t>
      </w:r>
      <w:r w:rsidRPr="0035129C">
        <w:rPr>
          <w:sz w:val="24"/>
          <w:szCs w:val="24"/>
        </w:rPr>
        <w:t xml:space="preserve"> / </w:t>
      </w:r>
      <w:r w:rsidRPr="0035129C">
        <w:rPr>
          <w:b/>
          <w:sz w:val="24"/>
          <w:szCs w:val="24"/>
        </w:rPr>
        <w:t>Arhivski broj</w:t>
      </w:r>
      <w:r w:rsidRPr="0035129C">
        <w:rPr>
          <w:sz w:val="24"/>
          <w:szCs w:val="24"/>
        </w:rPr>
        <w:t xml:space="preserve"> / </w:t>
      </w:r>
      <w:r w:rsidRPr="0035129C">
        <w:rPr>
          <w:b/>
          <w:sz w:val="24"/>
          <w:szCs w:val="24"/>
        </w:rPr>
        <w:t>Set nosača</w:t>
      </w:r>
      <w:r w:rsidRPr="0035129C">
        <w:rPr>
          <w:sz w:val="24"/>
          <w:szCs w:val="24"/>
        </w:rPr>
        <w:t xml:space="preserve">                                                                                                                                 </w:t>
      </w:r>
      <w:r w:rsidRPr="0035129C">
        <w:rPr>
          <w:b/>
          <w:sz w:val="24"/>
          <w:szCs w:val="24"/>
        </w:rPr>
        <w:t xml:space="preserve">Izvor: </w:t>
      </w:r>
      <w:r w:rsidRPr="0035129C">
        <w:rPr>
          <w:sz w:val="24"/>
          <w:szCs w:val="24"/>
        </w:rPr>
        <w:t xml:space="preserve">CD                                                                                                                                                       </w:t>
      </w:r>
      <w:r w:rsidRPr="0035129C">
        <w:rPr>
          <w:b/>
          <w:sz w:val="24"/>
          <w:szCs w:val="24"/>
        </w:rPr>
        <w:t xml:space="preserve">Jezik: </w:t>
      </w:r>
      <w:r w:rsidRPr="0035129C">
        <w:rPr>
          <w:sz w:val="24"/>
          <w:szCs w:val="24"/>
        </w:rPr>
        <w:t xml:space="preserve">hrvatski                                                                                                                                                     </w:t>
      </w:r>
      <w:r w:rsidRPr="0035129C">
        <w:rPr>
          <w:b/>
          <w:sz w:val="24"/>
          <w:szCs w:val="24"/>
        </w:rPr>
        <w:lastRenderedPageBreak/>
        <w:t xml:space="preserve">Položaj / mjesto (redoslijed) na nosaču: </w:t>
      </w:r>
      <w:r w:rsidRPr="0035129C">
        <w:rPr>
          <w:sz w:val="24"/>
          <w:szCs w:val="24"/>
        </w:rPr>
        <w:t xml:space="preserve">01.001                                                                                                </w:t>
      </w:r>
      <w:r w:rsidRPr="0035129C">
        <w:rPr>
          <w:b/>
          <w:sz w:val="24"/>
          <w:szCs w:val="24"/>
        </w:rPr>
        <w:t>Mjesto snimanja:</w:t>
      </w:r>
      <w:r w:rsidRPr="0035129C">
        <w:rPr>
          <w:sz w:val="24"/>
          <w:szCs w:val="24"/>
        </w:rPr>
        <w:t xml:space="preserve"> Zagreb                                                                                                                                         </w:t>
      </w:r>
      <w:r w:rsidRPr="00006C22">
        <w:rPr>
          <w:b/>
          <w:sz w:val="24"/>
          <w:szCs w:val="24"/>
        </w:rPr>
        <w:t>Prava</w:t>
      </w:r>
    </w:p>
    <w:p w:rsidR="00006C22" w:rsidRDefault="00006C22">
      <w:pPr>
        <w:widowControl/>
        <w:spacing w:before="240" w:line="276" w:lineRule="auto"/>
        <w:rPr>
          <w:b/>
          <w:sz w:val="24"/>
          <w:szCs w:val="24"/>
        </w:rPr>
      </w:pPr>
    </w:p>
    <w:p w:rsidR="00006C22" w:rsidRDefault="00006C22">
      <w:pPr>
        <w:widowControl/>
        <w:spacing w:before="240" w:line="276" w:lineRule="auto"/>
        <w:rPr>
          <w:b/>
          <w:sz w:val="24"/>
          <w:szCs w:val="24"/>
        </w:rPr>
      </w:pPr>
    </w:p>
    <w:p w:rsidR="00006C22" w:rsidRDefault="00006C22">
      <w:pPr>
        <w:widowControl/>
        <w:spacing w:before="240" w:line="276" w:lineRule="auto"/>
        <w:rPr>
          <w:b/>
          <w:sz w:val="24"/>
          <w:szCs w:val="24"/>
        </w:rPr>
      </w:pPr>
    </w:p>
    <w:p w:rsidR="00006C22" w:rsidRDefault="00006C22">
      <w:pPr>
        <w:widowControl/>
        <w:spacing w:before="240" w:line="276" w:lineRule="auto"/>
        <w:rPr>
          <w:b/>
          <w:sz w:val="24"/>
          <w:szCs w:val="24"/>
        </w:rPr>
      </w:pPr>
    </w:p>
    <w:p w:rsidR="00006C22" w:rsidRDefault="00006C22">
      <w:pPr>
        <w:widowControl/>
        <w:spacing w:before="240" w:line="276" w:lineRule="auto"/>
        <w:rPr>
          <w:b/>
          <w:sz w:val="24"/>
          <w:szCs w:val="24"/>
        </w:rPr>
      </w:pPr>
    </w:p>
    <w:p w:rsidR="00006C22" w:rsidRDefault="00006C22">
      <w:pPr>
        <w:widowControl/>
        <w:spacing w:before="240" w:line="276" w:lineRule="auto"/>
        <w:rPr>
          <w:b/>
          <w:sz w:val="24"/>
          <w:szCs w:val="24"/>
        </w:rPr>
      </w:pPr>
    </w:p>
    <w:p w:rsidR="00006C22" w:rsidRDefault="00006C22">
      <w:pPr>
        <w:widowControl/>
        <w:spacing w:before="240" w:line="276" w:lineRule="auto"/>
        <w:rPr>
          <w:b/>
          <w:sz w:val="24"/>
          <w:szCs w:val="24"/>
        </w:rPr>
      </w:pPr>
    </w:p>
    <w:p w:rsidR="00006C22" w:rsidRDefault="00006C22">
      <w:pPr>
        <w:widowControl/>
        <w:spacing w:before="240" w:line="276" w:lineRule="auto"/>
        <w:rPr>
          <w:b/>
          <w:sz w:val="24"/>
          <w:szCs w:val="24"/>
        </w:rPr>
      </w:pPr>
    </w:p>
    <w:p w:rsidR="00006C22" w:rsidRDefault="00006C22">
      <w:pPr>
        <w:widowControl/>
        <w:spacing w:before="240" w:line="276" w:lineRule="auto"/>
        <w:rPr>
          <w:b/>
          <w:sz w:val="24"/>
          <w:szCs w:val="24"/>
        </w:rPr>
      </w:pPr>
    </w:p>
    <w:p w:rsidR="00006C22" w:rsidRDefault="00006C22">
      <w:pPr>
        <w:widowControl/>
        <w:spacing w:before="240" w:line="276" w:lineRule="auto"/>
        <w:rPr>
          <w:b/>
          <w:sz w:val="24"/>
          <w:szCs w:val="24"/>
        </w:rPr>
      </w:pPr>
    </w:p>
    <w:p w:rsidR="00006C22" w:rsidRDefault="00006C22">
      <w:pPr>
        <w:widowControl/>
        <w:spacing w:before="240" w:line="276" w:lineRule="auto"/>
        <w:rPr>
          <w:b/>
          <w:sz w:val="24"/>
          <w:szCs w:val="24"/>
        </w:rPr>
      </w:pPr>
    </w:p>
    <w:p w:rsidR="00006C22" w:rsidRDefault="00006C22">
      <w:pPr>
        <w:widowControl/>
        <w:spacing w:before="240" w:line="276" w:lineRule="auto"/>
        <w:rPr>
          <w:b/>
          <w:sz w:val="24"/>
          <w:szCs w:val="24"/>
        </w:rPr>
      </w:pPr>
    </w:p>
    <w:p w:rsidR="00006C22" w:rsidRDefault="00006C22">
      <w:pPr>
        <w:widowControl/>
        <w:spacing w:before="240" w:line="276" w:lineRule="auto"/>
        <w:rPr>
          <w:b/>
          <w:sz w:val="24"/>
          <w:szCs w:val="24"/>
        </w:rPr>
      </w:pPr>
    </w:p>
    <w:p w:rsidR="00006C22" w:rsidRDefault="00006C22">
      <w:pPr>
        <w:widowControl/>
        <w:spacing w:before="240" w:line="276" w:lineRule="auto"/>
        <w:rPr>
          <w:b/>
          <w:sz w:val="24"/>
          <w:szCs w:val="24"/>
        </w:rPr>
      </w:pPr>
    </w:p>
    <w:p w:rsidR="00006C22" w:rsidRDefault="00006C22">
      <w:pPr>
        <w:widowControl/>
        <w:spacing w:before="240" w:line="276" w:lineRule="auto"/>
        <w:rPr>
          <w:b/>
          <w:sz w:val="24"/>
          <w:szCs w:val="24"/>
        </w:rPr>
      </w:pPr>
    </w:p>
    <w:p w:rsidR="00006C22" w:rsidRDefault="00006C22">
      <w:pPr>
        <w:widowControl/>
        <w:spacing w:before="240" w:line="276" w:lineRule="auto"/>
        <w:rPr>
          <w:b/>
          <w:sz w:val="24"/>
          <w:szCs w:val="24"/>
        </w:rPr>
      </w:pPr>
    </w:p>
    <w:p w:rsidR="00006C22" w:rsidRDefault="00006C22">
      <w:pPr>
        <w:widowControl/>
        <w:spacing w:before="240" w:line="276" w:lineRule="auto"/>
        <w:rPr>
          <w:b/>
          <w:sz w:val="24"/>
          <w:szCs w:val="24"/>
        </w:rPr>
      </w:pPr>
    </w:p>
    <w:p w:rsidR="00006C22" w:rsidRDefault="00006C22">
      <w:pPr>
        <w:widowControl/>
        <w:spacing w:before="240" w:line="276" w:lineRule="auto"/>
        <w:rPr>
          <w:b/>
          <w:sz w:val="24"/>
          <w:szCs w:val="24"/>
        </w:rPr>
      </w:pPr>
    </w:p>
    <w:p w:rsidR="00006C22" w:rsidRDefault="00006C22">
      <w:pPr>
        <w:widowControl/>
        <w:spacing w:before="240" w:line="276" w:lineRule="auto"/>
        <w:rPr>
          <w:b/>
          <w:sz w:val="24"/>
          <w:szCs w:val="24"/>
        </w:rPr>
      </w:pPr>
    </w:p>
    <w:p w:rsidR="00006C22" w:rsidRDefault="00006C22">
      <w:pPr>
        <w:widowControl/>
        <w:spacing w:before="240" w:line="276" w:lineRule="auto"/>
        <w:rPr>
          <w:b/>
          <w:sz w:val="24"/>
          <w:szCs w:val="24"/>
        </w:rPr>
      </w:pPr>
    </w:p>
    <w:p w:rsidR="00006C22" w:rsidRDefault="00006C22">
      <w:pPr>
        <w:widowControl/>
        <w:spacing w:before="240" w:line="276" w:lineRule="auto"/>
        <w:rPr>
          <w:b/>
          <w:sz w:val="24"/>
          <w:szCs w:val="24"/>
        </w:rPr>
      </w:pPr>
    </w:p>
    <w:p w:rsidR="00006C22" w:rsidRDefault="00006C22">
      <w:pPr>
        <w:widowControl/>
        <w:spacing w:before="240" w:line="276" w:lineRule="auto"/>
        <w:rPr>
          <w:b/>
          <w:sz w:val="24"/>
          <w:szCs w:val="24"/>
        </w:rPr>
      </w:pPr>
    </w:p>
    <w:p w:rsidR="00006C22" w:rsidRDefault="00006C22">
      <w:pPr>
        <w:widowControl/>
        <w:spacing w:before="240" w:line="276" w:lineRule="auto"/>
        <w:rPr>
          <w:b/>
          <w:sz w:val="24"/>
          <w:szCs w:val="24"/>
          <w:highlight w:val="yellow"/>
        </w:rPr>
      </w:pPr>
    </w:p>
    <w:p w:rsidR="004B4292" w:rsidRPr="00FC3446" w:rsidRDefault="004B4292" w:rsidP="00FC3446">
      <w:pPr>
        <w:pStyle w:val="Heading1"/>
        <w:numPr>
          <w:ilvl w:val="0"/>
          <w:numId w:val="0"/>
        </w:numPr>
        <w:spacing w:line="276" w:lineRule="auto"/>
        <w:ind w:left="720" w:hanging="720"/>
        <w:rPr>
          <w:sz w:val="24"/>
          <w:szCs w:val="24"/>
        </w:rPr>
      </w:pPr>
      <w:bookmarkStart w:id="61" w:name="_heading=h.gjdgxs" w:colFirst="0" w:colLast="0"/>
      <w:bookmarkStart w:id="62" w:name="_Toc139271630"/>
      <w:bookmarkEnd w:id="61"/>
      <w:r w:rsidRPr="00FC3446">
        <w:rPr>
          <w:i/>
          <w:sz w:val="24"/>
          <w:szCs w:val="24"/>
        </w:rPr>
        <w:t xml:space="preserve">Prilog </w:t>
      </w:r>
      <w:r w:rsidR="00FC3446" w:rsidRPr="00FC3446">
        <w:rPr>
          <w:i/>
          <w:sz w:val="24"/>
          <w:szCs w:val="24"/>
        </w:rPr>
        <w:t>3</w:t>
      </w:r>
      <w:r w:rsidRPr="00FC3446">
        <w:rPr>
          <w:i/>
          <w:sz w:val="24"/>
          <w:szCs w:val="24"/>
        </w:rPr>
        <w:t xml:space="preserve">. </w:t>
      </w:r>
      <w:r w:rsidRPr="00FC3446">
        <w:rPr>
          <w:sz w:val="24"/>
          <w:szCs w:val="24"/>
        </w:rPr>
        <w:t>UPUTE ZA PRIPREMU KULTURNE BAŠTINE ZA DIGITALIZACIJU</w:t>
      </w:r>
      <w:bookmarkEnd w:id="62"/>
    </w:p>
    <w:p w:rsidR="004B4292" w:rsidRPr="00FC3446" w:rsidRDefault="004B4292" w:rsidP="00FC3446">
      <w:pPr>
        <w:spacing w:line="276" w:lineRule="auto"/>
        <w:rPr>
          <w:b/>
          <w:sz w:val="24"/>
          <w:szCs w:val="24"/>
        </w:rPr>
      </w:pPr>
    </w:p>
    <w:p w:rsidR="004B4292" w:rsidRPr="00FC3446" w:rsidRDefault="004B4292" w:rsidP="00FC3446">
      <w:pPr>
        <w:spacing w:line="276" w:lineRule="auto"/>
        <w:rPr>
          <w:sz w:val="24"/>
          <w:szCs w:val="24"/>
        </w:rPr>
      </w:pPr>
      <w:r w:rsidRPr="00FC3446">
        <w:rPr>
          <w:i/>
          <w:sz w:val="24"/>
          <w:szCs w:val="24"/>
        </w:rPr>
        <w:t xml:space="preserve">Upute za pripremu </w:t>
      </w:r>
      <w:r w:rsidRPr="00FC3446">
        <w:rPr>
          <w:i/>
          <w:sz w:val="24"/>
          <w:szCs w:val="24"/>
          <w:highlight w:val="white"/>
        </w:rPr>
        <w:t>kulturne baštine za digitalizaciju</w:t>
      </w:r>
      <w:r w:rsidRPr="00FC3446">
        <w:rPr>
          <w:i/>
          <w:sz w:val="24"/>
          <w:szCs w:val="24"/>
        </w:rPr>
        <w:t xml:space="preserve"> </w:t>
      </w:r>
      <w:r w:rsidRPr="00FC3446">
        <w:rPr>
          <w:sz w:val="24"/>
          <w:szCs w:val="24"/>
        </w:rPr>
        <w:t xml:space="preserve">kao prilog </w:t>
      </w:r>
      <w:r w:rsidRPr="00FC3446">
        <w:rPr>
          <w:i/>
          <w:sz w:val="24"/>
          <w:szCs w:val="24"/>
        </w:rPr>
        <w:t>Smjernicama za digitalizaciju kulturne baštine</w:t>
      </w:r>
      <w:r w:rsidRPr="00FC3446">
        <w:rPr>
          <w:sz w:val="24"/>
          <w:szCs w:val="24"/>
        </w:rPr>
        <w:t xml:space="preserve"> izrađene su kako bi doprinijele standardizaciji procesa digitalizacije kulturne baštine u baštinskim ustanovama i privatnim zbirkama. </w:t>
      </w:r>
    </w:p>
    <w:p w:rsidR="004B4292" w:rsidRPr="00FC3446" w:rsidRDefault="004B4292" w:rsidP="00FC3446">
      <w:pPr>
        <w:spacing w:line="276" w:lineRule="auto"/>
        <w:rPr>
          <w:sz w:val="24"/>
          <w:szCs w:val="24"/>
        </w:rPr>
      </w:pPr>
      <w:r w:rsidRPr="00FC3446">
        <w:rPr>
          <w:sz w:val="24"/>
          <w:szCs w:val="24"/>
        </w:rPr>
        <w:t xml:space="preserve">Proces digitalizacije kulturne baštine sastoji se od sljedećih koraka: </w:t>
      </w:r>
    </w:p>
    <w:p w:rsidR="004B4292" w:rsidRPr="00FC3446" w:rsidRDefault="004B4292" w:rsidP="00FC3446">
      <w:pPr>
        <w:widowControl/>
        <w:numPr>
          <w:ilvl w:val="0"/>
          <w:numId w:val="23"/>
        </w:numPr>
        <w:pBdr>
          <w:top w:val="nil"/>
          <w:left w:val="nil"/>
          <w:bottom w:val="nil"/>
          <w:right w:val="nil"/>
          <w:between w:val="nil"/>
        </w:pBdr>
        <w:spacing w:line="276" w:lineRule="auto"/>
        <w:rPr>
          <w:color w:val="000000"/>
          <w:sz w:val="24"/>
          <w:szCs w:val="24"/>
        </w:rPr>
      </w:pPr>
      <w:r w:rsidRPr="00FC3446">
        <w:rPr>
          <w:sz w:val="24"/>
          <w:szCs w:val="24"/>
        </w:rPr>
        <w:t>odabir</w:t>
      </w:r>
      <w:r w:rsidRPr="00FC3446">
        <w:rPr>
          <w:color w:val="000000"/>
          <w:sz w:val="24"/>
          <w:szCs w:val="24"/>
        </w:rPr>
        <w:t xml:space="preserve"> </w:t>
      </w:r>
      <w:r w:rsidRPr="00FC3446">
        <w:rPr>
          <w:sz w:val="24"/>
          <w:szCs w:val="24"/>
        </w:rPr>
        <w:t>kulturne baštine</w:t>
      </w:r>
      <w:r w:rsidRPr="00FC3446">
        <w:rPr>
          <w:color w:val="000000"/>
          <w:sz w:val="24"/>
          <w:szCs w:val="24"/>
        </w:rPr>
        <w:t xml:space="preserve"> (detaljno opisano u Smjernicama</w:t>
      </w:r>
      <w:r w:rsidRPr="00FC3446">
        <w:rPr>
          <w:sz w:val="24"/>
          <w:szCs w:val="24"/>
        </w:rPr>
        <w:t xml:space="preserve">: </w:t>
      </w:r>
      <w:r w:rsidRPr="00FC3446">
        <w:rPr>
          <w:i/>
          <w:sz w:val="24"/>
          <w:szCs w:val="24"/>
        </w:rPr>
        <w:t>1. poglavlje</w:t>
      </w:r>
      <w:r w:rsidRPr="00FC3446">
        <w:rPr>
          <w:color w:val="000000"/>
          <w:sz w:val="24"/>
          <w:szCs w:val="24"/>
        </w:rPr>
        <w:t>)</w:t>
      </w:r>
    </w:p>
    <w:p w:rsidR="004B4292" w:rsidRPr="00FC3446" w:rsidRDefault="004B4292" w:rsidP="00FC3446">
      <w:pPr>
        <w:widowControl/>
        <w:numPr>
          <w:ilvl w:val="0"/>
          <w:numId w:val="23"/>
        </w:numPr>
        <w:pBdr>
          <w:top w:val="nil"/>
          <w:left w:val="nil"/>
          <w:bottom w:val="nil"/>
          <w:right w:val="nil"/>
          <w:between w:val="nil"/>
        </w:pBdr>
        <w:spacing w:line="276" w:lineRule="auto"/>
        <w:rPr>
          <w:color w:val="000000"/>
          <w:sz w:val="24"/>
          <w:szCs w:val="24"/>
        </w:rPr>
      </w:pPr>
      <w:r w:rsidRPr="00FC3446">
        <w:rPr>
          <w:color w:val="000000"/>
          <w:sz w:val="24"/>
          <w:szCs w:val="24"/>
        </w:rPr>
        <w:t xml:space="preserve">priprema </w:t>
      </w:r>
      <w:r w:rsidRPr="00FC3446">
        <w:rPr>
          <w:sz w:val="24"/>
          <w:szCs w:val="24"/>
        </w:rPr>
        <w:t>kulturne baštine i postupak skeniranja, odnosno snimanja</w:t>
      </w:r>
      <w:r w:rsidRPr="00FC3446">
        <w:rPr>
          <w:sz w:val="24"/>
          <w:szCs w:val="24"/>
          <w:vertAlign w:val="superscript"/>
        </w:rPr>
        <w:footnoteReference w:id="75"/>
      </w:r>
      <w:r w:rsidRPr="00FC3446">
        <w:rPr>
          <w:sz w:val="24"/>
          <w:szCs w:val="24"/>
        </w:rPr>
        <w:t xml:space="preserve"> </w:t>
      </w:r>
      <w:r w:rsidRPr="00FC3446">
        <w:rPr>
          <w:color w:val="000000"/>
          <w:sz w:val="24"/>
          <w:szCs w:val="24"/>
        </w:rPr>
        <w:t>(predmet ovog priloga)</w:t>
      </w:r>
    </w:p>
    <w:p w:rsidR="004B4292" w:rsidRPr="00FC3446" w:rsidRDefault="004B4292" w:rsidP="00FC3446">
      <w:pPr>
        <w:widowControl/>
        <w:numPr>
          <w:ilvl w:val="0"/>
          <w:numId w:val="23"/>
        </w:numPr>
        <w:pBdr>
          <w:top w:val="nil"/>
          <w:left w:val="nil"/>
          <w:bottom w:val="nil"/>
          <w:right w:val="nil"/>
          <w:between w:val="nil"/>
        </w:pBdr>
        <w:spacing w:line="276" w:lineRule="auto"/>
        <w:rPr>
          <w:color w:val="000000"/>
          <w:sz w:val="24"/>
          <w:szCs w:val="24"/>
        </w:rPr>
      </w:pPr>
      <w:r w:rsidRPr="00FC3446">
        <w:rPr>
          <w:color w:val="000000"/>
          <w:sz w:val="24"/>
          <w:szCs w:val="24"/>
        </w:rPr>
        <w:t>izrada datoteka za prikaz i trajnu pohranu (detaljno opisano u Smjernicama</w:t>
      </w:r>
      <w:r w:rsidRPr="00FC3446">
        <w:rPr>
          <w:sz w:val="24"/>
          <w:szCs w:val="24"/>
        </w:rPr>
        <w:t xml:space="preserve">: </w:t>
      </w:r>
      <w:r w:rsidRPr="00FC3446">
        <w:rPr>
          <w:i/>
          <w:sz w:val="24"/>
          <w:szCs w:val="24"/>
        </w:rPr>
        <w:t>3.</w:t>
      </w:r>
      <w:r w:rsidRPr="00FC3446">
        <w:rPr>
          <w:sz w:val="24"/>
          <w:szCs w:val="24"/>
        </w:rPr>
        <w:t xml:space="preserve"> </w:t>
      </w:r>
      <w:r w:rsidRPr="00FC3446">
        <w:rPr>
          <w:i/>
          <w:sz w:val="24"/>
          <w:szCs w:val="24"/>
        </w:rPr>
        <w:t>poglavlje</w:t>
      </w:r>
      <w:r w:rsidRPr="00FC3446">
        <w:rPr>
          <w:color w:val="000000"/>
          <w:sz w:val="24"/>
          <w:szCs w:val="24"/>
        </w:rPr>
        <w:t>)</w:t>
      </w:r>
    </w:p>
    <w:p w:rsidR="004B4292" w:rsidRPr="00FC3446" w:rsidRDefault="004B4292" w:rsidP="00FC3446">
      <w:pPr>
        <w:widowControl/>
        <w:numPr>
          <w:ilvl w:val="0"/>
          <w:numId w:val="23"/>
        </w:numPr>
        <w:pBdr>
          <w:top w:val="nil"/>
          <w:left w:val="nil"/>
          <w:bottom w:val="nil"/>
          <w:right w:val="nil"/>
          <w:between w:val="nil"/>
        </w:pBdr>
        <w:spacing w:after="160" w:line="276" w:lineRule="auto"/>
        <w:rPr>
          <w:color w:val="000000"/>
          <w:sz w:val="24"/>
          <w:szCs w:val="24"/>
        </w:rPr>
      </w:pPr>
      <w:r w:rsidRPr="00FC3446">
        <w:rPr>
          <w:color w:val="000000"/>
          <w:sz w:val="24"/>
          <w:szCs w:val="24"/>
        </w:rPr>
        <w:t xml:space="preserve">objava i korištenje digitalizirane </w:t>
      </w:r>
      <w:r w:rsidRPr="00FC3446">
        <w:rPr>
          <w:sz w:val="24"/>
          <w:szCs w:val="24"/>
        </w:rPr>
        <w:t>kulturne baštine</w:t>
      </w:r>
      <w:r w:rsidRPr="00FC3446">
        <w:rPr>
          <w:color w:val="000000"/>
          <w:sz w:val="24"/>
          <w:szCs w:val="24"/>
        </w:rPr>
        <w:t xml:space="preserve"> (detaljno opisano u Smjernicama</w:t>
      </w:r>
      <w:r w:rsidRPr="00FC3446">
        <w:rPr>
          <w:sz w:val="24"/>
          <w:szCs w:val="24"/>
        </w:rPr>
        <w:t xml:space="preserve">: </w:t>
      </w:r>
      <w:r w:rsidRPr="00FC3446">
        <w:rPr>
          <w:i/>
          <w:sz w:val="24"/>
          <w:szCs w:val="24"/>
        </w:rPr>
        <w:t>2. poglavlje</w:t>
      </w:r>
      <w:r w:rsidRPr="00FC3446">
        <w:rPr>
          <w:color w:val="000000"/>
          <w:sz w:val="24"/>
          <w:szCs w:val="24"/>
        </w:rPr>
        <w:t>).</w:t>
      </w:r>
    </w:p>
    <w:p w:rsidR="004B4292" w:rsidRPr="00FC3446" w:rsidRDefault="004B4292" w:rsidP="00FC3446">
      <w:pPr>
        <w:spacing w:line="276" w:lineRule="auto"/>
        <w:jc w:val="both"/>
        <w:rPr>
          <w:sz w:val="24"/>
          <w:szCs w:val="24"/>
        </w:rPr>
      </w:pPr>
      <w:r w:rsidRPr="00FC3446">
        <w:rPr>
          <w:sz w:val="24"/>
          <w:szCs w:val="24"/>
        </w:rPr>
        <w:t>Kulturnu je baštinu potrebno pregledati te pripremiti prije digitalizacije (skeniranja, odnosno snimanja) kako bi se umanjili potencijalni rizici – rizik od oštećenja kulturne baštine, rizik od oštećenja opreme te rizik štete po ljudsko zdravlje. Drugim riječima, kulturna baština se može smatrati uspješno pripremljenom ako kroz proces digitalizacije sama kulturna baština, oprema i osoba koja digitalizira prođu neoštećeno, odnosno neozlijeđeno.</w:t>
      </w:r>
    </w:p>
    <w:p w:rsidR="004B4292" w:rsidRPr="00FC3446" w:rsidRDefault="004B4292" w:rsidP="00FC3446">
      <w:pPr>
        <w:spacing w:line="276" w:lineRule="auto"/>
        <w:jc w:val="both"/>
        <w:rPr>
          <w:i/>
          <w:sz w:val="24"/>
          <w:szCs w:val="24"/>
        </w:rPr>
      </w:pPr>
      <w:r w:rsidRPr="00FC3446">
        <w:rPr>
          <w:sz w:val="24"/>
          <w:szCs w:val="24"/>
        </w:rPr>
        <w:t xml:space="preserve">Upute su organizirane u pet zasebnih cjelina – </w:t>
      </w:r>
      <w:r w:rsidRPr="00FC3446">
        <w:rPr>
          <w:i/>
          <w:sz w:val="24"/>
          <w:szCs w:val="24"/>
        </w:rPr>
        <w:t>1. Upute za pripremu arhivskog gradiva</w:t>
      </w:r>
      <w:r w:rsidRPr="00FC3446">
        <w:rPr>
          <w:sz w:val="24"/>
          <w:szCs w:val="24"/>
        </w:rPr>
        <w:t xml:space="preserve">, </w:t>
      </w:r>
      <w:r w:rsidRPr="00FC3446">
        <w:rPr>
          <w:i/>
          <w:sz w:val="24"/>
          <w:szCs w:val="24"/>
        </w:rPr>
        <w:t>2. Upute za pripremu knjižnične građe</w:t>
      </w:r>
      <w:r w:rsidRPr="00FC3446">
        <w:rPr>
          <w:sz w:val="24"/>
          <w:szCs w:val="24"/>
        </w:rPr>
        <w:t xml:space="preserve">, </w:t>
      </w:r>
      <w:r w:rsidRPr="00FC3446">
        <w:rPr>
          <w:i/>
          <w:sz w:val="24"/>
          <w:szCs w:val="24"/>
        </w:rPr>
        <w:t>3.</w:t>
      </w:r>
      <w:r w:rsidRPr="00FC3446">
        <w:rPr>
          <w:sz w:val="24"/>
          <w:szCs w:val="24"/>
        </w:rPr>
        <w:t xml:space="preserve"> </w:t>
      </w:r>
      <w:r w:rsidRPr="00FC3446">
        <w:rPr>
          <w:i/>
          <w:sz w:val="24"/>
          <w:szCs w:val="24"/>
        </w:rPr>
        <w:t>Upute za pripremu muzejske građe</w:t>
      </w:r>
      <w:r w:rsidRPr="00FC3446">
        <w:rPr>
          <w:sz w:val="24"/>
          <w:szCs w:val="24"/>
        </w:rPr>
        <w:t xml:space="preserve">, </w:t>
      </w:r>
      <w:r w:rsidRPr="00FC3446">
        <w:rPr>
          <w:i/>
          <w:sz w:val="24"/>
          <w:szCs w:val="24"/>
        </w:rPr>
        <w:t xml:space="preserve">4. Upute za pripremu audio- i audiovizualnog gradiva </w:t>
      </w:r>
      <w:r w:rsidRPr="00FC3446">
        <w:rPr>
          <w:sz w:val="24"/>
          <w:szCs w:val="24"/>
        </w:rPr>
        <w:t xml:space="preserve">te 5. </w:t>
      </w:r>
      <w:r w:rsidRPr="00FC3446">
        <w:rPr>
          <w:i/>
          <w:sz w:val="24"/>
          <w:szCs w:val="24"/>
        </w:rPr>
        <w:t>Upute za pripremu izrade 3D sadržaja (arheološka, nepokretna i pokretna kulturna baština).</w:t>
      </w:r>
    </w:p>
    <w:p w:rsidR="004B4292" w:rsidRPr="00FC3446" w:rsidRDefault="004B4292" w:rsidP="00FC3446">
      <w:pPr>
        <w:spacing w:line="276" w:lineRule="auto"/>
        <w:jc w:val="both"/>
        <w:rPr>
          <w:sz w:val="24"/>
          <w:szCs w:val="24"/>
        </w:rPr>
      </w:pPr>
      <w:r w:rsidRPr="00FC3446">
        <w:rPr>
          <w:sz w:val="24"/>
          <w:szCs w:val="24"/>
        </w:rPr>
        <w:t>Cjeline su sadržajno, gdje je bilo moguće, usklađene s poslovanjem baštinskih ustanova koje brinu o očuvanju arhivske, knjižnične, muzejske, audio- i audiovizualne kulturne baštine te o ostaloj kulturnoj baštini.</w:t>
      </w:r>
    </w:p>
    <w:p w:rsidR="004B4292" w:rsidRPr="00FC3446" w:rsidRDefault="004B4292" w:rsidP="00FC3446">
      <w:pPr>
        <w:spacing w:line="276" w:lineRule="auto"/>
        <w:jc w:val="both"/>
        <w:rPr>
          <w:sz w:val="24"/>
          <w:szCs w:val="24"/>
        </w:rPr>
      </w:pPr>
      <w:r w:rsidRPr="00FC3446">
        <w:rPr>
          <w:sz w:val="24"/>
          <w:szCs w:val="24"/>
          <w:highlight w:val="white"/>
        </w:rPr>
        <w:t>Zajedničko je polazište u svim cjelinama da sama priprema ovisi o izboru kulturne baštine za digitalizaciju, ali i o uvjetima kojima raspolaže njezin imatelj. Ukoliko</w:t>
      </w:r>
      <w:r w:rsidRPr="00FC3446">
        <w:rPr>
          <w:sz w:val="24"/>
          <w:szCs w:val="24"/>
        </w:rPr>
        <w:t xml:space="preserve"> imatelj </w:t>
      </w:r>
      <w:r w:rsidRPr="00FC3446">
        <w:rPr>
          <w:sz w:val="24"/>
          <w:szCs w:val="24"/>
          <w:highlight w:val="white"/>
        </w:rPr>
        <w:t>nema uvjete za digitalizaciju (poput opreme i/ili stručnog osoblja), te poslove može povjeriti drugoj pravnoj osobi koja za to ispunjava uvjete. Zbog toga su u cjelinama koje se odnose na pripremu pokretne kulturne baštine dodane i upute kako različite vrste predložaka pravilno pripremiti i tehnički opremiti za prijevoz.</w:t>
      </w:r>
    </w:p>
    <w:p w:rsidR="004B4292" w:rsidRPr="00FC3446" w:rsidRDefault="004B4292" w:rsidP="00FC3446">
      <w:pPr>
        <w:spacing w:line="276" w:lineRule="auto"/>
        <w:jc w:val="both"/>
        <w:rPr>
          <w:sz w:val="24"/>
          <w:szCs w:val="24"/>
          <w:highlight w:val="white"/>
        </w:rPr>
      </w:pPr>
      <w:bookmarkStart w:id="63" w:name="_heading=h.xq5xe2uazymn" w:colFirst="0" w:colLast="0"/>
      <w:bookmarkEnd w:id="63"/>
      <w:r w:rsidRPr="00FC3446">
        <w:rPr>
          <w:sz w:val="24"/>
          <w:szCs w:val="24"/>
          <w:highlight w:val="white"/>
        </w:rPr>
        <w:t>Uz opisne smjernice, cjeline sadržavaju i ogledne primjerke obrazaca koje se predlaže koristiti kao pomoć u pripremi za digitalizaciju, ali i u svrhu dokumentiranja same pripreme. Sadržaj pojedinog obrasca prilagođen je vrsti kulturne baštine koja je odabrana za pripremu i načinu njezine obrade u pojedinim ustanovama i privatnim zbirkama.</w:t>
      </w:r>
    </w:p>
    <w:p w:rsidR="00063C80" w:rsidRPr="00FC3446" w:rsidRDefault="00063C80" w:rsidP="00FC3446">
      <w:pPr>
        <w:spacing w:line="276" w:lineRule="auto"/>
        <w:rPr>
          <w:sz w:val="24"/>
          <w:szCs w:val="24"/>
        </w:rPr>
      </w:pPr>
      <w:r w:rsidRPr="00FC3446">
        <w:rPr>
          <w:sz w:val="24"/>
          <w:szCs w:val="24"/>
        </w:rPr>
        <w:br w:type="page"/>
      </w:r>
    </w:p>
    <w:p w:rsidR="004B4292" w:rsidRPr="00FC3446" w:rsidRDefault="004B4292" w:rsidP="00FC3446">
      <w:pPr>
        <w:pStyle w:val="Heading2"/>
        <w:numPr>
          <w:ilvl w:val="0"/>
          <w:numId w:val="0"/>
        </w:numPr>
        <w:spacing w:line="276" w:lineRule="auto"/>
        <w:rPr>
          <w:sz w:val="24"/>
          <w:szCs w:val="24"/>
        </w:rPr>
      </w:pPr>
      <w:bookmarkStart w:id="64" w:name="_heading=h.64vfj9t3pazw" w:colFirst="0" w:colLast="0"/>
      <w:bookmarkStart w:id="65" w:name="_Toc139271631"/>
      <w:bookmarkEnd w:id="64"/>
      <w:r w:rsidRPr="00FC3446">
        <w:rPr>
          <w:sz w:val="24"/>
          <w:szCs w:val="24"/>
        </w:rPr>
        <w:lastRenderedPageBreak/>
        <w:t>1. Upute za pripremu arhivskog gradiva</w:t>
      </w:r>
      <w:bookmarkEnd w:id="65"/>
    </w:p>
    <w:p w:rsidR="004B4292" w:rsidRPr="00FC3446" w:rsidRDefault="004B4292" w:rsidP="00FC3446">
      <w:pPr>
        <w:pStyle w:val="Heading3"/>
        <w:numPr>
          <w:ilvl w:val="0"/>
          <w:numId w:val="0"/>
        </w:numPr>
        <w:spacing w:line="276" w:lineRule="auto"/>
        <w:rPr>
          <w:szCs w:val="24"/>
        </w:rPr>
      </w:pPr>
      <w:bookmarkStart w:id="66" w:name="_Toc139271632"/>
      <w:r w:rsidRPr="00FC3446">
        <w:rPr>
          <w:szCs w:val="24"/>
          <w:highlight w:val="white"/>
        </w:rPr>
        <w:t xml:space="preserve">1.1. </w:t>
      </w:r>
      <w:r w:rsidRPr="00FC3446">
        <w:rPr>
          <w:szCs w:val="24"/>
        </w:rPr>
        <w:t>Fizičko-tehnička priprema gradiva za digitalizaciju</w:t>
      </w:r>
      <w:bookmarkEnd w:id="66"/>
      <w:r w:rsidRPr="00FC3446">
        <w:rPr>
          <w:szCs w:val="24"/>
        </w:rPr>
        <w:t xml:space="preserve"> </w:t>
      </w:r>
    </w:p>
    <w:p w:rsidR="004B4292" w:rsidRPr="00FC3446" w:rsidRDefault="004B4292" w:rsidP="00FC3446">
      <w:pPr>
        <w:spacing w:line="276" w:lineRule="auto"/>
        <w:jc w:val="both"/>
        <w:rPr>
          <w:sz w:val="24"/>
          <w:szCs w:val="24"/>
        </w:rPr>
      </w:pPr>
      <w:r w:rsidRPr="00FC3446">
        <w:rPr>
          <w:sz w:val="24"/>
          <w:szCs w:val="24"/>
        </w:rPr>
        <w:t xml:space="preserve">Fizičko-tehnička priprema gradiva za digitalizaciju uključuje: </w:t>
      </w:r>
    </w:p>
    <w:p w:rsidR="004B4292" w:rsidRPr="00FC3446" w:rsidRDefault="004B4292" w:rsidP="00FC3446">
      <w:pPr>
        <w:numPr>
          <w:ilvl w:val="0"/>
          <w:numId w:val="21"/>
        </w:numPr>
        <w:spacing w:line="276" w:lineRule="auto"/>
        <w:jc w:val="both"/>
        <w:rPr>
          <w:sz w:val="24"/>
          <w:szCs w:val="24"/>
        </w:rPr>
      </w:pPr>
      <w:r w:rsidRPr="00FC3446">
        <w:rPr>
          <w:sz w:val="24"/>
          <w:szCs w:val="24"/>
        </w:rPr>
        <w:t xml:space="preserve">provjeru stupnja sređenosti i strukture arhivskih jedinica </w:t>
      </w:r>
    </w:p>
    <w:p w:rsidR="004B4292" w:rsidRPr="00FC3446" w:rsidRDefault="004B4292" w:rsidP="00FC3446">
      <w:pPr>
        <w:numPr>
          <w:ilvl w:val="0"/>
          <w:numId w:val="21"/>
        </w:numPr>
        <w:spacing w:line="276" w:lineRule="auto"/>
        <w:jc w:val="both"/>
        <w:rPr>
          <w:sz w:val="24"/>
          <w:szCs w:val="24"/>
        </w:rPr>
      </w:pPr>
      <w:r w:rsidRPr="00FC3446">
        <w:rPr>
          <w:sz w:val="24"/>
          <w:szCs w:val="24"/>
        </w:rPr>
        <w:t xml:space="preserve">formiranje tehničkih jedinica </w:t>
      </w:r>
    </w:p>
    <w:p w:rsidR="004B4292" w:rsidRPr="00FC3446" w:rsidRDefault="004B4292" w:rsidP="00FC3446">
      <w:pPr>
        <w:numPr>
          <w:ilvl w:val="0"/>
          <w:numId w:val="21"/>
        </w:numPr>
        <w:spacing w:line="276" w:lineRule="auto"/>
        <w:jc w:val="both"/>
        <w:rPr>
          <w:sz w:val="24"/>
          <w:szCs w:val="24"/>
        </w:rPr>
      </w:pPr>
      <w:r w:rsidRPr="00FC3446">
        <w:rPr>
          <w:sz w:val="24"/>
          <w:szCs w:val="24"/>
        </w:rPr>
        <w:t xml:space="preserve">uređivanje tehničkih jedinica (omota) </w:t>
      </w:r>
    </w:p>
    <w:p w:rsidR="004B4292" w:rsidRPr="00FC3446" w:rsidRDefault="004B4292" w:rsidP="00FC3446">
      <w:pPr>
        <w:numPr>
          <w:ilvl w:val="0"/>
          <w:numId w:val="21"/>
        </w:numPr>
        <w:spacing w:line="276" w:lineRule="auto"/>
        <w:jc w:val="both"/>
        <w:rPr>
          <w:sz w:val="24"/>
          <w:szCs w:val="24"/>
        </w:rPr>
      </w:pPr>
      <w:r w:rsidRPr="00FC3446">
        <w:rPr>
          <w:sz w:val="24"/>
          <w:szCs w:val="24"/>
        </w:rPr>
        <w:t xml:space="preserve">postupanje s multiplikatima dokumenata </w:t>
      </w:r>
    </w:p>
    <w:p w:rsidR="004B4292" w:rsidRPr="00FC3446" w:rsidRDefault="004B4292" w:rsidP="00FC3446">
      <w:pPr>
        <w:numPr>
          <w:ilvl w:val="0"/>
          <w:numId w:val="21"/>
        </w:numPr>
        <w:spacing w:line="276" w:lineRule="auto"/>
        <w:jc w:val="both"/>
        <w:rPr>
          <w:sz w:val="24"/>
          <w:szCs w:val="24"/>
        </w:rPr>
      </w:pPr>
      <w:r w:rsidRPr="00FC3446">
        <w:rPr>
          <w:sz w:val="24"/>
          <w:szCs w:val="24"/>
        </w:rPr>
        <w:t xml:space="preserve">označavanje tehničkih jedinica </w:t>
      </w:r>
    </w:p>
    <w:p w:rsidR="004B4292" w:rsidRPr="00FC3446" w:rsidRDefault="004B4292" w:rsidP="00FC3446">
      <w:pPr>
        <w:numPr>
          <w:ilvl w:val="0"/>
          <w:numId w:val="21"/>
        </w:numPr>
        <w:spacing w:line="276" w:lineRule="auto"/>
        <w:jc w:val="both"/>
        <w:rPr>
          <w:sz w:val="24"/>
          <w:szCs w:val="24"/>
        </w:rPr>
      </w:pPr>
      <w:r w:rsidRPr="00FC3446">
        <w:rPr>
          <w:sz w:val="24"/>
          <w:szCs w:val="24"/>
        </w:rPr>
        <w:t xml:space="preserve">utvrđivanje poretka za snimanje </w:t>
      </w:r>
    </w:p>
    <w:p w:rsidR="004B4292" w:rsidRPr="00FC3446" w:rsidRDefault="004B4292" w:rsidP="00FC3446">
      <w:pPr>
        <w:numPr>
          <w:ilvl w:val="0"/>
          <w:numId w:val="21"/>
        </w:numPr>
        <w:spacing w:after="160" w:line="276" w:lineRule="auto"/>
        <w:jc w:val="both"/>
        <w:rPr>
          <w:sz w:val="24"/>
          <w:szCs w:val="24"/>
        </w:rPr>
      </w:pPr>
      <w:r w:rsidRPr="00FC3446">
        <w:rPr>
          <w:sz w:val="24"/>
          <w:szCs w:val="24"/>
        </w:rPr>
        <w:t xml:space="preserve">numeriranje stranica. </w:t>
      </w:r>
    </w:p>
    <w:p w:rsidR="004B4292" w:rsidRPr="00FC3446" w:rsidRDefault="004B4292" w:rsidP="00FC3446">
      <w:pPr>
        <w:spacing w:line="276" w:lineRule="auto"/>
        <w:jc w:val="both"/>
        <w:rPr>
          <w:sz w:val="24"/>
          <w:szCs w:val="24"/>
        </w:rPr>
      </w:pPr>
    </w:p>
    <w:p w:rsidR="004B4292" w:rsidRPr="00FC3446" w:rsidRDefault="004B4292" w:rsidP="00FC3446">
      <w:pPr>
        <w:pStyle w:val="Heading4"/>
        <w:numPr>
          <w:ilvl w:val="0"/>
          <w:numId w:val="0"/>
        </w:numPr>
        <w:spacing w:line="276" w:lineRule="auto"/>
      </w:pPr>
      <w:r w:rsidRPr="00FC3446">
        <w:t xml:space="preserve">1.1.1. Provjera stupnja sređenosti i strukture arhivskih jedinica </w:t>
      </w:r>
    </w:p>
    <w:p w:rsidR="004B4292" w:rsidRPr="00FC3446" w:rsidRDefault="004B4292" w:rsidP="00FC3446">
      <w:pPr>
        <w:spacing w:line="276" w:lineRule="auto"/>
        <w:jc w:val="both"/>
        <w:rPr>
          <w:sz w:val="24"/>
          <w:szCs w:val="24"/>
        </w:rPr>
      </w:pPr>
      <w:r w:rsidRPr="00FC3446">
        <w:rPr>
          <w:sz w:val="24"/>
          <w:szCs w:val="24"/>
        </w:rPr>
        <w:t xml:space="preserve">Za cjelinu gradiva koju se planira digitalizirati početno treba utvrditi je li primjereno sređena i dovoljno strukturirana. </w:t>
      </w:r>
    </w:p>
    <w:p w:rsidR="004B4292" w:rsidRPr="00FC3446" w:rsidRDefault="004B4292" w:rsidP="00FC3446">
      <w:pPr>
        <w:spacing w:line="276" w:lineRule="auto"/>
        <w:jc w:val="both"/>
        <w:rPr>
          <w:sz w:val="24"/>
          <w:szCs w:val="24"/>
        </w:rPr>
      </w:pPr>
      <w:r w:rsidRPr="00FC3446">
        <w:rPr>
          <w:sz w:val="24"/>
          <w:szCs w:val="24"/>
        </w:rPr>
        <w:t xml:space="preserve">Ako se procijeni da je bilo koji dio ili gradivo u cjelini potrebno drugačije urediti, oblikovati drugačiju strukturu arhivskih jedinica (npr. oblikovati nove, raščlaniti postojeće, promijeniti redoslijed) to treba učiniti prije predaje na snimanje i izrade popisa gradiva.  </w:t>
      </w:r>
    </w:p>
    <w:p w:rsidR="004B4292" w:rsidRPr="00FC3446" w:rsidRDefault="004B4292" w:rsidP="00FC3446">
      <w:pPr>
        <w:spacing w:line="276" w:lineRule="auto"/>
        <w:jc w:val="both"/>
        <w:rPr>
          <w:sz w:val="24"/>
          <w:szCs w:val="24"/>
        </w:rPr>
      </w:pPr>
      <w:r w:rsidRPr="00FC3446">
        <w:rPr>
          <w:sz w:val="24"/>
          <w:szCs w:val="24"/>
        </w:rPr>
        <w:t xml:space="preserve">Arhivske jedinice najniže razine trebaju biti prikladne za grupiranje, identifikaciju i korištenje budućeg digitalnog sadržaja. U pravilu će to biti slučaj ako je najniža opisna jedinica pojedinačni dokument (komad), predmet ili dosje, odnosno (pod)serija čiji je sadržaj jasno određen i takvog opsega da je i inače prikladan za rukovanje i korištenje. Zbog toga je velike arhivske jedinice (nekoliko stotina listova i više) potrebno raščlaniti na arhivske jedinice niže razine ili ih podijeliti na više dijelova (arhivskih jedinica iste razine). </w:t>
      </w:r>
    </w:p>
    <w:p w:rsidR="004B4292" w:rsidRPr="00FC3446" w:rsidRDefault="004B4292" w:rsidP="00FC3446">
      <w:pPr>
        <w:spacing w:line="276" w:lineRule="auto"/>
        <w:jc w:val="both"/>
        <w:rPr>
          <w:sz w:val="24"/>
          <w:szCs w:val="24"/>
        </w:rPr>
      </w:pPr>
      <w:r w:rsidRPr="00FC3446">
        <w:rPr>
          <w:sz w:val="24"/>
          <w:szCs w:val="24"/>
        </w:rPr>
        <w:t xml:space="preserve">Raščlanjenost neke opsežne arhivske jedinice (npr. spisi o nekoj temi od - do) samo na tehničke jedinice (npr. kutije, mape) ne smatra se odgovarajućom pripremom za snimanje. Kutija ili kakva druga tehnička jedinica ne može imati funkciju arhivske (opisne) jedinice. Potrebno je formirati arhivske jedinice prema predmetnom, sadržajnom ili vremenskom kriteriju (npr. po godinama ili mjesecima). Izuzetak od dodatnog raščlanjivanja na niže ili veći broj arhivskih jedinica mogu biti knjige ili druge uvezane jedinice gradiva. </w:t>
      </w:r>
    </w:p>
    <w:p w:rsidR="004B4292" w:rsidRPr="00FC3446" w:rsidRDefault="004B4292" w:rsidP="00FC3446">
      <w:pPr>
        <w:spacing w:line="276" w:lineRule="auto"/>
        <w:jc w:val="both"/>
        <w:rPr>
          <w:sz w:val="24"/>
          <w:szCs w:val="24"/>
        </w:rPr>
      </w:pPr>
      <w:r w:rsidRPr="00FC3446">
        <w:rPr>
          <w:sz w:val="24"/>
          <w:szCs w:val="24"/>
        </w:rPr>
        <w:t xml:space="preserve">Kod zapisnika sjednica i drugih sličnih uvezanih jedinica gradiva poželjno je raščlanjivanje na veći broj jedinica (npr. zapisnici iz pojedine godine i/ili svaki od zapisnika može biti zasebna arhivska jedinica). </w:t>
      </w:r>
    </w:p>
    <w:p w:rsidR="004B4292" w:rsidRPr="00FC3446" w:rsidRDefault="004B4292" w:rsidP="00FC3446">
      <w:pPr>
        <w:spacing w:line="276" w:lineRule="auto"/>
        <w:jc w:val="both"/>
        <w:rPr>
          <w:sz w:val="24"/>
          <w:szCs w:val="24"/>
        </w:rPr>
      </w:pPr>
      <w:r w:rsidRPr="00FC3446">
        <w:rPr>
          <w:sz w:val="24"/>
          <w:szCs w:val="24"/>
        </w:rPr>
        <w:t xml:space="preserve">Fotografije koje su dio iste, veće jedinice (npr. ručno rađenoga plakata, zidnih novina, kolaža, jedne stranice fotoalbuma) pripremaju se i snimaju kao jedna cjelina. U takvim slučajevima pojedinačne fotografije nije dopušteno izdvajati ili numerirati izvan okruženja u koje ih je autor/stvaratelj postavio. </w:t>
      </w:r>
    </w:p>
    <w:p w:rsidR="004B4292" w:rsidRPr="00FC3446" w:rsidRDefault="004B4292" w:rsidP="00FC3446">
      <w:pPr>
        <w:spacing w:line="276" w:lineRule="auto"/>
        <w:jc w:val="both"/>
        <w:rPr>
          <w:sz w:val="24"/>
          <w:szCs w:val="24"/>
        </w:rPr>
      </w:pPr>
      <w:r w:rsidRPr="00FC3446">
        <w:rPr>
          <w:sz w:val="24"/>
          <w:szCs w:val="24"/>
        </w:rPr>
        <w:t xml:space="preserve">Ako se procijeni da je izuzetak od raščlanjivanja potrebno učiniti i drugdje, to treba posebno obrazložiti i dogovoriti u svakom pojedinom slučaju. </w:t>
      </w:r>
    </w:p>
    <w:p w:rsidR="004B4292" w:rsidRPr="00FC3446" w:rsidRDefault="004B4292" w:rsidP="00FC3446">
      <w:pPr>
        <w:spacing w:line="276" w:lineRule="auto"/>
        <w:jc w:val="both"/>
        <w:rPr>
          <w:sz w:val="24"/>
          <w:szCs w:val="24"/>
        </w:rPr>
      </w:pPr>
      <w:r w:rsidRPr="00FC3446">
        <w:rPr>
          <w:sz w:val="24"/>
          <w:szCs w:val="24"/>
        </w:rPr>
        <w:t xml:space="preserve">Arhivske jedinice moraju biti primjereno opisane. Za svaku arhivsku jedinicu mora biti navedena oznaka (signatura), naziv (naslov) te jednoznačni podatak o mjestu u strukturi fonda ili zbirke (viša arhivska jedinica, redni broj u višoj arhivskoj jedinici). </w:t>
      </w:r>
    </w:p>
    <w:p w:rsidR="00063C80" w:rsidRPr="00FC3446" w:rsidRDefault="004B4292" w:rsidP="00FC3446">
      <w:pPr>
        <w:spacing w:line="276" w:lineRule="auto"/>
        <w:jc w:val="both"/>
        <w:rPr>
          <w:sz w:val="24"/>
          <w:szCs w:val="24"/>
        </w:rPr>
      </w:pPr>
      <w:r w:rsidRPr="00FC3446">
        <w:rPr>
          <w:sz w:val="24"/>
          <w:szCs w:val="24"/>
        </w:rPr>
        <w:lastRenderedPageBreak/>
        <w:t>Nazivi arhivskih jedinica trebaju biti jasni i sažeti: treba izbj</w:t>
      </w:r>
      <w:r w:rsidR="00006C22">
        <w:rPr>
          <w:sz w:val="24"/>
          <w:szCs w:val="24"/>
        </w:rPr>
        <w:t xml:space="preserve">egavati opširne opisne nazive. </w:t>
      </w:r>
    </w:p>
    <w:p w:rsidR="004B4292" w:rsidRPr="00FC3446" w:rsidRDefault="004B4292" w:rsidP="00FC3446">
      <w:pPr>
        <w:spacing w:line="276" w:lineRule="auto"/>
        <w:jc w:val="both"/>
        <w:rPr>
          <w:sz w:val="24"/>
          <w:szCs w:val="24"/>
        </w:rPr>
      </w:pPr>
    </w:p>
    <w:p w:rsidR="004B4292" w:rsidRPr="00FC3446" w:rsidRDefault="004B4292" w:rsidP="00FC3446">
      <w:pPr>
        <w:pStyle w:val="Heading4"/>
        <w:numPr>
          <w:ilvl w:val="0"/>
          <w:numId w:val="0"/>
        </w:numPr>
        <w:spacing w:line="276" w:lineRule="auto"/>
        <w:ind w:left="720" w:hanging="720"/>
      </w:pPr>
      <w:r w:rsidRPr="00FC3446">
        <w:t>1.1.2. Formiranje tehničkih jedinica te upute za pakiranje i prijevoz gradiva u slučaju da se postupak digitalizacije obavlja izvan ustanove u kojoj se gradivo čuva</w:t>
      </w:r>
    </w:p>
    <w:p w:rsidR="004B4292" w:rsidRPr="00FC3446" w:rsidRDefault="004B4292" w:rsidP="00FC3446">
      <w:pPr>
        <w:spacing w:line="276" w:lineRule="auto"/>
        <w:jc w:val="both"/>
        <w:rPr>
          <w:b/>
          <w:sz w:val="24"/>
          <w:szCs w:val="24"/>
        </w:rPr>
      </w:pPr>
    </w:p>
    <w:p w:rsidR="004B4292" w:rsidRPr="00FC3446" w:rsidRDefault="004B4292" w:rsidP="00FC3446">
      <w:pPr>
        <w:spacing w:line="276" w:lineRule="auto"/>
        <w:jc w:val="both"/>
        <w:rPr>
          <w:sz w:val="24"/>
          <w:szCs w:val="24"/>
        </w:rPr>
      </w:pPr>
      <w:r w:rsidRPr="00FC3446">
        <w:rPr>
          <w:sz w:val="24"/>
          <w:szCs w:val="24"/>
        </w:rPr>
        <w:t xml:space="preserve">Opće je pravilo da gradivo koje odgovara pojedinoj arhivskoj (opisnoj) jedinici mora biti oblikovano kao jasno omeđena fizička jedinica (npr. omot, knjiga, uvezana jedinica gradiva) koju će osoba zadužena za snimanje i osobe koje obavljaju provjeru kvalitete lako i pouzdano identificirati i povezati s pripadajućom opisnom jedinicom u mapi u kojoj će se nalaziti digitalne snimke. </w:t>
      </w:r>
    </w:p>
    <w:p w:rsidR="004B4292" w:rsidRPr="00FC3446" w:rsidRDefault="004B4292" w:rsidP="00FC3446">
      <w:pPr>
        <w:spacing w:line="276" w:lineRule="auto"/>
        <w:jc w:val="both"/>
        <w:rPr>
          <w:b/>
          <w:sz w:val="24"/>
          <w:szCs w:val="24"/>
        </w:rPr>
      </w:pPr>
    </w:p>
    <w:p w:rsidR="004B4292" w:rsidRPr="00FC3446" w:rsidRDefault="004B4292" w:rsidP="00FC3446">
      <w:pPr>
        <w:spacing w:line="276" w:lineRule="auto"/>
        <w:jc w:val="both"/>
        <w:rPr>
          <w:b/>
          <w:sz w:val="24"/>
          <w:szCs w:val="24"/>
        </w:rPr>
      </w:pPr>
      <w:r w:rsidRPr="00FC3446">
        <w:rPr>
          <w:b/>
          <w:sz w:val="24"/>
          <w:szCs w:val="24"/>
        </w:rPr>
        <w:t xml:space="preserve">Upute koje se navode u nastavku primjenjive su i za pakiranje i prijevoz gradiva u slučaju da se postupak digitalizacije obavlja izvan ustanove u kojoj se gradivo čuva. </w:t>
      </w:r>
    </w:p>
    <w:p w:rsidR="004B4292" w:rsidRPr="00FC3446" w:rsidRDefault="004B4292" w:rsidP="00FC3446">
      <w:pPr>
        <w:spacing w:line="276" w:lineRule="auto"/>
        <w:jc w:val="both"/>
        <w:rPr>
          <w:sz w:val="24"/>
          <w:szCs w:val="24"/>
        </w:rPr>
      </w:pPr>
      <w:r w:rsidRPr="00FC3446">
        <w:rPr>
          <w:sz w:val="24"/>
          <w:szCs w:val="24"/>
        </w:rPr>
        <w:t xml:space="preserve"> </w:t>
      </w:r>
    </w:p>
    <w:p w:rsidR="004B4292" w:rsidRPr="00FC3446" w:rsidRDefault="004B4292" w:rsidP="00FC3446">
      <w:pPr>
        <w:spacing w:line="276" w:lineRule="auto"/>
        <w:jc w:val="both"/>
        <w:rPr>
          <w:sz w:val="24"/>
          <w:szCs w:val="24"/>
          <w:u w:val="single"/>
        </w:rPr>
      </w:pPr>
      <w:r w:rsidRPr="00FC3446">
        <w:rPr>
          <w:sz w:val="24"/>
          <w:szCs w:val="24"/>
          <w:u w:val="single"/>
        </w:rPr>
        <w:t xml:space="preserve">Neuvezani listovi formata do A3: </w:t>
      </w:r>
    </w:p>
    <w:p w:rsidR="004B4292" w:rsidRPr="00FC3446" w:rsidRDefault="004B4292" w:rsidP="00FC3446">
      <w:pPr>
        <w:spacing w:line="276" w:lineRule="auto"/>
        <w:jc w:val="both"/>
        <w:rPr>
          <w:sz w:val="24"/>
          <w:szCs w:val="24"/>
        </w:rPr>
      </w:pPr>
      <w:r w:rsidRPr="00FC3446">
        <w:rPr>
          <w:sz w:val="24"/>
          <w:szCs w:val="24"/>
        </w:rPr>
        <w:t>Takvi listovi u pravilu trebaju biti smješteni u standardne beskiselinske arhivske kutije. Za tu namjenu ne preporučuje se koristiti tzv. ambalažne „transportne“ kutije u kojima lako može doći do rasipanja i miješanja manjih tehničkih jedinica (omota) s gradivom.</w:t>
      </w:r>
    </w:p>
    <w:p w:rsidR="004B4292" w:rsidRPr="00FC3446" w:rsidRDefault="004B4292" w:rsidP="00FC3446">
      <w:pPr>
        <w:spacing w:line="276" w:lineRule="auto"/>
        <w:jc w:val="both"/>
        <w:rPr>
          <w:sz w:val="24"/>
          <w:szCs w:val="24"/>
        </w:rPr>
      </w:pPr>
      <w:r w:rsidRPr="00FC3446">
        <w:rPr>
          <w:sz w:val="24"/>
          <w:szCs w:val="24"/>
        </w:rPr>
        <w:t xml:space="preserve">Unutar svake kutije, ovisno o strukturi arhivskih jedinica, trebaju biti formirane tehničke jedinice (omoti) prikladne debljine za rukovanje. </w:t>
      </w:r>
    </w:p>
    <w:p w:rsidR="004B4292" w:rsidRPr="00FC3446" w:rsidRDefault="004B4292" w:rsidP="00FC3446">
      <w:pPr>
        <w:spacing w:line="276" w:lineRule="auto"/>
        <w:jc w:val="both"/>
        <w:rPr>
          <w:sz w:val="24"/>
          <w:szCs w:val="24"/>
        </w:rPr>
      </w:pPr>
      <w:r w:rsidRPr="00FC3446">
        <w:rPr>
          <w:sz w:val="24"/>
          <w:szCs w:val="24"/>
        </w:rPr>
        <w:t xml:space="preserve">Jedna tehnička jedinica (omot) može sadržavati jednu ili više arhivskih jedinica. </w:t>
      </w:r>
    </w:p>
    <w:p w:rsidR="004B4292" w:rsidRPr="00FC3446" w:rsidRDefault="004B4292" w:rsidP="00FC3446">
      <w:pPr>
        <w:spacing w:line="276" w:lineRule="auto"/>
        <w:jc w:val="both"/>
        <w:rPr>
          <w:sz w:val="24"/>
          <w:szCs w:val="24"/>
        </w:rPr>
      </w:pPr>
      <w:r w:rsidRPr="00FC3446">
        <w:rPr>
          <w:sz w:val="24"/>
          <w:szCs w:val="24"/>
        </w:rPr>
        <w:t xml:space="preserve">Veći broj arhivskih jedinica može se staviti u istu tehničku jedinicu (omot) kada imaju malen broj listova pa bi bilo neracionalno svaku stavljati u vlastiti omot. </w:t>
      </w:r>
    </w:p>
    <w:p w:rsidR="004B4292" w:rsidRPr="00FC3446" w:rsidRDefault="004B4292" w:rsidP="00FC3446">
      <w:pPr>
        <w:spacing w:line="276" w:lineRule="auto"/>
        <w:jc w:val="both"/>
        <w:rPr>
          <w:sz w:val="24"/>
          <w:szCs w:val="24"/>
        </w:rPr>
      </w:pPr>
    </w:p>
    <w:p w:rsidR="004B4292" w:rsidRPr="00FC3446" w:rsidRDefault="004B4292" w:rsidP="00FC3446">
      <w:pPr>
        <w:spacing w:line="276" w:lineRule="auto"/>
        <w:jc w:val="both"/>
        <w:rPr>
          <w:sz w:val="24"/>
          <w:szCs w:val="24"/>
          <w:u w:val="single"/>
        </w:rPr>
      </w:pPr>
      <w:r w:rsidRPr="00FC3446">
        <w:rPr>
          <w:sz w:val="24"/>
          <w:szCs w:val="24"/>
          <w:u w:val="single"/>
        </w:rPr>
        <w:t xml:space="preserve">Neuvezani listovi formata većeg od A3 (npr. plakati, nacrti, grafike, karte): </w:t>
      </w:r>
    </w:p>
    <w:p w:rsidR="004B4292" w:rsidRPr="00FC3446" w:rsidRDefault="004B4292" w:rsidP="00FC3446">
      <w:pPr>
        <w:spacing w:line="276" w:lineRule="auto"/>
        <w:jc w:val="both"/>
        <w:rPr>
          <w:sz w:val="24"/>
          <w:szCs w:val="24"/>
        </w:rPr>
      </w:pPr>
      <w:r w:rsidRPr="00FC3446">
        <w:rPr>
          <w:sz w:val="24"/>
          <w:szCs w:val="24"/>
        </w:rPr>
        <w:t xml:space="preserve">Takvi listovi u pravilu trebaju biti izravnati i smješteni u odgovarajuće arhivske mape ili kutije velikog formata. </w:t>
      </w:r>
    </w:p>
    <w:p w:rsidR="004B4292" w:rsidRPr="00FC3446" w:rsidRDefault="004B4292" w:rsidP="00FC3446">
      <w:pPr>
        <w:spacing w:line="276" w:lineRule="auto"/>
        <w:jc w:val="both"/>
        <w:rPr>
          <w:sz w:val="24"/>
          <w:szCs w:val="24"/>
        </w:rPr>
      </w:pPr>
      <w:r w:rsidRPr="00FC3446">
        <w:rPr>
          <w:sz w:val="24"/>
          <w:szCs w:val="24"/>
        </w:rPr>
        <w:t xml:space="preserve">Unutar svake mape/kutije velikog formata, ovisno o strukturi arhivskih jedinica, trebaju biti formirane tehničke jedinice (omoti) prikladne debljine za rukovanje. </w:t>
      </w:r>
    </w:p>
    <w:p w:rsidR="004B4292" w:rsidRPr="00FC3446" w:rsidRDefault="004B4292" w:rsidP="00FC3446">
      <w:pPr>
        <w:spacing w:line="276" w:lineRule="auto"/>
        <w:jc w:val="both"/>
        <w:rPr>
          <w:sz w:val="24"/>
          <w:szCs w:val="24"/>
        </w:rPr>
      </w:pPr>
      <w:r w:rsidRPr="00FC3446">
        <w:rPr>
          <w:sz w:val="24"/>
          <w:szCs w:val="24"/>
        </w:rPr>
        <w:t xml:space="preserve">Jedna tehnička jedinica (omot) može sadržavati jednu ili više arhivskih jedinica. </w:t>
      </w:r>
    </w:p>
    <w:p w:rsidR="004B4292" w:rsidRPr="00FC3446" w:rsidRDefault="004B4292" w:rsidP="00FC3446">
      <w:pPr>
        <w:spacing w:line="276" w:lineRule="auto"/>
        <w:jc w:val="both"/>
        <w:rPr>
          <w:sz w:val="24"/>
          <w:szCs w:val="24"/>
        </w:rPr>
      </w:pPr>
      <w:r w:rsidRPr="00FC3446">
        <w:rPr>
          <w:sz w:val="24"/>
          <w:szCs w:val="24"/>
        </w:rPr>
        <w:t xml:space="preserve">Veći broj arhivskih jedinica stavlja se u istu tehničku jedinicu kada imaju malen broj listova pa bi bilo neracionalno svaku stavljati u vlastiti omot. </w:t>
      </w:r>
    </w:p>
    <w:p w:rsidR="004B4292" w:rsidRPr="00FC3446" w:rsidRDefault="004B4292" w:rsidP="00FC3446">
      <w:pPr>
        <w:spacing w:line="276" w:lineRule="auto"/>
        <w:jc w:val="both"/>
        <w:rPr>
          <w:sz w:val="24"/>
          <w:szCs w:val="24"/>
        </w:rPr>
      </w:pPr>
    </w:p>
    <w:p w:rsidR="004B4292" w:rsidRPr="00FC3446" w:rsidRDefault="004B4292" w:rsidP="00FC3446">
      <w:pPr>
        <w:spacing w:line="276" w:lineRule="auto"/>
        <w:jc w:val="both"/>
        <w:rPr>
          <w:sz w:val="24"/>
          <w:szCs w:val="24"/>
          <w:u w:val="single"/>
        </w:rPr>
      </w:pPr>
      <w:r w:rsidRPr="00FC3446">
        <w:rPr>
          <w:sz w:val="24"/>
          <w:szCs w:val="24"/>
          <w:u w:val="single"/>
        </w:rPr>
        <w:t xml:space="preserve">Kartoteke (kartotečni listići): </w:t>
      </w:r>
    </w:p>
    <w:p w:rsidR="004B4292" w:rsidRPr="00FC3446" w:rsidRDefault="004B4292" w:rsidP="00FC3446">
      <w:pPr>
        <w:spacing w:line="276" w:lineRule="auto"/>
        <w:jc w:val="both"/>
        <w:rPr>
          <w:sz w:val="24"/>
          <w:szCs w:val="24"/>
        </w:rPr>
      </w:pPr>
      <w:r w:rsidRPr="00FC3446">
        <w:rPr>
          <w:sz w:val="24"/>
          <w:szCs w:val="24"/>
        </w:rPr>
        <w:t xml:space="preserve">Za kartotečne listiće potrebno je formirati tehničke jedinice (omote) primjerene njihovom formatu. </w:t>
      </w:r>
    </w:p>
    <w:p w:rsidR="004B4292" w:rsidRPr="00FC3446" w:rsidRDefault="004B4292" w:rsidP="00FC3446">
      <w:pPr>
        <w:spacing w:line="276" w:lineRule="auto"/>
        <w:jc w:val="both"/>
        <w:rPr>
          <w:sz w:val="24"/>
          <w:szCs w:val="24"/>
        </w:rPr>
      </w:pPr>
      <w:r w:rsidRPr="00FC3446">
        <w:rPr>
          <w:sz w:val="24"/>
          <w:szCs w:val="24"/>
        </w:rPr>
        <w:t xml:space="preserve">Kako bi se preveniralo rasipanje i miješanje poretka, preporučljivo je koristiti beskiselinske ovojnice (ovijajuće trake) ili odgovarajuće „džepove“ (uložnice, omotnice). </w:t>
      </w:r>
    </w:p>
    <w:p w:rsidR="004B4292" w:rsidRPr="00FC3446" w:rsidRDefault="004B4292" w:rsidP="00FC3446">
      <w:pPr>
        <w:spacing w:line="276" w:lineRule="auto"/>
        <w:jc w:val="both"/>
        <w:rPr>
          <w:sz w:val="24"/>
          <w:szCs w:val="24"/>
        </w:rPr>
      </w:pPr>
    </w:p>
    <w:p w:rsidR="004B4292" w:rsidRPr="00FC3446" w:rsidRDefault="004B4292" w:rsidP="00FC3446">
      <w:pPr>
        <w:spacing w:line="276" w:lineRule="auto"/>
        <w:jc w:val="both"/>
        <w:rPr>
          <w:sz w:val="24"/>
          <w:szCs w:val="24"/>
          <w:u w:val="single"/>
        </w:rPr>
      </w:pPr>
      <w:r w:rsidRPr="00FC3446">
        <w:rPr>
          <w:sz w:val="24"/>
          <w:szCs w:val="24"/>
          <w:u w:val="single"/>
        </w:rPr>
        <w:t xml:space="preserve">Fotografije, razglednice, mikrofiševi i slično arhivsko gradivo: </w:t>
      </w:r>
    </w:p>
    <w:p w:rsidR="004B4292" w:rsidRPr="00FC3446" w:rsidRDefault="004B4292" w:rsidP="00FC3446">
      <w:pPr>
        <w:spacing w:line="276" w:lineRule="auto"/>
        <w:jc w:val="both"/>
        <w:rPr>
          <w:sz w:val="24"/>
          <w:szCs w:val="24"/>
        </w:rPr>
      </w:pPr>
      <w:r w:rsidRPr="00FC3446">
        <w:rPr>
          <w:sz w:val="24"/>
          <w:szCs w:val="24"/>
        </w:rPr>
        <w:t xml:space="preserve">Potrebno je formirati odgovarajuće tehničke jedinice (omote) primjerene njihovu formatu. </w:t>
      </w:r>
    </w:p>
    <w:p w:rsidR="004B4292" w:rsidRPr="00FC3446" w:rsidRDefault="004B4292" w:rsidP="00FC3446">
      <w:pPr>
        <w:spacing w:line="276" w:lineRule="auto"/>
        <w:jc w:val="both"/>
        <w:rPr>
          <w:sz w:val="24"/>
          <w:szCs w:val="24"/>
        </w:rPr>
      </w:pPr>
      <w:r w:rsidRPr="00FC3446">
        <w:rPr>
          <w:sz w:val="24"/>
          <w:szCs w:val="24"/>
        </w:rPr>
        <w:t xml:space="preserve">Kako bi se preveniralo rasipanje i miješanje poretka, preporučljivo je koristiti beskiselinske ovojnice (ovijajuće trake) ili odgovarajuće „džepove“ (uložnice, omotnice).      </w:t>
      </w:r>
    </w:p>
    <w:p w:rsidR="004B4292" w:rsidRPr="00FC3446" w:rsidRDefault="004B4292" w:rsidP="00FC3446">
      <w:pPr>
        <w:spacing w:line="276" w:lineRule="auto"/>
        <w:jc w:val="both"/>
        <w:rPr>
          <w:sz w:val="24"/>
          <w:szCs w:val="24"/>
        </w:rPr>
      </w:pPr>
      <w:r w:rsidRPr="00FC3446">
        <w:rPr>
          <w:sz w:val="24"/>
          <w:szCs w:val="24"/>
        </w:rPr>
        <w:lastRenderedPageBreak/>
        <w:t xml:space="preserve">Fotografije koje su izvorno dio fotografskog albuma prije snimanja nije nužno ulagati u dodatnu ambalažu, osim u slučaju da se gradivo prevozi na snimanje izvan ustanove. </w:t>
      </w:r>
    </w:p>
    <w:p w:rsidR="004B4292" w:rsidRPr="00FC3446" w:rsidRDefault="004B4292" w:rsidP="00FC3446">
      <w:pPr>
        <w:spacing w:line="276" w:lineRule="auto"/>
        <w:jc w:val="both"/>
        <w:rPr>
          <w:sz w:val="24"/>
          <w:szCs w:val="24"/>
        </w:rPr>
      </w:pPr>
    </w:p>
    <w:p w:rsidR="004B4292" w:rsidRPr="00FC3446" w:rsidRDefault="004B4292" w:rsidP="00FC3446">
      <w:pPr>
        <w:spacing w:line="276" w:lineRule="auto"/>
        <w:jc w:val="both"/>
        <w:rPr>
          <w:sz w:val="24"/>
          <w:szCs w:val="24"/>
          <w:u w:val="single"/>
        </w:rPr>
      </w:pPr>
      <w:r w:rsidRPr="00FC3446">
        <w:rPr>
          <w:sz w:val="24"/>
          <w:szCs w:val="24"/>
          <w:u w:val="single"/>
        </w:rPr>
        <w:t xml:space="preserve">Knjige i druge uvezane jedinice gradiva: </w:t>
      </w:r>
    </w:p>
    <w:p w:rsidR="004B4292" w:rsidRPr="00FC3446" w:rsidRDefault="004B4292" w:rsidP="00FC3446">
      <w:pPr>
        <w:spacing w:line="276" w:lineRule="auto"/>
        <w:jc w:val="both"/>
        <w:rPr>
          <w:sz w:val="24"/>
          <w:szCs w:val="24"/>
        </w:rPr>
      </w:pPr>
      <w:r w:rsidRPr="00FC3446">
        <w:rPr>
          <w:sz w:val="24"/>
          <w:szCs w:val="24"/>
        </w:rPr>
        <w:t xml:space="preserve">Jedna knjiga ili druga uvezana jedinica gradiva smatra se jednom tehničkom jedinicom. </w:t>
      </w:r>
    </w:p>
    <w:p w:rsidR="004B4292" w:rsidRPr="00FC3446" w:rsidRDefault="004B4292" w:rsidP="00FC3446">
      <w:pPr>
        <w:spacing w:line="276" w:lineRule="auto"/>
        <w:jc w:val="both"/>
        <w:rPr>
          <w:sz w:val="24"/>
          <w:szCs w:val="24"/>
        </w:rPr>
      </w:pPr>
      <w:r w:rsidRPr="00FC3446">
        <w:rPr>
          <w:sz w:val="24"/>
          <w:szCs w:val="24"/>
        </w:rPr>
        <w:t xml:space="preserve">Prije snimanja takve jedinice u pravilu nije potrebno ulagati u dodatnu ambalažu (kutije), osim u slučaju da se gradivo prevozi na snimanje izvan ustanove.  </w:t>
      </w:r>
    </w:p>
    <w:p w:rsidR="004B4292" w:rsidRPr="00FC3446" w:rsidRDefault="004B4292" w:rsidP="00FC3446">
      <w:pPr>
        <w:spacing w:line="276" w:lineRule="auto"/>
        <w:jc w:val="both"/>
        <w:rPr>
          <w:sz w:val="24"/>
          <w:szCs w:val="24"/>
        </w:rPr>
      </w:pPr>
      <w:r w:rsidRPr="00FC3446">
        <w:rPr>
          <w:sz w:val="24"/>
          <w:szCs w:val="24"/>
        </w:rPr>
        <w:t xml:space="preserve">Ako je knjiga i druga jedinica gradiva uvezana tako da je uvezom zahvaćen dio teksta koji nije moguće snimiti da bude čitljiv, jedinicu gradiva treba razvezati. </w:t>
      </w:r>
    </w:p>
    <w:p w:rsidR="004B4292" w:rsidRPr="00FC3446" w:rsidRDefault="004B4292" w:rsidP="00FC3446">
      <w:pPr>
        <w:spacing w:line="276" w:lineRule="auto"/>
        <w:jc w:val="both"/>
        <w:rPr>
          <w:sz w:val="24"/>
          <w:szCs w:val="24"/>
        </w:rPr>
      </w:pPr>
      <w:r w:rsidRPr="00FC3446">
        <w:rPr>
          <w:sz w:val="24"/>
          <w:szCs w:val="24"/>
        </w:rPr>
        <w:t xml:space="preserve">U slučaju razvezivanja, korice i listove knjige ili druge jedinice gradiva preporučljivo je prije predaje na snimanje uložiti u standardnu arhivsku kutiju.  </w:t>
      </w:r>
    </w:p>
    <w:p w:rsidR="004B4292" w:rsidRPr="00FC3446" w:rsidRDefault="004B4292" w:rsidP="00FC3446">
      <w:pPr>
        <w:spacing w:line="276" w:lineRule="auto"/>
        <w:jc w:val="both"/>
        <w:rPr>
          <w:sz w:val="24"/>
          <w:szCs w:val="24"/>
        </w:rPr>
      </w:pPr>
      <w:r w:rsidRPr="00FC3446">
        <w:rPr>
          <w:sz w:val="24"/>
          <w:szCs w:val="24"/>
        </w:rPr>
        <w:t xml:space="preserve">Pravilo o ulaganju u arhivsku kutiju prije predaje na snimanje preporučuje se primijeniti i u slučaju da je izvorni uvez oštećen ili se ne može popraviti pa postoji rizik od ispadanja ili miješanja poretka pojedinih listova. </w:t>
      </w:r>
    </w:p>
    <w:p w:rsidR="004B4292" w:rsidRPr="00FC3446" w:rsidRDefault="004B4292" w:rsidP="00FC3446">
      <w:pPr>
        <w:spacing w:line="276" w:lineRule="auto"/>
        <w:jc w:val="both"/>
        <w:rPr>
          <w:sz w:val="24"/>
          <w:szCs w:val="24"/>
        </w:rPr>
      </w:pPr>
    </w:p>
    <w:p w:rsidR="004B4292" w:rsidRPr="00FC3446" w:rsidRDefault="004B4292" w:rsidP="00FC3446">
      <w:pPr>
        <w:pStyle w:val="Heading4"/>
        <w:numPr>
          <w:ilvl w:val="0"/>
          <w:numId w:val="0"/>
        </w:numPr>
        <w:spacing w:line="276" w:lineRule="auto"/>
      </w:pPr>
      <w:r w:rsidRPr="00FC3446">
        <w:t>1.1.3. Uređivanje tehničkih jedinica (omota)</w:t>
      </w:r>
    </w:p>
    <w:p w:rsidR="00006C22" w:rsidRDefault="00006C22" w:rsidP="00FC3446">
      <w:pPr>
        <w:spacing w:line="276" w:lineRule="auto"/>
        <w:jc w:val="both"/>
        <w:rPr>
          <w:sz w:val="24"/>
          <w:szCs w:val="24"/>
        </w:rPr>
      </w:pPr>
    </w:p>
    <w:p w:rsidR="004B4292" w:rsidRPr="00FC3446" w:rsidRDefault="004B4292" w:rsidP="00FC3446">
      <w:pPr>
        <w:spacing w:line="276" w:lineRule="auto"/>
        <w:jc w:val="both"/>
        <w:rPr>
          <w:sz w:val="24"/>
          <w:szCs w:val="24"/>
        </w:rPr>
      </w:pPr>
      <w:r w:rsidRPr="00FC3446">
        <w:rPr>
          <w:sz w:val="24"/>
          <w:szCs w:val="24"/>
        </w:rPr>
        <w:t xml:space="preserve">Iz tehničkih jedinica treba ukloniti umetnute knjižne oznake, trake, „post-it“ listiće, stare omote koji se zamjenjuju novima, tj. sve što se ne snima. Ako takve sadržaje treba snimiti, prilikom pripreme smješta ih se na odgovarajuće mjesto i na početku tehničke jedinice (omota) navodi takva uputa snimatelju. </w:t>
      </w:r>
    </w:p>
    <w:p w:rsidR="004B4292" w:rsidRPr="00FC3446" w:rsidRDefault="004B4292" w:rsidP="00FC3446">
      <w:pPr>
        <w:spacing w:line="276" w:lineRule="auto"/>
        <w:jc w:val="both"/>
        <w:rPr>
          <w:sz w:val="24"/>
          <w:szCs w:val="24"/>
        </w:rPr>
      </w:pPr>
      <w:r w:rsidRPr="00FC3446">
        <w:rPr>
          <w:sz w:val="24"/>
          <w:szCs w:val="24"/>
        </w:rPr>
        <w:t xml:space="preserve">Pored samih dokumenata u tehničkoj jedinici (omotu) zadržavaju se izvorni omoti spisa, ali ne pored novih još i stare arhivske „košuljice“ koje imaju funkciju omota tehničke jedinice. Svaki izuzetak od tog pravila treba raspraviti i dogovoriti. </w:t>
      </w:r>
    </w:p>
    <w:p w:rsidR="004B4292" w:rsidRPr="00FC3446" w:rsidRDefault="004B4292" w:rsidP="00FC3446">
      <w:pPr>
        <w:spacing w:line="276" w:lineRule="auto"/>
        <w:jc w:val="both"/>
        <w:rPr>
          <w:sz w:val="24"/>
          <w:szCs w:val="24"/>
        </w:rPr>
      </w:pPr>
      <w:r w:rsidRPr="00FC3446">
        <w:rPr>
          <w:sz w:val="24"/>
          <w:szCs w:val="24"/>
        </w:rPr>
        <w:t>Načelno je pravilo da treba smanjiti suvišni broj omota, npr. ulaganje više manjih omota u veće omote, a potom ulaganje tih većih omota u još veće omote itd.</w:t>
      </w:r>
    </w:p>
    <w:p w:rsidR="004B4292" w:rsidRPr="00FC3446" w:rsidRDefault="004B4292" w:rsidP="00FC3446">
      <w:pPr>
        <w:spacing w:line="276" w:lineRule="auto"/>
        <w:jc w:val="both"/>
        <w:rPr>
          <w:sz w:val="24"/>
          <w:szCs w:val="24"/>
        </w:rPr>
      </w:pPr>
      <w:r w:rsidRPr="00FC3446">
        <w:rPr>
          <w:sz w:val="24"/>
          <w:szCs w:val="24"/>
        </w:rPr>
        <w:t xml:space="preserve">Omoti tehničkih jedinica trebaju biti ujednačeni i prepoznatljivi – nije poželjno koristiti različite dimenzije i oblike papira za isti format gradiva. </w:t>
      </w:r>
    </w:p>
    <w:p w:rsidR="004B4292" w:rsidRPr="00FC3446" w:rsidRDefault="004B4292" w:rsidP="00FC3446">
      <w:pPr>
        <w:spacing w:line="276" w:lineRule="auto"/>
        <w:jc w:val="both"/>
        <w:rPr>
          <w:sz w:val="24"/>
          <w:szCs w:val="24"/>
        </w:rPr>
      </w:pPr>
      <w:r w:rsidRPr="00FC3446">
        <w:rPr>
          <w:sz w:val="24"/>
          <w:szCs w:val="24"/>
        </w:rPr>
        <w:t xml:space="preserve">Obvezno je ukloniti spojnice i sve drugo što može utjecati na oštećivanje samih dokumenata i/ili uređaja za snimanje. </w:t>
      </w:r>
    </w:p>
    <w:p w:rsidR="004B4292" w:rsidRPr="00FC3446" w:rsidRDefault="004B4292" w:rsidP="00FC3446">
      <w:pPr>
        <w:spacing w:line="276" w:lineRule="auto"/>
        <w:jc w:val="both"/>
        <w:rPr>
          <w:sz w:val="24"/>
          <w:szCs w:val="24"/>
        </w:rPr>
      </w:pPr>
      <w:r w:rsidRPr="00FC3446">
        <w:rPr>
          <w:sz w:val="24"/>
          <w:szCs w:val="24"/>
        </w:rPr>
        <w:t xml:space="preserve">Radi kvalitete snimaka, koliko god je moguće, treba izravnati poderane i presavijene rubove, višestruko preklopljene dokumente (ako to dopušta veličina tehničke jedinice). </w:t>
      </w:r>
    </w:p>
    <w:p w:rsidR="004B4292" w:rsidRPr="00FC3446" w:rsidRDefault="004B4292" w:rsidP="00FC3446">
      <w:pPr>
        <w:spacing w:line="276" w:lineRule="auto"/>
        <w:jc w:val="both"/>
        <w:rPr>
          <w:sz w:val="24"/>
          <w:szCs w:val="24"/>
        </w:rPr>
      </w:pPr>
      <w:r w:rsidRPr="00FC3446">
        <w:rPr>
          <w:sz w:val="24"/>
          <w:szCs w:val="24"/>
        </w:rPr>
        <w:t xml:space="preserve">U slučaju većih mehaničkih oštećenja potrebno je prije snimanja provesti potrebne konzervatorsko-restauratorske radove. </w:t>
      </w:r>
    </w:p>
    <w:p w:rsidR="004B4292" w:rsidRPr="00FC3446" w:rsidRDefault="004B4292" w:rsidP="00FC3446">
      <w:pPr>
        <w:spacing w:line="276" w:lineRule="auto"/>
        <w:jc w:val="both"/>
        <w:rPr>
          <w:sz w:val="24"/>
          <w:szCs w:val="24"/>
        </w:rPr>
      </w:pPr>
      <w:r w:rsidRPr="00FC3446">
        <w:rPr>
          <w:sz w:val="24"/>
          <w:szCs w:val="24"/>
        </w:rPr>
        <w:t xml:space="preserve">Nije dopušteno koristiti selotejp ili druge ljepljive trake. </w:t>
      </w:r>
    </w:p>
    <w:p w:rsidR="004B4292" w:rsidRPr="00FC3446" w:rsidRDefault="004B4292" w:rsidP="00FC3446">
      <w:pPr>
        <w:spacing w:line="276" w:lineRule="auto"/>
        <w:jc w:val="both"/>
        <w:rPr>
          <w:sz w:val="24"/>
          <w:szCs w:val="24"/>
        </w:rPr>
      </w:pPr>
    </w:p>
    <w:p w:rsidR="004B4292" w:rsidRPr="00FC3446" w:rsidRDefault="004B4292" w:rsidP="00FC3446">
      <w:pPr>
        <w:pStyle w:val="Heading4"/>
        <w:numPr>
          <w:ilvl w:val="0"/>
          <w:numId w:val="0"/>
        </w:numPr>
        <w:spacing w:line="276" w:lineRule="auto"/>
      </w:pPr>
      <w:r w:rsidRPr="00FC3446">
        <w:t xml:space="preserve">1.1.4. Postupanje s multiplikatima dokumenata </w:t>
      </w:r>
    </w:p>
    <w:p w:rsidR="00006C22" w:rsidRDefault="00006C22" w:rsidP="00FC3446">
      <w:pPr>
        <w:spacing w:line="276" w:lineRule="auto"/>
        <w:jc w:val="both"/>
        <w:rPr>
          <w:sz w:val="24"/>
          <w:szCs w:val="24"/>
        </w:rPr>
      </w:pPr>
    </w:p>
    <w:p w:rsidR="004B4292" w:rsidRPr="00FC3446" w:rsidRDefault="004B4292" w:rsidP="00FC3446">
      <w:pPr>
        <w:spacing w:line="276" w:lineRule="auto"/>
        <w:jc w:val="both"/>
        <w:rPr>
          <w:sz w:val="24"/>
          <w:szCs w:val="24"/>
        </w:rPr>
      </w:pPr>
      <w:r w:rsidRPr="00FC3446">
        <w:rPr>
          <w:sz w:val="24"/>
          <w:szCs w:val="24"/>
        </w:rPr>
        <w:t xml:space="preserve">Ukoliko među sačuvanim primjercima naizgled „istog“ dokumenta postoje sadržajne razlike (npr. primjerci s dopisanim bilješkama, različitom datacijom i slično), sve njih potrebno je snimiti. </w:t>
      </w:r>
    </w:p>
    <w:p w:rsidR="004B4292" w:rsidRPr="00FC3446" w:rsidRDefault="004B4292" w:rsidP="00FC3446">
      <w:pPr>
        <w:spacing w:line="276" w:lineRule="auto"/>
        <w:jc w:val="both"/>
        <w:rPr>
          <w:sz w:val="24"/>
          <w:szCs w:val="24"/>
        </w:rPr>
      </w:pPr>
      <w:r w:rsidRPr="00FC3446">
        <w:rPr>
          <w:sz w:val="24"/>
          <w:szCs w:val="24"/>
        </w:rPr>
        <w:t xml:space="preserve">Od primjerka istog dokumenta kod kojih ne postoje sadržajne razlike potrebno je za snimanje odabrati i pripremiti predložak najbolje kvalitete. </w:t>
      </w:r>
    </w:p>
    <w:p w:rsidR="004B4292" w:rsidRPr="00FC3446" w:rsidRDefault="004B4292" w:rsidP="00FC3446">
      <w:pPr>
        <w:spacing w:line="276" w:lineRule="auto"/>
        <w:jc w:val="both"/>
        <w:rPr>
          <w:sz w:val="24"/>
          <w:szCs w:val="24"/>
        </w:rPr>
      </w:pPr>
      <w:r w:rsidRPr="00FC3446">
        <w:rPr>
          <w:sz w:val="24"/>
          <w:szCs w:val="24"/>
        </w:rPr>
        <w:lastRenderedPageBreak/>
        <w:t xml:space="preserve">Preostale primjerke potrebno je u pripadajućoj tehničkoj jedinici (omotu) izdvojiti u zasebni omot s uputom snimatelju – „multiplikati, ne snimati“. </w:t>
      </w:r>
    </w:p>
    <w:p w:rsidR="004B4292" w:rsidRPr="00FC3446" w:rsidRDefault="004B4292" w:rsidP="00FC3446">
      <w:pPr>
        <w:spacing w:line="276" w:lineRule="auto"/>
        <w:jc w:val="both"/>
        <w:rPr>
          <w:sz w:val="24"/>
          <w:szCs w:val="24"/>
        </w:rPr>
      </w:pPr>
      <w:r w:rsidRPr="00FC3446">
        <w:rPr>
          <w:sz w:val="24"/>
          <w:szCs w:val="24"/>
        </w:rPr>
        <w:t xml:space="preserve">Dopušteno je i da se multiplikati fizički izdvoje iz tehničke jedinice prije predaje gradiva na snimanje te ponovno ulože na izvorno mjesto po povratku gradiva sa snimanja. O tome je potrebno sastaviti odgovarajuću napomenu i u tehničkoj jedinici i na izdvojenom gradivu. </w:t>
      </w:r>
    </w:p>
    <w:p w:rsidR="004B4292" w:rsidRPr="00FC3446" w:rsidRDefault="004B4292" w:rsidP="00FC3446">
      <w:pPr>
        <w:spacing w:line="276" w:lineRule="auto"/>
        <w:jc w:val="both"/>
        <w:rPr>
          <w:sz w:val="24"/>
          <w:szCs w:val="24"/>
        </w:rPr>
      </w:pPr>
    </w:p>
    <w:p w:rsidR="004B4292" w:rsidRPr="00FC3446" w:rsidRDefault="004B4292" w:rsidP="00FC3446">
      <w:pPr>
        <w:pStyle w:val="Heading4"/>
        <w:numPr>
          <w:ilvl w:val="0"/>
          <w:numId w:val="0"/>
        </w:numPr>
        <w:spacing w:line="276" w:lineRule="auto"/>
      </w:pPr>
      <w:r w:rsidRPr="00FC3446">
        <w:t xml:space="preserve">1.1.5. Označavanje tehničkih jedinica </w:t>
      </w:r>
    </w:p>
    <w:p w:rsidR="00006C22" w:rsidRDefault="00006C22" w:rsidP="00FC3446">
      <w:pPr>
        <w:spacing w:line="276" w:lineRule="auto"/>
        <w:jc w:val="both"/>
        <w:rPr>
          <w:sz w:val="24"/>
          <w:szCs w:val="24"/>
        </w:rPr>
      </w:pPr>
    </w:p>
    <w:p w:rsidR="004B4292" w:rsidRPr="00FC3446" w:rsidRDefault="004B4292" w:rsidP="00FC3446">
      <w:pPr>
        <w:spacing w:line="276" w:lineRule="auto"/>
        <w:jc w:val="both"/>
        <w:rPr>
          <w:sz w:val="24"/>
          <w:szCs w:val="24"/>
        </w:rPr>
      </w:pPr>
      <w:r w:rsidRPr="00FC3446">
        <w:rPr>
          <w:sz w:val="24"/>
          <w:szCs w:val="24"/>
        </w:rPr>
        <w:t xml:space="preserve">Arhivske kutije ili mape u kojima se gradivo predaje na snimanje trebaju biti označene tako da je jednoznačno određeno i lako uočljivo kojim ih redom treba snimati (redni brojevi tehničkih jedinica, signature arhivskih jedinica). </w:t>
      </w:r>
    </w:p>
    <w:p w:rsidR="004B4292" w:rsidRPr="00FC3446" w:rsidRDefault="004B4292" w:rsidP="00FC3446">
      <w:pPr>
        <w:spacing w:line="276" w:lineRule="auto"/>
        <w:jc w:val="both"/>
        <w:rPr>
          <w:sz w:val="24"/>
          <w:szCs w:val="24"/>
        </w:rPr>
      </w:pPr>
      <w:r w:rsidRPr="00FC3446">
        <w:rPr>
          <w:sz w:val="24"/>
          <w:szCs w:val="24"/>
        </w:rPr>
        <w:t xml:space="preserve">Na isti način (redni brojevi tehničkih jedinica, signature arhivskih jedinica) trebaju biti označene i knjige i druge uvezane jedinice gradiva koje se predaju na snimanje bez dodatne zaštitne ambalaže. </w:t>
      </w:r>
    </w:p>
    <w:p w:rsidR="004B4292" w:rsidRPr="00FC3446" w:rsidRDefault="004B4292" w:rsidP="00FC3446">
      <w:pPr>
        <w:spacing w:line="276" w:lineRule="auto"/>
        <w:jc w:val="both"/>
        <w:rPr>
          <w:sz w:val="24"/>
          <w:szCs w:val="24"/>
        </w:rPr>
      </w:pPr>
      <w:r w:rsidRPr="00FC3446">
        <w:rPr>
          <w:sz w:val="24"/>
          <w:szCs w:val="24"/>
        </w:rPr>
        <w:t xml:space="preserve">Na tehničkim jedinicama (omotima) unutar kutija i mapa treba biti ispisana barem signatura (oznaka) arhivske jedinice koju sadrži, odnosno raspon oznaka ako ih je više u nizu. </w:t>
      </w:r>
    </w:p>
    <w:p w:rsidR="004B4292" w:rsidRPr="00FC3446" w:rsidRDefault="004B4292" w:rsidP="00FC3446">
      <w:pPr>
        <w:spacing w:line="276" w:lineRule="auto"/>
        <w:jc w:val="both"/>
        <w:rPr>
          <w:sz w:val="24"/>
          <w:szCs w:val="24"/>
        </w:rPr>
      </w:pPr>
      <w:r w:rsidRPr="00FC3446">
        <w:rPr>
          <w:sz w:val="24"/>
          <w:szCs w:val="24"/>
        </w:rPr>
        <w:t xml:space="preserve">Na tehničkoj jedinici (omotu) potrebno je ispisati i raspon brojeva stranica/listova i njihov ukupan broj u tehničkoj jedinici. Tom broju treba odgovarati kasniji broj digitalnih snimaka. </w:t>
      </w:r>
    </w:p>
    <w:p w:rsidR="004B4292" w:rsidRPr="00FC3446" w:rsidRDefault="004B4292" w:rsidP="00FC3446">
      <w:pPr>
        <w:spacing w:line="276" w:lineRule="auto"/>
        <w:jc w:val="both"/>
        <w:rPr>
          <w:sz w:val="24"/>
          <w:szCs w:val="24"/>
        </w:rPr>
      </w:pPr>
      <w:r w:rsidRPr="00FC3446">
        <w:rPr>
          <w:sz w:val="24"/>
          <w:szCs w:val="24"/>
        </w:rPr>
        <w:t xml:space="preserve">Natpisi na omotima trebaju biti sadržajno i grafički ujednačeni, ispisani na istom dijelu omota. </w:t>
      </w:r>
    </w:p>
    <w:p w:rsidR="004B4292" w:rsidRPr="00FC3446" w:rsidRDefault="004B4292" w:rsidP="00FC3446">
      <w:pPr>
        <w:spacing w:line="276" w:lineRule="auto"/>
        <w:jc w:val="both"/>
        <w:rPr>
          <w:sz w:val="24"/>
          <w:szCs w:val="24"/>
        </w:rPr>
      </w:pPr>
      <w:r w:rsidRPr="00FC3446">
        <w:rPr>
          <w:sz w:val="24"/>
          <w:szCs w:val="24"/>
        </w:rPr>
        <w:t xml:space="preserve">Natpisi na omotima mogu biti ispisani na računalu ili rukom, običnom grafitnom olovkom. </w:t>
      </w:r>
    </w:p>
    <w:p w:rsidR="004B4292" w:rsidRPr="00FC3446" w:rsidRDefault="004B4292" w:rsidP="00FC3446">
      <w:pPr>
        <w:spacing w:line="276" w:lineRule="auto"/>
        <w:jc w:val="both"/>
        <w:rPr>
          <w:sz w:val="24"/>
          <w:szCs w:val="24"/>
        </w:rPr>
      </w:pPr>
      <w:r w:rsidRPr="00FC3446">
        <w:rPr>
          <w:sz w:val="24"/>
          <w:szCs w:val="24"/>
        </w:rPr>
        <w:t xml:space="preserve">Nije dopušteno koristiti markere i razne vrste kemijskih olovaka. </w:t>
      </w:r>
    </w:p>
    <w:p w:rsidR="004B4292" w:rsidRPr="00FC3446" w:rsidRDefault="004B4292" w:rsidP="00FC3446">
      <w:pPr>
        <w:spacing w:line="276" w:lineRule="auto"/>
        <w:jc w:val="both"/>
        <w:rPr>
          <w:sz w:val="24"/>
          <w:szCs w:val="24"/>
        </w:rPr>
      </w:pPr>
      <w:r w:rsidRPr="00FC3446">
        <w:rPr>
          <w:sz w:val="24"/>
          <w:szCs w:val="24"/>
        </w:rPr>
        <w:t xml:space="preserve"> </w:t>
      </w:r>
    </w:p>
    <w:p w:rsidR="004B4292" w:rsidRPr="00FC3446" w:rsidRDefault="004B4292" w:rsidP="00FC3446">
      <w:pPr>
        <w:pStyle w:val="Heading4"/>
        <w:numPr>
          <w:ilvl w:val="0"/>
          <w:numId w:val="0"/>
        </w:numPr>
        <w:spacing w:line="276" w:lineRule="auto"/>
      </w:pPr>
      <w:r w:rsidRPr="00FC3446">
        <w:t xml:space="preserve">1.1.6. Utvrđivanje poretka za snimanje </w:t>
      </w:r>
    </w:p>
    <w:p w:rsidR="00006C22" w:rsidRDefault="00006C22" w:rsidP="00FC3446">
      <w:pPr>
        <w:spacing w:line="276" w:lineRule="auto"/>
        <w:jc w:val="both"/>
        <w:rPr>
          <w:sz w:val="24"/>
          <w:szCs w:val="24"/>
        </w:rPr>
      </w:pPr>
    </w:p>
    <w:p w:rsidR="004B4292" w:rsidRPr="00FC3446" w:rsidRDefault="004B4292" w:rsidP="00FC3446">
      <w:pPr>
        <w:spacing w:line="276" w:lineRule="auto"/>
        <w:jc w:val="both"/>
        <w:rPr>
          <w:sz w:val="24"/>
          <w:szCs w:val="24"/>
        </w:rPr>
      </w:pPr>
      <w:r w:rsidRPr="00FC3446">
        <w:rPr>
          <w:sz w:val="24"/>
          <w:szCs w:val="24"/>
        </w:rPr>
        <w:t xml:space="preserve">U pravilu se snimaju sve stranice svih listova u tehničkoj jedinici, osim potpuno praznih, redom kako se listaju od početka jedinice do kraja. </w:t>
      </w:r>
    </w:p>
    <w:p w:rsidR="004B4292" w:rsidRPr="00FC3446" w:rsidRDefault="004B4292" w:rsidP="00FC3446">
      <w:pPr>
        <w:spacing w:line="276" w:lineRule="auto"/>
        <w:jc w:val="both"/>
        <w:rPr>
          <w:sz w:val="24"/>
          <w:szCs w:val="24"/>
        </w:rPr>
      </w:pPr>
      <w:r w:rsidRPr="00FC3446">
        <w:rPr>
          <w:sz w:val="24"/>
          <w:szCs w:val="24"/>
        </w:rPr>
        <w:t xml:space="preserve">Ako se listovi ne mogu ili ih nije prikladno poredati redom snimanja (npr. zbog uveza, formata papira, smjera pisanja), na tehničku jedinicu treba staviti odgovarajuću napomenu ili uputu snimatelju. </w:t>
      </w:r>
    </w:p>
    <w:p w:rsidR="004B4292" w:rsidRPr="00FC3446" w:rsidRDefault="004B4292" w:rsidP="00FC3446">
      <w:pPr>
        <w:spacing w:line="276" w:lineRule="auto"/>
        <w:jc w:val="both"/>
        <w:rPr>
          <w:sz w:val="24"/>
          <w:szCs w:val="24"/>
        </w:rPr>
      </w:pPr>
      <w:r w:rsidRPr="00FC3446">
        <w:rPr>
          <w:sz w:val="24"/>
          <w:szCs w:val="24"/>
        </w:rPr>
        <w:t xml:space="preserve">Ako dio gradiva treba snimiti nekim drugim uređajem, ono će se po potrebi izdvojiti i označiti kao takvo, a na mjesto iz kojeg je izdvojeno uložit će se uputa snimatelju s osnovnim identifikacijskim podatcima o izdvojenom gradivu. </w:t>
      </w:r>
    </w:p>
    <w:p w:rsidR="004B4292" w:rsidRPr="00FC3446" w:rsidRDefault="004B4292" w:rsidP="00FC3446">
      <w:pPr>
        <w:spacing w:line="276" w:lineRule="auto"/>
        <w:jc w:val="both"/>
        <w:rPr>
          <w:sz w:val="24"/>
          <w:szCs w:val="24"/>
        </w:rPr>
      </w:pPr>
    </w:p>
    <w:p w:rsidR="004B4292" w:rsidRPr="00FC3446" w:rsidRDefault="004B4292" w:rsidP="00FC3446">
      <w:pPr>
        <w:pStyle w:val="Heading4"/>
        <w:numPr>
          <w:ilvl w:val="0"/>
          <w:numId w:val="0"/>
        </w:numPr>
        <w:spacing w:line="276" w:lineRule="auto"/>
      </w:pPr>
      <w:r w:rsidRPr="00FC3446">
        <w:t xml:space="preserve">1.1.7. Numeriranje stranica </w:t>
      </w:r>
    </w:p>
    <w:p w:rsidR="00006C22" w:rsidRDefault="00006C22" w:rsidP="00FC3446">
      <w:pPr>
        <w:spacing w:line="276" w:lineRule="auto"/>
        <w:jc w:val="both"/>
        <w:rPr>
          <w:sz w:val="24"/>
          <w:szCs w:val="24"/>
        </w:rPr>
      </w:pPr>
    </w:p>
    <w:p w:rsidR="004B4292" w:rsidRPr="00FC3446" w:rsidRDefault="004B4292" w:rsidP="00FC3446">
      <w:pPr>
        <w:spacing w:line="276" w:lineRule="auto"/>
        <w:jc w:val="both"/>
        <w:rPr>
          <w:sz w:val="24"/>
          <w:szCs w:val="24"/>
        </w:rPr>
      </w:pPr>
      <w:r w:rsidRPr="00FC3446">
        <w:rPr>
          <w:sz w:val="24"/>
          <w:szCs w:val="24"/>
        </w:rPr>
        <w:t xml:space="preserve">Stranice koje se snimaju poželjno je numerirati tako da se na istoj poziciji na isti način ispisuju brojevi, ispred ili iznad kojih se može staviti oznaka arhivske jedinice. </w:t>
      </w:r>
    </w:p>
    <w:p w:rsidR="004B4292" w:rsidRPr="00FC3446" w:rsidRDefault="004B4292" w:rsidP="00FC3446">
      <w:pPr>
        <w:spacing w:line="276" w:lineRule="auto"/>
        <w:jc w:val="both"/>
        <w:rPr>
          <w:sz w:val="24"/>
          <w:szCs w:val="24"/>
        </w:rPr>
      </w:pPr>
      <w:r w:rsidRPr="00FC3446">
        <w:rPr>
          <w:sz w:val="24"/>
          <w:szCs w:val="24"/>
        </w:rPr>
        <w:t xml:space="preserve">Kod listova, ako postoji sadržaj koji treba snimiti, zasebno se numerira svaka stranica. </w:t>
      </w:r>
    </w:p>
    <w:p w:rsidR="004B4292" w:rsidRPr="00FC3446" w:rsidRDefault="004B4292" w:rsidP="00FC3446">
      <w:pPr>
        <w:spacing w:line="276" w:lineRule="auto"/>
        <w:jc w:val="both"/>
        <w:rPr>
          <w:sz w:val="24"/>
          <w:szCs w:val="24"/>
        </w:rPr>
      </w:pPr>
      <w:r w:rsidRPr="00FC3446">
        <w:rPr>
          <w:sz w:val="24"/>
          <w:szCs w:val="24"/>
        </w:rPr>
        <w:t xml:space="preserve">Prazne stranice na listovima ne numeriraju se i ne snimaju. </w:t>
      </w:r>
    </w:p>
    <w:p w:rsidR="004B4292" w:rsidRPr="00FC3446" w:rsidRDefault="004B4292" w:rsidP="00FC3446">
      <w:pPr>
        <w:spacing w:line="276" w:lineRule="auto"/>
        <w:jc w:val="both"/>
        <w:rPr>
          <w:sz w:val="24"/>
          <w:szCs w:val="24"/>
        </w:rPr>
      </w:pPr>
      <w:r w:rsidRPr="00FC3446">
        <w:rPr>
          <w:sz w:val="24"/>
          <w:szCs w:val="24"/>
        </w:rPr>
        <w:t xml:space="preserve">Niz brojeva može ići: </w:t>
      </w:r>
    </w:p>
    <w:p w:rsidR="004B4292" w:rsidRPr="00FC3446" w:rsidRDefault="004B4292" w:rsidP="00FC3446">
      <w:pPr>
        <w:numPr>
          <w:ilvl w:val="0"/>
          <w:numId w:val="25"/>
        </w:numPr>
        <w:spacing w:line="276" w:lineRule="auto"/>
        <w:jc w:val="both"/>
        <w:rPr>
          <w:sz w:val="24"/>
          <w:szCs w:val="24"/>
        </w:rPr>
      </w:pPr>
      <w:r w:rsidRPr="00FC3446">
        <w:rPr>
          <w:sz w:val="24"/>
          <w:szCs w:val="24"/>
        </w:rPr>
        <w:t xml:space="preserve">u neprekinutom nizu za čitavu arhivsku jedinicu određene razine </w:t>
      </w:r>
    </w:p>
    <w:p w:rsidR="004B4292" w:rsidRPr="00FC3446" w:rsidRDefault="004B4292" w:rsidP="00FC3446">
      <w:pPr>
        <w:numPr>
          <w:ilvl w:val="0"/>
          <w:numId w:val="25"/>
        </w:numPr>
        <w:spacing w:after="160" w:line="276" w:lineRule="auto"/>
        <w:jc w:val="both"/>
        <w:rPr>
          <w:sz w:val="24"/>
          <w:szCs w:val="24"/>
        </w:rPr>
      </w:pPr>
      <w:r w:rsidRPr="00FC3446">
        <w:rPr>
          <w:sz w:val="24"/>
          <w:szCs w:val="24"/>
        </w:rPr>
        <w:t>u više nizova, zasebno za svaku od nižih arhivskih jedinica; u tom slučaju treba ispisati i signaturu (oznaku) arhivske jedinice.</w:t>
      </w:r>
    </w:p>
    <w:p w:rsidR="004B4292" w:rsidRPr="00FC3446" w:rsidRDefault="004B4292" w:rsidP="00FC3446">
      <w:pPr>
        <w:spacing w:line="276" w:lineRule="auto"/>
        <w:jc w:val="both"/>
        <w:rPr>
          <w:sz w:val="24"/>
          <w:szCs w:val="24"/>
        </w:rPr>
      </w:pPr>
      <w:r w:rsidRPr="00FC3446">
        <w:rPr>
          <w:sz w:val="24"/>
          <w:szCs w:val="24"/>
        </w:rPr>
        <w:lastRenderedPageBreak/>
        <w:t xml:space="preserve">Ako se stranice ne numeriraju, treba paziti na to da listovi u tehničkoj jedinici (omotu) budu poredani redom snimanja, da nema umetnutih listova, papirića s bilješkama, multiplikata koji se ne snimaju, suvišnih omota i slično. U tom slučaju treba koristiti druga pravila koja na lako uočljiv način upućuju na ispravan poredak listova (npr. numerički niz, kronološki poredak, abeceda). </w:t>
      </w:r>
    </w:p>
    <w:p w:rsidR="004B4292" w:rsidRPr="00FC3446" w:rsidRDefault="004B4292" w:rsidP="00FC3446">
      <w:pPr>
        <w:spacing w:line="276" w:lineRule="auto"/>
        <w:jc w:val="both"/>
        <w:rPr>
          <w:sz w:val="24"/>
          <w:szCs w:val="24"/>
        </w:rPr>
      </w:pPr>
      <w:r w:rsidRPr="00FC3446">
        <w:rPr>
          <w:sz w:val="24"/>
          <w:szCs w:val="24"/>
        </w:rPr>
        <w:t xml:space="preserve">Numeriranje stranica korisno je za kontrolu snimanja jer će se lakše i brže uočiti ako je nešto preskočeno ili je snimljeno pogrešnim redom, ili je snimljeno, a nije trebalo biti. To treba imati u vidu pri donošenju odluke o odstupanju od te preporuke. </w:t>
      </w:r>
    </w:p>
    <w:p w:rsidR="004B4292" w:rsidRPr="00FC3446" w:rsidRDefault="004B4292" w:rsidP="00FC3446">
      <w:pPr>
        <w:pStyle w:val="Heading3"/>
        <w:numPr>
          <w:ilvl w:val="0"/>
          <w:numId w:val="0"/>
        </w:numPr>
        <w:spacing w:line="276" w:lineRule="auto"/>
        <w:rPr>
          <w:szCs w:val="24"/>
        </w:rPr>
      </w:pPr>
      <w:bookmarkStart w:id="67" w:name="_Toc139271633"/>
      <w:r w:rsidRPr="00FC3446">
        <w:rPr>
          <w:szCs w:val="24"/>
        </w:rPr>
        <w:t>1.2. Izrada popisa gradiva</w:t>
      </w:r>
      <w:bookmarkEnd w:id="67"/>
      <w:r w:rsidRPr="00FC3446">
        <w:rPr>
          <w:szCs w:val="24"/>
        </w:rPr>
        <w:t xml:space="preserve"> </w:t>
      </w:r>
    </w:p>
    <w:p w:rsidR="00006C22" w:rsidRDefault="00006C22" w:rsidP="00FC3446">
      <w:pPr>
        <w:spacing w:line="276" w:lineRule="auto"/>
        <w:jc w:val="both"/>
        <w:rPr>
          <w:sz w:val="24"/>
          <w:szCs w:val="24"/>
        </w:rPr>
      </w:pPr>
    </w:p>
    <w:p w:rsidR="004B4292" w:rsidRPr="00FC3446" w:rsidRDefault="004B4292" w:rsidP="00FC3446">
      <w:pPr>
        <w:spacing w:line="276" w:lineRule="auto"/>
        <w:jc w:val="both"/>
        <w:rPr>
          <w:sz w:val="24"/>
          <w:szCs w:val="24"/>
        </w:rPr>
      </w:pPr>
      <w:r w:rsidRPr="00FC3446">
        <w:rPr>
          <w:sz w:val="24"/>
          <w:szCs w:val="24"/>
        </w:rPr>
        <w:t xml:space="preserve">U sklopu pripreme gradiva za snimanje treba identificirati sve arhivske jedinice koje će se snimati i izraditi njihov popis u strukturiranom obliku. Takav popis osnova je za organizaciju digitalnih snimki tijekom snimanja, dugoročne pohrane i korištenja. </w:t>
      </w:r>
    </w:p>
    <w:p w:rsidR="004B4292" w:rsidRPr="00FC3446" w:rsidRDefault="004B4292" w:rsidP="00FC3446">
      <w:pPr>
        <w:spacing w:line="276" w:lineRule="auto"/>
        <w:jc w:val="both"/>
        <w:rPr>
          <w:sz w:val="24"/>
          <w:szCs w:val="24"/>
        </w:rPr>
      </w:pPr>
      <w:r w:rsidRPr="00FC3446">
        <w:rPr>
          <w:sz w:val="24"/>
          <w:szCs w:val="24"/>
        </w:rPr>
        <w:t xml:space="preserve">Popis gradiva za snimanje treba biti takav da se na osnovi njega prilikom snimanja i kontrole kvalitete lako može utvrditi gdje započinje i završava koja arhivska jedinica i gdje joj je mjesto u strukturi. </w:t>
      </w:r>
    </w:p>
    <w:p w:rsidR="004B4292" w:rsidRPr="00FC3446" w:rsidRDefault="004B4292" w:rsidP="00FC3446">
      <w:pPr>
        <w:spacing w:line="276" w:lineRule="auto"/>
        <w:jc w:val="both"/>
        <w:rPr>
          <w:sz w:val="24"/>
          <w:szCs w:val="24"/>
        </w:rPr>
      </w:pPr>
      <w:r w:rsidRPr="00FC3446">
        <w:rPr>
          <w:sz w:val="24"/>
          <w:szCs w:val="24"/>
        </w:rPr>
        <w:t xml:space="preserve">Pri formiranju i raščlambi strukture popisa treba se pridržavati ranije opisanih pravila za provjeru stupnja sređenosti i strukture arhivskih jedinica. </w:t>
      </w:r>
    </w:p>
    <w:p w:rsidR="004B4292" w:rsidRPr="00FC3446" w:rsidRDefault="004B4292" w:rsidP="00FC3446">
      <w:pPr>
        <w:spacing w:line="276" w:lineRule="auto"/>
        <w:jc w:val="both"/>
        <w:rPr>
          <w:sz w:val="24"/>
          <w:szCs w:val="24"/>
        </w:rPr>
      </w:pPr>
    </w:p>
    <w:p w:rsidR="004B4292" w:rsidRPr="00FC3446" w:rsidRDefault="004B4292" w:rsidP="00FC3446">
      <w:pPr>
        <w:pStyle w:val="Heading3"/>
        <w:numPr>
          <w:ilvl w:val="0"/>
          <w:numId w:val="0"/>
        </w:numPr>
        <w:spacing w:line="276" w:lineRule="auto"/>
        <w:rPr>
          <w:szCs w:val="24"/>
        </w:rPr>
      </w:pPr>
      <w:bookmarkStart w:id="68" w:name="_Toc139271634"/>
      <w:r w:rsidRPr="00FC3446">
        <w:rPr>
          <w:szCs w:val="24"/>
        </w:rPr>
        <w:t>1.3. Dokumentiranje pripreme</w:t>
      </w:r>
      <w:bookmarkEnd w:id="68"/>
      <w:r w:rsidRPr="00FC3446">
        <w:rPr>
          <w:szCs w:val="24"/>
        </w:rPr>
        <w:t xml:space="preserve"> </w:t>
      </w:r>
    </w:p>
    <w:p w:rsidR="004B4292" w:rsidRPr="00FC3446" w:rsidRDefault="004B4292" w:rsidP="00FC3446">
      <w:pPr>
        <w:spacing w:line="276" w:lineRule="auto"/>
        <w:jc w:val="both"/>
        <w:rPr>
          <w:sz w:val="24"/>
          <w:szCs w:val="24"/>
        </w:rPr>
      </w:pPr>
      <w:r w:rsidRPr="00FC3446">
        <w:rPr>
          <w:sz w:val="24"/>
          <w:szCs w:val="24"/>
        </w:rPr>
        <w:t xml:space="preserve">Postupak pripreme gradiva potrebno je dokumentirati. </w:t>
      </w:r>
    </w:p>
    <w:p w:rsidR="004B4292" w:rsidRPr="00FC3446" w:rsidRDefault="004B4292" w:rsidP="00FC3446">
      <w:pPr>
        <w:spacing w:line="276" w:lineRule="auto"/>
        <w:jc w:val="both"/>
        <w:rPr>
          <w:sz w:val="24"/>
          <w:szCs w:val="24"/>
        </w:rPr>
      </w:pPr>
      <w:r w:rsidRPr="00FC3446">
        <w:rPr>
          <w:sz w:val="24"/>
          <w:szCs w:val="24"/>
        </w:rPr>
        <w:t xml:space="preserve">Podatci o pripremi mogu se evidentirati na obrascu Dnevnik pripreme arhivskog gradiva za digitalizaciju, koji je sastavni dio ovih uputa. </w:t>
      </w:r>
    </w:p>
    <w:p w:rsidR="004B4292" w:rsidRPr="00FC3446" w:rsidRDefault="004B4292" w:rsidP="00FC3446">
      <w:pPr>
        <w:spacing w:line="276" w:lineRule="auto"/>
        <w:jc w:val="both"/>
        <w:rPr>
          <w:sz w:val="24"/>
          <w:szCs w:val="24"/>
        </w:rPr>
      </w:pPr>
      <w:r w:rsidRPr="00FC3446">
        <w:rPr>
          <w:sz w:val="24"/>
          <w:szCs w:val="24"/>
        </w:rPr>
        <w:t xml:space="preserve">Ispunjeni obrazac odlaže se u odgovarajuću evidenciju (npr. dosje fonda ili zbirke) i u odgovarajuću mapu uz digitalne snimke. Jedan primjerak predaje se operateru prilikom predaje gradiva na snimanje zajedno s popisom arhivskih jedinica.   </w:t>
      </w:r>
    </w:p>
    <w:p w:rsidR="004B4292" w:rsidRPr="00FC3446" w:rsidRDefault="004B4292" w:rsidP="00FC3446">
      <w:pPr>
        <w:spacing w:line="276" w:lineRule="auto"/>
        <w:jc w:val="both"/>
        <w:rPr>
          <w:sz w:val="24"/>
          <w:szCs w:val="24"/>
        </w:rPr>
      </w:pPr>
    </w:p>
    <w:bookmarkStart w:id="69" w:name="_Toc139271635"/>
    <w:p w:rsidR="00F9429B" w:rsidRPr="00FC3446" w:rsidRDefault="002466BA" w:rsidP="00402070">
      <w:pPr>
        <w:pStyle w:val="Heading3"/>
        <w:numPr>
          <w:ilvl w:val="0"/>
          <w:numId w:val="0"/>
        </w:numPr>
      </w:pPr>
      <w:r w:rsidRPr="002466BA">
        <w:fldChar w:fldCharType="begin"/>
      </w:r>
      <w:r w:rsidRPr="002466BA">
        <w:instrText xml:space="preserve"> HYPERLINK "https://min-kulture.gov.hr/UserDocsImages/dokumenti/digitalizacija%20kulturne%20bastine/1.4.%20Ogledni%20obrazac%20za%20pripremu%20arhivskog%20gradiva.docx" </w:instrText>
      </w:r>
      <w:r w:rsidRPr="002466BA">
        <w:fldChar w:fldCharType="separate"/>
      </w:r>
      <w:r w:rsidR="00EE03F6" w:rsidRPr="002466BA">
        <w:rPr>
          <w:rStyle w:val="Hyperlink"/>
        </w:rPr>
        <w:t>1.4. Ogledni obraza</w:t>
      </w:r>
      <w:r w:rsidR="00402070" w:rsidRPr="002466BA">
        <w:rPr>
          <w:rStyle w:val="Hyperlink"/>
        </w:rPr>
        <w:t>c za pripremu arhivskog gradiva</w:t>
      </w:r>
      <w:bookmarkEnd w:id="69"/>
      <w:r w:rsidRPr="002466BA">
        <w:fldChar w:fldCharType="end"/>
      </w:r>
      <w:r w:rsidR="004B4292" w:rsidRPr="00FC3446">
        <w:t xml:space="preserve"> </w:t>
      </w:r>
    </w:p>
    <w:p w:rsidR="004B4292" w:rsidRPr="00BF04C9" w:rsidRDefault="004B4292" w:rsidP="005F39F9">
      <w:pPr>
        <w:pStyle w:val="Heading2"/>
        <w:numPr>
          <w:ilvl w:val="0"/>
          <w:numId w:val="0"/>
        </w:numPr>
        <w:spacing w:line="276" w:lineRule="auto"/>
      </w:pPr>
      <w:bookmarkStart w:id="70" w:name="_heading=h.jv7eajh470o2" w:colFirst="0" w:colLast="0"/>
      <w:bookmarkStart w:id="71" w:name="_Toc139271636"/>
      <w:bookmarkEnd w:id="70"/>
      <w:r w:rsidRPr="00BF04C9">
        <w:t>2. Upute za pripremu knjižnične građe</w:t>
      </w:r>
      <w:r w:rsidRPr="00BF04C9">
        <w:rPr>
          <w:vertAlign w:val="superscript"/>
        </w:rPr>
        <w:footnoteReference w:id="76"/>
      </w:r>
      <w:bookmarkEnd w:id="71"/>
      <w:r w:rsidRPr="00BF04C9">
        <w:t xml:space="preserve"> </w:t>
      </w:r>
    </w:p>
    <w:p w:rsidR="004B4292" w:rsidRPr="00BF04C9" w:rsidRDefault="004B4292" w:rsidP="005F39F9">
      <w:pPr>
        <w:pStyle w:val="Heading3"/>
        <w:numPr>
          <w:ilvl w:val="0"/>
          <w:numId w:val="0"/>
        </w:numPr>
        <w:spacing w:line="276" w:lineRule="auto"/>
        <w:rPr>
          <w:i/>
        </w:rPr>
      </w:pPr>
      <w:bookmarkStart w:id="72" w:name="_Toc139271637"/>
      <w:r w:rsidRPr="00BF04C9">
        <w:t xml:space="preserve">2.1. Izrada popisa za digitalizaciju, odnosno izrada </w:t>
      </w:r>
      <w:r w:rsidRPr="00BF04C9">
        <w:rPr>
          <w:i/>
        </w:rPr>
        <w:t>zahtjeva za digitalizaciju</w:t>
      </w:r>
      <w:bookmarkEnd w:id="72"/>
      <w:r w:rsidRPr="00BF04C9">
        <w:rPr>
          <w:i/>
        </w:rPr>
        <w:t xml:space="preserve"> </w:t>
      </w:r>
    </w:p>
    <w:p w:rsidR="004B4292" w:rsidRPr="00BF04C9" w:rsidRDefault="004B4292" w:rsidP="005F39F9">
      <w:pPr>
        <w:spacing w:before="240" w:after="240" w:line="276" w:lineRule="auto"/>
        <w:jc w:val="both"/>
        <w:rPr>
          <w:sz w:val="24"/>
          <w:szCs w:val="24"/>
        </w:rPr>
      </w:pPr>
      <w:r w:rsidRPr="00BF04C9">
        <w:rPr>
          <w:sz w:val="24"/>
          <w:szCs w:val="24"/>
        </w:rPr>
        <w:t xml:space="preserve">Zahtjev za digitalizaciju građe podnosi knjižničar ili korisnik na pisanom ili </w:t>
      </w:r>
      <w:r w:rsidRPr="00721818">
        <w:rPr>
          <w:i/>
          <w:sz w:val="24"/>
          <w:szCs w:val="24"/>
        </w:rPr>
        <w:t>online</w:t>
      </w:r>
      <w:r w:rsidRPr="00BF04C9">
        <w:rPr>
          <w:sz w:val="24"/>
          <w:szCs w:val="24"/>
        </w:rPr>
        <w:t xml:space="preserve"> obrascu te ih upućuju u daljnju proceduru.</w:t>
      </w:r>
    </w:p>
    <w:p w:rsidR="004B4292" w:rsidRPr="00BF04C9" w:rsidRDefault="004B4292" w:rsidP="005F39F9">
      <w:pPr>
        <w:spacing w:before="240" w:after="240" w:line="276" w:lineRule="auto"/>
        <w:jc w:val="both"/>
        <w:rPr>
          <w:sz w:val="24"/>
          <w:szCs w:val="24"/>
        </w:rPr>
      </w:pPr>
      <w:r w:rsidRPr="00BF04C9">
        <w:rPr>
          <w:sz w:val="24"/>
          <w:szCs w:val="24"/>
        </w:rPr>
        <w:t>Knjižničar izrađuje zahtjev za digitalizaciju građe u sklopu redo</w:t>
      </w:r>
      <w:r>
        <w:rPr>
          <w:sz w:val="24"/>
          <w:szCs w:val="24"/>
        </w:rPr>
        <w:t>vit</w:t>
      </w:r>
      <w:r w:rsidRPr="00BF04C9">
        <w:rPr>
          <w:sz w:val="24"/>
          <w:szCs w:val="24"/>
        </w:rPr>
        <w:t>og programa digitalizacije koji se provodi u knjižnici ili u određenom projektu digitalizacije. Prije izrade</w:t>
      </w:r>
      <w:r w:rsidRPr="00BF04C9">
        <w:rPr>
          <w:b/>
          <w:sz w:val="24"/>
          <w:szCs w:val="24"/>
        </w:rPr>
        <w:t xml:space="preserve"> </w:t>
      </w:r>
      <w:r w:rsidRPr="00BF04C9">
        <w:rPr>
          <w:sz w:val="24"/>
          <w:szCs w:val="24"/>
        </w:rPr>
        <w:t xml:space="preserve">zahtjeva za </w:t>
      </w:r>
      <w:r w:rsidRPr="00BF04C9">
        <w:rPr>
          <w:sz w:val="24"/>
          <w:szCs w:val="24"/>
        </w:rPr>
        <w:lastRenderedPageBreak/>
        <w:t xml:space="preserve">digitalizaciju potrebno je provjeriti postojanje zapisa u </w:t>
      </w:r>
      <w:r w:rsidRPr="00721818">
        <w:rPr>
          <w:i/>
          <w:sz w:val="24"/>
          <w:szCs w:val="24"/>
        </w:rPr>
        <w:t>online</w:t>
      </w:r>
      <w:r w:rsidRPr="00BF04C9">
        <w:rPr>
          <w:sz w:val="24"/>
          <w:szCs w:val="24"/>
        </w:rPr>
        <w:t xml:space="preserve"> katalogu knjižnice. Građa smije ući u postupak digitalizacije isključivo ako je za izvornik izrađen kataložni/bibliografski zapis u </w:t>
      </w:r>
      <w:r w:rsidRPr="00721818">
        <w:rPr>
          <w:i/>
          <w:sz w:val="24"/>
          <w:szCs w:val="24"/>
        </w:rPr>
        <w:t>online</w:t>
      </w:r>
      <w:r w:rsidRPr="00BF04C9">
        <w:rPr>
          <w:sz w:val="24"/>
          <w:szCs w:val="24"/>
        </w:rPr>
        <w:t xml:space="preserve"> katalogu knjižnice. Ako građa nije opisana u knjižničnom </w:t>
      </w:r>
      <w:r w:rsidRPr="00721818">
        <w:rPr>
          <w:i/>
          <w:sz w:val="24"/>
          <w:szCs w:val="24"/>
        </w:rPr>
        <w:t>online</w:t>
      </w:r>
      <w:r w:rsidRPr="00BF04C9">
        <w:rPr>
          <w:sz w:val="24"/>
          <w:szCs w:val="24"/>
        </w:rPr>
        <w:t xml:space="preserve"> katalogu, knjižničari izrađuju zapis, a zatim podnose </w:t>
      </w:r>
      <w:r w:rsidRPr="00BF04C9">
        <w:rPr>
          <w:i/>
          <w:sz w:val="24"/>
          <w:szCs w:val="24"/>
        </w:rPr>
        <w:t>zahtjev za digitalizaciju</w:t>
      </w:r>
      <w:r w:rsidRPr="00BF04C9">
        <w:rPr>
          <w:sz w:val="24"/>
          <w:szCs w:val="24"/>
        </w:rPr>
        <w:t xml:space="preserve">. U zahtjev za digitalizaciju unosi se </w:t>
      </w:r>
      <w:r w:rsidRPr="00BF04C9">
        <w:rPr>
          <w:b/>
          <w:sz w:val="24"/>
          <w:szCs w:val="24"/>
        </w:rPr>
        <w:t>autor</w:t>
      </w:r>
      <w:r w:rsidRPr="00BF04C9">
        <w:rPr>
          <w:sz w:val="24"/>
          <w:szCs w:val="24"/>
        </w:rPr>
        <w:t xml:space="preserve">, </w:t>
      </w:r>
      <w:r w:rsidRPr="00BF04C9">
        <w:rPr>
          <w:b/>
          <w:sz w:val="24"/>
          <w:szCs w:val="24"/>
        </w:rPr>
        <w:t>naslov</w:t>
      </w:r>
      <w:r w:rsidRPr="00BF04C9">
        <w:rPr>
          <w:sz w:val="24"/>
          <w:szCs w:val="24"/>
        </w:rPr>
        <w:t xml:space="preserve">, </w:t>
      </w:r>
      <w:r w:rsidRPr="00BF04C9">
        <w:rPr>
          <w:b/>
          <w:sz w:val="24"/>
          <w:szCs w:val="24"/>
        </w:rPr>
        <w:t>signatura</w:t>
      </w:r>
      <w:r w:rsidRPr="00BF04C9">
        <w:rPr>
          <w:sz w:val="24"/>
          <w:szCs w:val="24"/>
        </w:rPr>
        <w:t xml:space="preserve">, </w:t>
      </w:r>
      <w:r w:rsidRPr="00BF04C9">
        <w:rPr>
          <w:b/>
          <w:sz w:val="24"/>
          <w:szCs w:val="24"/>
        </w:rPr>
        <w:t>ID zapisa u katalogu</w:t>
      </w:r>
      <w:r w:rsidRPr="00BF04C9">
        <w:rPr>
          <w:sz w:val="24"/>
          <w:szCs w:val="24"/>
        </w:rPr>
        <w:t xml:space="preserve">, </w:t>
      </w:r>
      <w:r w:rsidRPr="00BF04C9">
        <w:rPr>
          <w:b/>
          <w:sz w:val="24"/>
          <w:szCs w:val="24"/>
        </w:rPr>
        <w:t>podatak o davatelju naloga, svrha digitalizacije</w:t>
      </w:r>
      <w:r w:rsidRPr="00BF04C9">
        <w:rPr>
          <w:sz w:val="24"/>
          <w:szCs w:val="24"/>
        </w:rPr>
        <w:t xml:space="preserve">, </w:t>
      </w:r>
      <w:r w:rsidRPr="00BF04C9">
        <w:rPr>
          <w:b/>
          <w:i/>
          <w:sz w:val="24"/>
          <w:szCs w:val="24"/>
        </w:rPr>
        <w:t>podatak o vrsti građe</w:t>
      </w:r>
      <w:r w:rsidRPr="00BF04C9">
        <w:rPr>
          <w:sz w:val="24"/>
          <w:szCs w:val="24"/>
        </w:rPr>
        <w:t xml:space="preserve">, </w:t>
      </w:r>
      <w:r w:rsidRPr="00BF04C9">
        <w:rPr>
          <w:b/>
          <w:i/>
          <w:sz w:val="24"/>
          <w:szCs w:val="24"/>
        </w:rPr>
        <w:t>podatak o zbirci</w:t>
      </w:r>
      <w:r w:rsidRPr="00BF04C9">
        <w:rPr>
          <w:b/>
          <w:sz w:val="24"/>
          <w:szCs w:val="24"/>
        </w:rPr>
        <w:t xml:space="preserve"> kojoj jedinica građe pripada</w:t>
      </w:r>
      <w:r w:rsidRPr="00BF04C9">
        <w:rPr>
          <w:sz w:val="24"/>
          <w:szCs w:val="24"/>
        </w:rPr>
        <w:t xml:space="preserve"> i </w:t>
      </w:r>
      <w:r w:rsidRPr="00BF04C9">
        <w:rPr>
          <w:b/>
          <w:i/>
          <w:sz w:val="24"/>
          <w:szCs w:val="24"/>
        </w:rPr>
        <w:t>podatak o autorskom pravu</w:t>
      </w:r>
      <w:r w:rsidRPr="00BF04C9">
        <w:rPr>
          <w:sz w:val="24"/>
          <w:szCs w:val="24"/>
        </w:rPr>
        <w:t>, kako bi od samog početka bio poznat status preslike i uvjeti korištenja/pristupa. Zahtjev za digitalizaciju može sadržavati i ostale podatke potrebne knjižnici za provedbu izrade preslike i dokumentaciju.</w:t>
      </w:r>
    </w:p>
    <w:p w:rsidR="004B4292" w:rsidRPr="00BF04C9" w:rsidRDefault="004B4292" w:rsidP="00006C22">
      <w:pPr>
        <w:spacing w:before="240" w:after="240" w:line="276" w:lineRule="auto"/>
        <w:jc w:val="both"/>
        <w:rPr>
          <w:sz w:val="24"/>
          <w:szCs w:val="24"/>
        </w:rPr>
      </w:pPr>
      <w:r w:rsidRPr="00BF04C9">
        <w:rPr>
          <w:sz w:val="24"/>
          <w:szCs w:val="24"/>
        </w:rPr>
        <w:t>Zahtjeve koje upućuju korisnici knjižnice knjižničari nadopunjuju potrebnim poda</w:t>
      </w:r>
      <w:r>
        <w:rPr>
          <w:sz w:val="24"/>
          <w:szCs w:val="24"/>
        </w:rPr>
        <w:t>t</w:t>
      </w:r>
      <w:r w:rsidRPr="00BF04C9">
        <w:rPr>
          <w:sz w:val="24"/>
          <w:szCs w:val="24"/>
        </w:rPr>
        <w:t xml:space="preserve">cima te ga </w:t>
      </w:r>
      <w:r w:rsidR="00006C22">
        <w:rPr>
          <w:sz w:val="24"/>
          <w:szCs w:val="24"/>
        </w:rPr>
        <w:t>upućuju na snimanje/skeniranje.</w:t>
      </w:r>
    </w:p>
    <w:p w:rsidR="004B4292" w:rsidRPr="00BF04C9" w:rsidRDefault="00006C22" w:rsidP="005F39F9">
      <w:pPr>
        <w:pStyle w:val="Heading3"/>
        <w:numPr>
          <w:ilvl w:val="0"/>
          <w:numId w:val="0"/>
        </w:numPr>
        <w:spacing w:line="276" w:lineRule="auto"/>
      </w:pPr>
      <w:bookmarkStart w:id="73" w:name="_Toc139271638"/>
      <w:r>
        <w:t>2.2. Pre</w:t>
      </w:r>
      <w:r w:rsidR="004B4292" w:rsidRPr="00BF04C9">
        <w:t>led i priprema građe te izrada popratne dokumentacije</w:t>
      </w:r>
      <w:bookmarkEnd w:id="73"/>
    </w:p>
    <w:p w:rsidR="004B4292" w:rsidRPr="00BF04C9" w:rsidRDefault="004B4292" w:rsidP="005F39F9">
      <w:pPr>
        <w:spacing w:before="240" w:after="240" w:line="276" w:lineRule="auto"/>
        <w:jc w:val="both"/>
        <w:rPr>
          <w:b/>
          <w:sz w:val="24"/>
          <w:szCs w:val="24"/>
        </w:rPr>
      </w:pPr>
      <w:r w:rsidRPr="00BF04C9">
        <w:rPr>
          <w:sz w:val="24"/>
          <w:szCs w:val="24"/>
        </w:rPr>
        <w:t xml:space="preserve">Postupak pripreme građe za digitalizaciju dokumentira se i upisuje u </w:t>
      </w:r>
      <w:r w:rsidRPr="00BF04C9">
        <w:rPr>
          <w:b/>
          <w:sz w:val="24"/>
          <w:szCs w:val="24"/>
        </w:rPr>
        <w:t>bazu podataka.</w:t>
      </w:r>
      <w:r w:rsidRPr="00BF04C9">
        <w:rPr>
          <w:vertAlign w:val="superscript"/>
        </w:rPr>
        <w:footnoteReference w:id="77"/>
      </w:r>
      <w:r w:rsidRPr="00BF04C9">
        <w:rPr>
          <w:b/>
          <w:sz w:val="24"/>
          <w:szCs w:val="24"/>
        </w:rPr>
        <w:t xml:space="preserve"> Vođenje dokumentacije o pripremi određene jedinice završava u trenutku kada je jedinica vraćena na spremište.</w:t>
      </w:r>
    </w:p>
    <w:p w:rsidR="004B4292" w:rsidRPr="00BF04C9" w:rsidRDefault="004B4292" w:rsidP="005F39F9">
      <w:pPr>
        <w:pStyle w:val="Heading4"/>
        <w:numPr>
          <w:ilvl w:val="0"/>
          <w:numId w:val="0"/>
        </w:numPr>
        <w:spacing w:line="276" w:lineRule="auto"/>
      </w:pPr>
      <w:r w:rsidRPr="00BF04C9">
        <w:t>2.2.1. Prvi pregled i detaljni pregled</w:t>
      </w:r>
    </w:p>
    <w:p w:rsidR="004B4292" w:rsidRPr="00BF04C9" w:rsidRDefault="004B4292" w:rsidP="005F39F9">
      <w:pPr>
        <w:spacing w:before="240" w:after="240" w:line="276" w:lineRule="auto"/>
        <w:jc w:val="both"/>
        <w:rPr>
          <w:sz w:val="24"/>
          <w:szCs w:val="24"/>
        </w:rPr>
      </w:pPr>
      <w:r w:rsidRPr="00BF04C9">
        <w:rPr>
          <w:sz w:val="24"/>
          <w:szCs w:val="24"/>
        </w:rPr>
        <w:t xml:space="preserve">Po zaprimljenom zahtjevu za digitalizaciju provodi se prvi pregled građe te se sa spremišta odabire primjerak građe koji je najpogodniji za digitalizaciju (primjerak koji je u dobrom fizičkom stanju, primjerak koji nije pošaran ili oštećen i sl.). Odabrani se primjerak detaljnije pregledava i </w:t>
      </w:r>
      <w:r w:rsidRPr="00BF04C9">
        <w:rPr>
          <w:sz w:val="24"/>
          <w:szCs w:val="24"/>
          <w:u w:val="single"/>
        </w:rPr>
        <w:t>izrađuje dokumentacija</w:t>
      </w:r>
      <w:r w:rsidRPr="00BF04C9">
        <w:rPr>
          <w:sz w:val="24"/>
          <w:szCs w:val="24"/>
        </w:rPr>
        <w:t xml:space="preserve"> koja će rezultirati </w:t>
      </w:r>
      <w:r w:rsidRPr="00BF04C9">
        <w:rPr>
          <w:i/>
          <w:sz w:val="24"/>
          <w:szCs w:val="24"/>
        </w:rPr>
        <w:t>nalogom za digitalizaciju</w:t>
      </w:r>
      <w:r w:rsidRPr="00BF04C9">
        <w:rPr>
          <w:i/>
          <w:sz w:val="24"/>
          <w:szCs w:val="24"/>
          <w:vertAlign w:val="superscript"/>
        </w:rPr>
        <w:footnoteReference w:id="78"/>
      </w:r>
      <w:r w:rsidRPr="00BF04C9">
        <w:rPr>
          <w:sz w:val="24"/>
          <w:szCs w:val="24"/>
        </w:rPr>
        <w:t xml:space="preserve"> ili odbijanjem zahtjeva i slanjem primjerka u postupak konzervacije. Tim detaljnijim pregledom jedinice građe utvrđuju se i bilježe sljedeći poda</w:t>
      </w:r>
      <w:r>
        <w:rPr>
          <w:sz w:val="24"/>
          <w:szCs w:val="24"/>
        </w:rPr>
        <w:t>t</w:t>
      </w:r>
      <w:r w:rsidRPr="00BF04C9">
        <w:rPr>
          <w:sz w:val="24"/>
          <w:szCs w:val="24"/>
        </w:rPr>
        <w:t>ci: dimenzije jedinice, tehnika izrade, materijali izrade te vrsta uveza ili zaštitne opreme, ako postoji.</w:t>
      </w:r>
    </w:p>
    <w:p w:rsidR="004B4292" w:rsidRPr="00BF04C9" w:rsidRDefault="004B4292" w:rsidP="005F39F9">
      <w:pPr>
        <w:spacing w:before="240" w:after="240" w:line="276" w:lineRule="auto"/>
        <w:jc w:val="both"/>
        <w:rPr>
          <w:sz w:val="24"/>
          <w:szCs w:val="24"/>
        </w:rPr>
      </w:pPr>
      <w:r w:rsidRPr="00BF04C9">
        <w:rPr>
          <w:sz w:val="24"/>
          <w:szCs w:val="24"/>
        </w:rPr>
        <w:t>Detaljnim pregledom građe utvrđuje se i cjelovitost jedinice i poredak listova. Bilježe se svi nedosta</w:t>
      </w:r>
      <w:r>
        <w:rPr>
          <w:sz w:val="24"/>
          <w:szCs w:val="24"/>
        </w:rPr>
        <w:t>t</w:t>
      </w:r>
      <w:r w:rsidRPr="00BF04C9">
        <w:rPr>
          <w:sz w:val="24"/>
          <w:szCs w:val="24"/>
        </w:rPr>
        <w:t>ci primjerka, npr. nedostatak listova ili dijelova listova, pogrešno uvezani listovi, greške u paginaciji te posebne specifičnosti koje mogu utjecati na kvalitetu snimanja (postojanje voštanih žigova, tiska ili ilustracija u boji, naknadno rukom upisanih bilješki i sl.). Ukoliko nema izvorne paginacije</w:t>
      </w:r>
      <w:r>
        <w:rPr>
          <w:sz w:val="24"/>
          <w:szCs w:val="24"/>
        </w:rPr>
        <w:t>,</w:t>
      </w:r>
      <w:r w:rsidRPr="00BF04C9">
        <w:rPr>
          <w:sz w:val="24"/>
          <w:szCs w:val="24"/>
        </w:rPr>
        <w:t xml:space="preserve"> listove je uputno folijirati običnom olovkom</w:t>
      </w:r>
      <w:r>
        <w:rPr>
          <w:sz w:val="24"/>
          <w:szCs w:val="24"/>
        </w:rPr>
        <w:t>,</w:t>
      </w:r>
      <w:r w:rsidRPr="00BF04C9">
        <w:rPr>
          <w:sz w:val="24"/>
          <w:szCs w:val="24"/>
        </w:rPr>
        <w:t xml:space="preserve"> što pomaže kasnijem utvrđivanju kompletnosti digitaliziranog primjerka. Ovo je od iznimne važnosti kod neuvezanih jedinica i vrste građe koja se sastoji od slobodnih listova poput korespondencija i drugih rukopisnih oblika. </w:t>
      </w:r>
    </w:p>
    <w:p w:rsidR="004B4292" w:rsidRPr="00BF04C9" w:rsidRDefault="004B4292" w:rsidP="005F39F9">
      <w:pPr>
        <w:spacing w:before="240" w:after="240" w:line="276" w:lineRule="auto"/>
        <w:jc w:val="both"/>
        <w:rPr>
          <w:sz w:val="24"/>
          <w:szCs w:val="24"/>
        </w:rPr>
      </w:pPr>
      <w:r w:rsidRPr="00BF04C9">
        <w:rPr>
          <w:sz w:val="24"/>
          <w:szCs w:val="24"/>
        </w:rPr>
        <w:t xml:space="preserve">U slučaju da se pregledom utvrde veće manjkavosti primjerka, knjižničar još jednom provjerava </w:t>
      </w:r>
      <w:r w:rsidRPr="00BF04C9">
        <w:rPr>
          <w:sz w:val="24"/>
          <w:szCs w:val="24"/>
        </w:rPr>
        <w:lastRenderedPageBreak/>
        <w:t xml:space="preserve">postojanje drugih primjeraka (u knjižnici ili u drugim ustanovama) i njihovog stanja kako bi se za snimanje uzeo optimalan primjerak. Svaki detalj koji može dovesti do oštećenja jedinice, ali i opreme za snimanje, navodi se u dokumentaciji i posebno označava kako bi se skrenula pozornost na mogući problem. </w:t>
      </w:r>
    </w:p>
    <w:p w:rsidR="004B4292" w:rsidRPr="00BF04C9" w:rsidRDefault="004B4292" w:rsidP="005F39F9">
      <w:pPr>
        <w:spacing w:before="240" w:after="240" w:line="276" w:lineRule="auto"/>
        <w:jc w:val="both"/>
        <w:rPr>
          <w:sz w:val="24"/>
          <w:szCs w:val="24"/>
        </w:rPr>
      </w:pPr>
      <w:r w:rsidRPr="00BF04C9">
        <w:rPr>
          <w:sz w:val="24"/>
          <w:szCs w:val="24"/>
        </w:rPr>
        <w:t>Po obavljenom pregledu građe svaka jedinica građe upućuje se na skeniranje/snimanje s umetnutim nalogom na kojem su prethodno navedeni poda</w:t>
      </w:r>
      <w:r>
        <w:rPr>
          <w:sz w:val="24"/>
          <w:szCs w:val="24"/>
        </w:rPr>
        <w:t>t</w:t>
      </w:r>
      <w:r w:rsidRPr="00BF04C9">
        <w:rPr>
          <w:sz w:val="24"/>
          <w:szCs w:val="24"/>
        </w:rPr>
        <w:t>ci (a dio su popratne dokumentacije o primjerku) i koji tijekom cijele procedure snimanja ostaje priložen uz jedinicu građe. Prilikom skeniranja skenira se i pripadajući nalog</w:t>
      </w:r>
      <w:r w:rsidRPr="00BF04C9">
        <w:rPr>
          <w:b/>
          <w:sz w:val="24"/>
          <w:szCs w:val="24"/>
        </w:rPr>
        <w:t xml:space="preserve"> </w:t>
      </w:r>
      <w:r w:rsidRPr="00BF04C9">
        <w:rPr>
          <w:sz w:val="24"/>
          <w:szCs w:val="24"/>
        </w:rPr>
        <w:t>te se pohranjuje u istoj mapi kao digitalna preslika.</w:t>
      </w:r>
    </w:p>
    <w:p w:rsidR="004B4292" w:rsidRPr="00BF04C9" w:rsidRDefault="004B4292" w:rsidP="00006C22">
      <w:pPr>
        <w:spacing w:before="240" w:after="240" w:line="276" w:lineRule="auto"/>
        <w:jc w:val="both"/>
        <w:rPr>
          <w:sz w:val="24"/>
          <w:szCs w:val="24"/>
        </w:rPr>
      </w:pPr>
      <w:r w:rsidRPr="00BF04C9">
        <w:rPr>
          <w:sz w:val="24"/>
          <w:szCs w:val="24"/>
        </w:rPr>
        <w:t>Ako se prilikom pripreme građe utvrdi da ne postoji način da se jedinica građe skenira bez znatnog oštećenja, zahtjev za digitalizaciju se odbija i upućuje na dodatni pregled (vidi točku 2.2.2.) ili vraća na spremi</w:t>
      </w:r>
      <w:r w:rsidR="00006C22">
        <w:rPr>
          <w:sz w:val="24"/>
          <w:szCs w:val="24"/>
        </w:rPr>
        <w:t>šte s potrebnom dokumentacijom.</w:t>
      </w:r>
    </w:p>
    <w:p w:rsidR="004B4292" w:rsidRPr="00BF04C9" w:rsidRDefault="004B4292" w:rsidP="005F39F9">
      <w:pPr>
        <w:pStyle w:val="Heading4"/>
        <w:numPr>
          <w:ilvl w:val="0"/>
          <w:numId w:val="0"/>
        </w:numPr>
        <w:spacing w:line="276" w:lineRule="auto"/>
      </w:pPr>
      <w:r w:rsidRPr="00BF04C9">
        <w:t>2.2.2. Dodatni pregled građe prije digitalizacije</w:t>
      </w:r>
    </w:p>
    <w:p w:rsidR="004B4292" w:rsidRPr="00BF04C9" w:rsidRDefault="004B4292" w:rsidP="005F39F9">
      <w:pPr>
        <w:spacing w:before="240" w:after="240" w:line="276" w:lineRule="auto"/>
        <w:jc w:val="both"/>
        <w:rPr>
          <w:b/>
          <w:i/>
          <w:sz w:val="24"/>
          <w:szCs w:val="24"/>
        </w:rPr>
      </w:pPr>
      <w:r w:rsidRPr="00BF04C9">
        <w:rPr>
          <w:sz w:val="24"/>
          <w:szCs w:val="24"/>
        </w:rPr>
        <w:t>U pojedinim je slučajevima, osobito kad je riječ o staroj i vrijednoj građi te ostaloj građi koja je u stanju koje može ugroziti postupak digitalizacije, potrebna stručna pomoć konzervatora-restauratora kako bi se ustanovilo može li se građa digitalizirati bez dodatnog oštećenja te zaht</w:t>
      </w:r>
      <w:r>
        <w:rPr>
          <w:sz w:val="24"/>
          <w:szCs w:val="24"/>
        </w:rPr>
        <w:t>i</w:t>
      </w:r>
      <w:r w:rsidRPr="00BF04C9">
        <w:rPr>
          <w:sz w:val="24"/>
          <w:szCs w:val="24"/>
        </w:rPr>
        <w:t>jeva li građa prethodnu primjenu postupka zaštite da bi se mogla sigurno digitalizirati i koliko se zbog toga povećava trošak.</w:t>
      </w:r>
      <w:r w:rsidRPr="00BF04C9">
        <w:rPr>
          <w:b/>
          <w:i/>
          <w:sz w:val="24"/>
          <w:szCs w:val="24"/>
        </w:rPr>
        <w:t xml:space="preserve"> </w:t>
      </w:r>
    </w:p>
    <w:p w:rsidR="004B4292" w:rsidRPr="00BF04C9" w:rsidRDefault="004B4292" w:rsidP="005F39F9">
      <w:pPr>
        <w:spacing w:before="240" w:after="240" w:line="276" w:lineRule="auto"/>
        <w:jc w:val="both"/>
        <w:rPr>
          <w:sz w:val="24"/>
          <w:szCs w:val="24"/>
        </w:rPr>
      </w:pPr>
      <w:r w:rsidRPr="00BF04C9">
        <w:rPr>
          <w:sz w:val="24"/>
          <w:szCs w:val="24"/>
        </w:rPr>
        <w:t xml:space="preserve">Kao i u ostalim slučajevima korištenja građe, i u procesu digitalizacije važno je utvrditi postoji li potencijalna šteta po ljudsko zdravlje ako se uputi nalog za skeniranje građe inficirane plijesnima ili drugim po zdravlje štetnim mikroorganizmima. Ukoliko se pregledom utvrdi da je građa zahvaćena plijesnima, treba je isključiti iz procesa digitalizacije dok </w:t>
      </w:r>
      <w:r>
        <w:rPr>
          <w:sz w:val="24"/>
          <w:szCs w:val="24"/>
        </w:rPr>
        <w:t>j</w:t>
      </w:r>
      <w:r w:rsidRPr="00BF04C9">
        <w:rPr>
          <w:sz w:val="24"/>
          <w:szCs w:val="24"/>
        </w:rPr>
        <w:t xml:space="preserve">e </w:t>
      </w:r>
      <w:r>
        <w:rPr>
          <w:sz w:val="24"/>
          <w:szCs w:val="24"/>
        </w:rPr>
        <w:t xml:space="preserve">stručno osoblje </w:t>
      </w:r>
      <w:r w:rsidRPr="00BF04C9">
        <w:rPr>
          <w:sz w:val="24"/>
          <w:szCs w:val="24"/>
        </w:rPr>
        <w:t>ne dezinficira</w:t>
      </w:r>
      <w:r>
        <w:rPr>
          <w:sz w:val="24"/>
          <w:szCs w:val="24"/>
        </w:rPr>
        <w:t>.</w:t>
      </w:r>
    </w:p>
    <w:p w:rsidR="004B4292" w:rsidRPr="00BF04C9" w:rsidRDefault="004B4292" w:rsidP="005F39F9">
      <w:pPr>
        <w:spacing w:before="240" w:after="240" w:line="276" w:lineRule="auto"/>
        <w:jc w:val="both"/>
        <w:rPr>
          <w:sz w:val="24"/>
          <w:szCs w:val="24"/>
        </w:rPr>
      </w:pPr>
      <w:r w:rsidRPr="00BF04C9">
        <w:rPr>
          <w:sz w:val="24"/>
          <w:szCs w:val="24"/>
        </w:rPr>
        <w:t xml:space="preserve">Šteta na opremi za digitalizaciju najčešće proizlazi </w:t>
      </w:r>
      <w:r>
        <w:rPr>
          <w:sz w:val="24"/>
          <w:szCs w:val="24"/>
        </w:rPr>
        <w:t>iz</w:t>
      </w:r>
      <w:r w:rsidRPr="00BF04C9">
        <w:rPr>
          <w:sz w:val="24"/>
          <w:szCs w:val="24"/>
        </w:rPr>
        <w:t xml:space="preserve"> neprimjerenog odabira opreme u odnosu na građu koja se digitalizira poput digitaliziranja građe s tvrdim, nepravilnim i oštrim dijelovima na skenerima s pokrivnim staklom. Rizik od oštećenja opreme </w:t>
      </w:r>
      <w:r>
        <w:rPr>
          <w:sz w:val="24"/>
          <w:szCs w:val="24"/>
        </w:rPr>
        <w:t>tijekom</w:t>
      </w:r>
      <w:r w:rsidRPr="00BF04C9">
        <w:rPr>
          <w:sz w:val="24"/>
          <w:szCs w:val="24"/>
        </w:rPr>
        <w:t xml:space="preserve"> proces</w:t>
      </w:r>
      <w:r>
        <w:rPr>
          <w:sz w:val="24"/>
          <w:szCs w:val="24"/>
        </w:rPr>
        <w:t>a</w:t>
      </w:r>
      <w:r w:rsidRPr="00BF04C9">
        <w:rPr>
          <w:sz w:val="24"/>
          <w:szCs w:val="24"/>
        </w:rPr>
        <w:t xml:space="preserve"> pripreme građe može se umanjiti obveznim uklanjanjem svih dijelova koji mogu oštetiti opremu (spajalice, pribadače i sl.)</w:t>
      </w:r>
    </w:p>
    <w:p w:rsidR="004B4292" w:rsidRPr="00BF04C9" w:rsidRDefault="004B4292" w:rsidP="005F39F9">
      <w:pPr>
        <w:spacing w:before="240" w:after="240" w:line="276" w:lineRule="auto"/>
        <w:jc w:val="both"/>
        <w:rPr>
          <w:sz w:val="24"/>
          <w:szCs w:val="24"/>
        </w:rPr>
      </w:pPr>
      <w:r w:rsidRPr="00BF04C9">
        <w:rPr>
          <w:sz w:val="24"/>
          <w:szCs w:val="24"/>
        </w:rPr>
        <w:t>Građa se u procesu digitalizacije može oštetiti na više načina, a oštećenja mogu varirati od manjih mehaničkih do onih koji uključuju nepovratno uništavanje izvorne strukture građe. Kako bi se rizik od oštećenja u procesu digitalizacije smanjio, pri pripremi građe za digitalizaciju treba povesti računa o sljedećem:</w:t>
      </w:r>
    </w:p>
    <w:p w:rsidR="004B4292" w:rsidRPr="00BF04C9" w:rsidRDefault="004B4292" w:rsidP="005F39F9">
      <w:pPr>
        <w:widowControl/>
        <w:numPr>
          <w:ilvl w:val="0"/>
          <w:numId w:val="22"/>
        </w:numPr>
        <w:spacing w:line="276" w:lineRule="auto"/>
        <w:jc w:val="both"/>
        <w:rPr>
          <w:sz w:val="24"/>
          <w:szCs w:val="24"/>
        </w:rPr>
      </w:pPr>
      <w:r>
        <w:rPr>
          <w:sz w:val="24"/>
          <w:szCs w:val="24"/>
        </w:rPr>
        <w:t>p</w:t>
      </w:r>
      <w:r w:rsidRPr="00BF04C9">
        <w:rPr>
          <w:sz w:val="24"/>
          <w:szCs w:val="24"/>
        </w:rPr>
        <w:t>riprema građe započinje vizualnim pregledom svake pojedine jedinice</w:t>
      </w:r>
      <w:r>
        <w:rPr>
          <w:sz w:val="24"/>
          <w:szCs w:val="24"/>
        </w:rPr>
        <w:t>;</w:t>
      </w:r>
    </w:p>
    <w:p w:rsidR="004B4292" w:rsidRPr="00BF04C9" w:rsidRDefault="004B4292" w:rsidP="005F39F9">
      <w:pPr>
        <w:widowControl/>
        <w:numPr>
          <w:ilvl w:val="0"/>
          <w:numId w:val="22"/>
        </w:numPr>
        <w:spacing w:line="276" w:lineRule="auto"/>
        <w:jc w:val="both"/>
        <w:rPr>
          <w:sz w:val="24"/>
          <w:szCs w:val="24"/>
        </w:rPr>
      </w:pPr>
      <w:r>
        <w:rPr>
          <w:sz w:val="24"/>
          <w:szCs w:val="24"/>
        </w:rPr>
        <w:t>p</w:t>
      </w:r>
      <w:r w:rsidRPr="00BF04C9">
        <w:rPr>
          <w:sz w:val="24"/>
          <w:szCs w:val="24"/>
        </w:rPr>
        <w:t xml:space="preserve">rovjerava se cjelovitost jedinice, stabilnost materijala od kojih je </w:t>
      </w:r>
      <w:r>
        <w:rPr>
          <w:sz w:val="24"/>
          <w:szCs w:val="24"/>
        </w:rPr>
        <w:t>n</w:t>
      </w:r>
      <w:r w:rsidRPr="00BF04C9">
        <w:rPr>
          <w:sz w:val="24"/>
          <w:szCs w:val="24"/>
        </w:rPr>
        <w:t xml:space="preserve">ačinjena i dostupnost/čitljivost sadržaja </w:t>
      </w:r>
      <w:r>
        <w:rPr>
          <w:sz w:val="24"/>
          <w:szCs w:val="24"/>
        </w:rPr>
        <w:t>–</w:t>
      </w:r>
      <w:r w:rsidRPr="00BF04C9">
        <w:rPr>
          <w:sz w:val="24"/>
          <w:szCs w:val="24"/>
        </w:rPr>
        <w:t xml:space="preserve"> necjelovite jedinice, kao i one </w:t>
      </w:r>
      <w:r>
        <w:rPr>
          <w:sz w:val="24"/>
          <w:szCs w:val="24"/>
        </w:rPr>
        <w:t>n</w:t>
      </w:r>
      <w:r w:rsidRPr="00BF04C9">
        <w:rPr>
          <w:sz w:val="24"/>
          <w:szCs w:val="24"/>
        </w:rPr>
        <w:t xml:space="preserve">ačinjene od nestabilnih, </w:t>
      </w:r>
      <w:r w:rsidRPr="00BF04C9">
        <w:rPr>
          <w:sz w:val="24"/>
          <w:szCs w:val="24"/>
        </w:rPr>
        <w:lastRenderedPageBreak/>
        <w:t>krhkih i suviše oštećenih materijala treba isključiti iz procesa digitalizacije dok jedinic</w:t>
      </w:r>
      <w:r>
        <w:rPr>
          <w:sz w:val="24"/>
          <w:szCs w:val="24"/>
        </w:rPr>
        <w:t>u</w:t>
      </w:r>
      <w:r w:rsidRPr="00BF04C9">
        <w:rPr>
          <w:sz w:val="24"/>
          <w:szCs w:val="24"/>
        </w:rPr>
        <w:t xml:space="preserve"> ne konzervira stručno osoblj</w:t>
      </w:r>
      <w:r>
        <w:rPr>
          <w:sz w:val="24"/>
          <w:szCs w:val="24"/>
        </w:rPr>
        <w:t>e;</w:t>
      </w:r>
      <w:r w:rsidRPr="00BF04C9">
        <w:rPr>
          <w:sz w:val="24"/>
          <w:szCs w:val="24"/>
          <w:vertAlign w:val="superscript"/>
        </w:rPr>
        <w:footnoteReference w:id="79"/>
      </w:r>
    </w:p>
    <w:p w:rsidR="004B4292" w:rsidRPr="00BF04C9" w:rsidRDefault="004B4292" w:rsidP="005F39F9">
      <w:pPr>
        <w:widowControl/>
        <w:numPr>
          <w:ilvl w:val="0"/>
          <w:numId w:val="22"/>
        </w:numPr>
        <w:spacing w:line="276" w:lineRule="auto"/>
        <w:jc w:val="both"/>
        <w:rPr>
          <w:sz w:val="24"/>
          <w:szCs w:val="24"/>
        </w:rPr>
      </w:pPr>
      <w:r>
        <w:rPr>
          <w:sz w:val="24"/>
          <w:szCs w:val="24"/>
        </w:rPr>
        <w:t>z</w:t>
      </w:r>
      <w:r w:rsidRPr="00BF04C9">
        <w:rPr>
          <w:sz w:val="24"/>
          <w:szCs w:val="24"/>
        </w:rPr>
        <w:t>a uvezane jedinice koje nije moguće otvarati pod kutom od 180° treba predvidjeti digitalizaciju specijaliziranom opremom u tu svrhu – jedinice nije uputno razvezivati za potrebe digitalizacije</w:t>
      </w:r>
      <w:r>
        <w:rPr>
          <w:sz w:val="24"/>
          <w:szCs w:val="24"/>
        </w:rPr>
        <w:t>;</w:t>
      </w:r>
    </w:p>
    <w:p w:rsidR="004B4292" w:rsidRPr="00BF04C9" w:rsidRDefault="004B4292" w:rsidP="005F39F9">
      <w:pPr>
        <w:widowControl/>
        <w:numPr>
          <w:ilvl w:val="0"/>
          <w:numId w:val="22"/>
        </w:numPr>
        <w:spacing w:line="276" w:lineRule="auto"/>
        <w:jc w:val="both"/>
        <w:rPr>
          <w:sz w:val="24"/>
          <w:szCs w:val="24"/>
        </w:rPr>
      </w:pPr>
      <w:r>
        <w:rPr>
          <w:sz w:val="24"/>
          <w:szCs w:val="24"/>
        </w:rPr>
        <w:t>j</w:t>
      </w:r>
      <w:r w:rsidRPr="00BF04C9">
        <w:rPr>
          <w:sz w:val="24"/>
          <w:szCs w:val="24"/>
        </w:rPr>
        <w:t>edinice s oštećenim uvezom i koricama uputno je konzervirati prije digitalizacije</w:t>
      </w:r>
      <w:r>
        <w:rPr>
          <w:sz w:val="24"/>
          <w:szCs w:val="24"/>
        </w:rPr>
        <w:t>;</w:t>
      </w:r>
    </w:p>
    <w:p w:rsidR="004B4292" w:rsidRPr="00BF04C9" w:rsidRDefault="004B4292" w:rsidP="005F39F9">
      <w:pPr>
        <w:widowControl/>
        <w:numPr>
          <w:ilvl w:val="0"/>
          <w:numId w:val="22"/>
        </w:numPr>
        <w:spacing w:line="276" w:lineRule="auto"/>
        <w:jc w:val="both"/>
        <w:rPr>
          <w:sz w:val="24"/>
          <w:szCs w:val="24"/>
        </w:rPr>
      </w:pPr>
      <w:r>
        <w:rPr>
          <w:sz w:val="24"/>
          <w:szCs w:val="24"/>
        </w:rPr>
        <w:t>s</w:t>
      </w:r>
      <w:r w:rsidRPr="00BF04C9">
        <w:rPr>
          <w:sz w:val="24"/>
          <w:szCs w:val="24"/>
        </w:rPr>
        <w:t xml:space="preserve">lijepljene listove potrebno je oprezno odvojiti. Ukoliko ih nije moguće odvojiti špatulom ili </w:t>
      </w:r>
      <w:r>
        <w:rPr>
          <w:sz w:val="24"/>
          <w:szCs w:val="24"/>
        </w:rPr>
        <w:t xml:space="preserve">uz </w:t>
      </w:r>
      <w:r w:rsidRPr="00BF04C9">
        <w:rPr>
          <w:sz w:val="24"/>
          <w:szCs w:val="24"/>
        </w:rPr>
        <w:t xml:space="preserve">pomoć kosti za savijanje bez rizika od oštećenja, jedinicu treba isključiti iz procesa digitalizacije dok </w:t>
      </w:r>
      <w:r>
        <w:rPr>
          <w:sz w:val="24"/>
          <w:szCs w:val="24"/>
        </w:rPr>
        <w:t>j</w:t>
      </w:r>
      <w:r w:rsidRPr="00BF04C9">
        <w:rPr>
          <w:sz w:val="24"/>
          <w:szCs w:val="24"/>
        </w:rPr>
        <w:t>e ne konzervira stručno osoblj</w:t>
      </w:r>
      <w:r>
        <w:rPr>
          <w:sz w:val="24"/>
          <w:szCs w:val="24"/>
        </w:rPr>
        <w:t>e;</w:t>
      </w:r>
    </w:p>
    <w:p w:rsidR="004B4292" w:rsidRPr="00BF04C9" w:rsidRDefault="004B4292" w:rsidP="005F39F9">
      <w:pPr>
        <w:widowControl/>
        <w:numPr>
          <w:ilvl w:val="0"/>
          <w:numId w:val="22"/>
        </w:numPr>
        <w:spacing w:line="276" w:lineRule="auto"/>
        <w:jc w:val="both"/>
        <w:rPr>
          <w:sz w:val="24"/>
          <w:szCs w:val="24"/>
        </w:rPr>
      </w:pPr>
      <w:r>
        <w:rPr>
          <w:sz w:val="24"/>
          <w:szCs w:val="24"/>
        </w:rPr>
        <w:t>i</w:t>
      </w:r>
      <w:r w:rsidRPr="00BF04C9">
        <w:rPr>
          <w:sz w:val="24"/>
          <w:szCs w:val="24"/>
        </w:rPr>
        <w:t xml:space="preserve">zrazito pogužvane, savijene i deformirane jedinice potrebno je prije digitalizacije izravnati. Ukoliko je materijal suviše krt i krut da se ravnanje izvede bez oštećenja, jedinicu treba isključiti iz procesa digitalizacije dok </w:t>
      </w:r>
      <w:r>
        <w:rPr>
          <w:sz w:val="24"/>
          <w:szCs w:val="24"/>
        </w:rPr>
        <w:t>j</w:t>
      </w:r>
      <w:r w:rsidRPr="00BF04C9">
        <w:rPr>
          <w:sz w:val="24"/>
          <w:szCs w:val="24"/>
        </w:rPr>
        <w:t>e ne izravna stručno konzervatorsko osoblj</w:t>
      </w:r>
      <w:r>
        <w:rPr>
          <w:sz w:val="24"/>
          <w:szCs w:val="24"/>
        </w:rPr>
        <w:t>e;</w:t>
      </w:r>
    </w:p>
    <w:p w:rsidR="004B4292" w:rsidRPr="00BF04C9" w:rsidRDefault="004B4292" w:rsidP="005F39F9">
      <w:pPr>
        <w:widowControl/>
        <w:numPr>
          <w:ilvl w:val="0"/>
          <w:numId w:val="22"/>
        </w:numPr>
        <w:spacing w:line="276" w:lineRule="auto"/>
        <w:jc w:val="both"/>
        <w:rPr>
          <w:sz w:val="24"/>
          <w:szCs w:val="24"/>
        </w:rPr>
      </w:pPr>
      <w:r>
        <w:rPr>
          <w:sz w:val="24"/>
          <w:szCs w:val="24"/>
        </w:rPr>
        <w:t>d</w:t>
      </w:r>
      <w:r w:rsidRPr="00BF04C9">
        <w:rPr>
          <w:sz w:val="24"/>
          <w:szCs w:val="24"/>
        </w:rPr>
        <w:t>ostupnost/čitljivost sadržaja može se povećati manje složenim zahvatima poput uklanjanja prašine, ravnanja presavijenih rubova listova ili popravaka manjih mehaničkih oštećenja koja bi manipulacijom tijekom digitalizacije mogla postati znatno veća</w:t>
      </w:r>
      <w:r>
        <w:rPr>
          <w:sz w:val="24"/>
          <w:szCs w:val="24"/>
        </w:rPr>
        <w:t>;</w:t>
      </w:r>
      <w:r w:rsidRPr="00BF04C9">
        <w:rPr>
          <w:sz w:val="24"/>
          <w:szCs w:val="24"/>
          <w:vertAlign w:val="superscript"/>
        </w:rPr>
        <w:footnoteReference w:id="80"/>
      </w:r>
    </w:p>
    <w:p w:rsidR="004B4292" w:rsidRPr="00BF04C9" w:rsidRDefault="004B4292" w:rsidP="005F39F9">
      <w:pPr>
        <w:widowControl/>
        <w:numPr>
          <w:ilvl w:val="0"/>
          <w:numId w:val="22"/>
        </w:numPr>
        <w:spacing w:line="276" w:lineRule="auto"/>
        <w:jc w:val="both"/>
        <w:rPr>
          <w:sz w:val="24"/>
          <w:szCs w:val="24"/>
        </w:rPr>
      </w:pPr>
      <w:r w:rsidRPr="00BF04C9">
        <w:rPr>
          <w:sz w:val="24"/>
          <w:szCs w:val="24"/>
        </w:rPr>
        <w:t xml:space="preserve">Ukoliko prekrivaju sadržaj, uputno je skalpelom ukloniti stare ljepljive trake, nakupine voska ili drugih čvrstih materijala. U slučaju da se isti ne mogu otkloniti bez oštećenja podloge, jedinicu treba isključiti iz procesa digitalizacije dok </w:t>
      </w:r>
      <w:r>
        <w:rPr>
          <w:sz w:val="24"/>
          <w:szCs w:val="24"/>
        </w:rPr>
        <w:t>j</w:t>
      </w:r>
      <w:r w:rsidRPr="00BF04C9">
        <w:rPr>
          <w:sz w:val="24"/>
          <w:szCs w:val="24"/>
        </w:rPr>
        <w:t>e ne konzervira stručno osoblj</w:t>
      </w:r>
      <w:r>
        <w:rPr>
          <w:sz w:val="24"/>
          <w:szCs w:val="24"/>
        </w:rPr>
        <w:t>e;</w:t>
      </w:r>
    </w:p>
    <w:p w:rsidR="00A1099C" w:rsidRPr="00006C22" w:rsidRDefault="004B4292" w:rsidP="00006C22">
      <w:pPr>
        <w:widowControl/>
        <w:numPr>
          <w:ilvl w:val="0"/>
          <w:numId w:val="22"/>
        </w:numPr>
        <w:spacing w:after="240" w:line="276" w:lineRule="auto"/>
        <w:jc w:val="both"/>
        <w:rPr>
          <w:sz w:val="24"/>
          <w:szCs w:val="24"/>
        </w:rPr>
      </w:pPr>
      <w:r>
        <w:rPr>
          <w:sz w:val="24"/>
          <w:szCs w:val="24"/>
        </w:rPr>
        <w:t>p</w:t>
      </w:r>
      <w:r w:rsidRPr="00BF04C9">
        <w:rPr>
          <w:sz w:val="24"/>
          <w:szCs w:val="24"/>
        </w:rPr>
        <w:t>o završenom postupku snimanja jedinica se ponovno pregledava i bilježe se eventualna novonastala oštećenja</w:t>
      </w:r>
      <w:r>
        <w:rPr>
          <w:sz w:val="24"/>
          <w:szCs w:val="24"/>
        </w:rPr>
        <w:t>.</w:t>
      </w:r>
    </w:p>
    <w:p w:rsidR="004B4292" w:rsidRPr="00006C22" w:rsidRDefault="004B4292" w:rsidP="00006C22">
      <w:pPr>
        <w:spacing w:before="240" w:after="240" w:line="276" w:lineRule="auto"/>
        <w:jc w:val="both"/>
        <w:rPr>
          <w:sz w:val="24"/>
          <w:szCs w:val="24"/>
        </w:rPr>
      </w:pPr>
      <w:r w:rsidRPr="00BF04C9">
        <w:rPr>
          <w:sz w:val="24"/>
          <w:szCs w:val="24"/>
        </w:rPr>
        <w:t>Za knjižnice koje nemaju zaposlenog konzervatora-restauratora važno je napomenuti da</w:t>
      </w:r>
      <w:r>
        <w:rPr>
          <w:sz w:val="24"/>
          <w:szCs w:val="24"/>
        </w:rPr>
        <w:t>,</w:t>
      </w:r>
      <w:r w:rsidRPr="00BF04C9">
        <w:rPr>
          <w:sz w:val="24"/>
          <w:szCs w:val="24"/>
        </w:rPr>
        <w:t xml:space="preserve"> ukoliko imaju građu sa svojstvom kulturnog dobra</w:t>
      </w:r>
      <w:r>
        <w:rPr>
          <w:sz w:val="24"/>
          <w:szCs w:val="24"/>
        </w:rPr>
        <w:t>,</w:t>
      </w:r>
      <w:r w:rsidRPr="00BF04C9">
        <w:rPr>
          <w:sz w:val="24"/>
          <w:szCs w:val="24"/>
        </w:rPr>
        <w:t xml:space="preserve"> jave</w:t>
      </w:r>
      <w:r>
        <w:rPr>
          <w:sz w:val="24"/>
          <w:szCs w:val="24"/>
        </w:rPr>
        <w:t xml:space="preserve"> se</w:t>
      </w:r>
      <w:r w:rsidRPr="00BF04C9">
        <w:rPr>
          <w:sz w:val="24"/>
          <w:szCs w:val="24"/>
        </w:rPr>
        <w:t xml:space="preserve"> nadležnoj matičnoj knjižnici kako bi se ta građa zbrinula na adekvatan način i kako ne b</w:t>
      </w:r>
      <w:r w:rsidR="00006C22">
        <w:rPr>
          <w:sz w:val="24"/>
          <w:szCs w:val="24"/>
        </w:rPr>
        <w:t>i došlo do dodatnog oštećenja.</w:t>
      </w:r>
    </w:p>
    <w:p w:rsidR="004B4292" w:rsidRPr="00BF04C9" w:rsidRDefault="004B4292" w:rsidP="005F39F9">
      <w:pPr>
        <w:pStyle w:val="Heading3"/>
        <w:numPr>
          <w:ilvl w:val="0"/>
          <w:numId w:val="0"/>
        </w:numPr>
        <w:spacing w:line="276" w:lineRule="auto"/>
      </w:pPr>
      <w:bookmarkStart w:id="74" w:name="_Toc139271639"/>
      <w:r w:rsidRPr="00BF04C9">
        <w:t>2.3. Upute za pripremu građe za digitalizaciju za knjižnice koje nemaju zadovoljene uvjete za provođenje digitalizacije unutar vlastite ustanove</w:t>
      </w:r>
      <w:bookmarkEnd w:id="74"/>
    </w:p>
    <w:p w:rsidR="004B4292" w:rsidRPr="00BF04C9" w:rsidRDefault="004B4292" w:rsidP="005F39F9">
      <w:pPr>
        <w:spacing w:before="240" w:after="240" w:line="276" w:lineRule="auto"/>
        <w:rPr>
          <w:sz w:val="24"/>
          <w:szCs w:val="24"/>
        </w:rPr>
      </w:pPr>
      <w:r w:rsidRPr="00BF04C9">
        <w:rPr>
          <w:sz w:val="24"/>
          <w:szCs w:val="24"/>
        </w:rPr>
        <w:t>Ukoliko se građa i oprema za digitalizaciju ne nalaze u istoj zgradi, građu je potrebno dodatno pripremiti i za dopremu u prostor gdje će se vršiti digitalizacija. Zbog promjene okolišnih uvjeta i povećanog rizika od mehaničkih oštećenja građe prilikom transporta građu je uputno pakirati na način da se smanje potencijalni štetni učinci:</w:t>
      </w:r>
    </w:p>
    <w:p w:rsidR="004B4292" w:rsidRPr="00BF04C9" w:rsidRDefault="004B4292" w:rsidP="005F39F9">
      <w:pPr>
        <w:widowControl/>
        <w:numPr>
          <w:ilvl w:val="0"/>
          <w:numId w:val="24"/>
        </w:numPr>
        <w:spacing w:line="276" w:lineRule="auto"/>
        <w:rPr>
          <w:sz w:val="24"/>
          <w:szCs w:val="24"/>
        </w:rPr>
      </w:pPr>
      <w:r>
        <w:rPr>
          <w:sz w:val="24"/>
          <w:szCs w:val="24"/>
        </w:rPr>
        <w:lastRenderedPageBreak/>
        <w:t>t</w:t>
      </w:r>
      <w:r w:rsidRPr="00BF04C9">
        <w:rPr>
          <w:sz w:val="24"/>
          <w:szCs w:val="24"/>
        </w:rPr>
        <w:t>ransport građe treba planirati za suhog vremena kako povišena vlaga ne bi oštetila jedinice</w:t>
      </w:r>
      <w:r>
        <w:rPr>
          <w:sz w:val="24"/>
          <w:szCs w:val="24"/>
        </w:rPr>
        <w:t>;</w:t>
      </w:r>
    </w:p>
    <w:p w:rsidR="004B4292" w:rsidRPr="00BF04C9" w:rsidRDefault="004B4292" w:rsidP="005F39F9">
      <w:pPr>
        <w:widowControl/>
        <w:numPr>
          <w:ilvl w:val="0"/>
          <w:numId w:val="24"/>
        </w:numPr>
        <w:spacing w:line="276" w:lineRule="auto"/>
        <w:rPr>
          <w:sz w:val="24"/>
          <w:szCs w:val="24"/>
        </w:rPr>
      </w:pPr>
      <w:r>
        <w:rPr>
          <w:sz w:val="24"/>
          <w:szCs w:val="24"/>
        </w:rPr>
        <w:t>g</w:t>
      </w:r>
      <w:r w:rsidRPr="00BF04C9">
        <w:rPr>
          <w:sz w:val="24"/>
          <w:szCs w:val="24"/>
        </w:rPr>
        <w:t>rađa se transportira u zatvorenim kutijama ili sanducima od stabilnih materijala (poput metala, drveta, beskiselinske valovite ljepenke, pleksiglasa ili guste plastike) i prikladne veličine za sigurno rukovanje teretom te prema veličini i količini knjižne građe koja se treba transportirati</w:t>
      </w:r>
      <w:r>
        <w:rPr>
          <w:sz w:val="24"/>
          <w:szCs w:val="24"/>
        </w:rPr>
        <w:t>;</w:t>
      </w:r>
    </w:p>
    <w:p w:rsidR="004B4292" w:rsidRPr="00BF04C9" w:rsidRDefault="004B4292" w:rsidP="005F39F9">
      <w:pPr>
        <w:widowControl/>
        <w:numPr>
          <w:ilvl w:val="0"/>
          <w:numId w:val="24"/>
        </w:numPr>
        <w:spacing w:line="276" w:lineRule="auto"/>
        <w:rPr>
          <w:sz w:val="24"/>
          <w:szCs w:val="24"/>
        </w:rPr>
      </w:pPr>
      <w:r>
        <w:rPr>
          <w:sz w:val="24"/>
          <w:szCs w:val="24"/>
        </w:rPr>
        <w:t>k</w:t>
      </w:r>
      <w:r w:rsidRPr="00BF04C9">
        <w:rPr>
          <w:sz w:val="24"/>
          <w:szCs w:val="24"/>
        </w:rPr>
        <w:t>njige prilikom transporta prolaze kroz višestruku i ne uvijek pažljivu manipulaciju (podizanje, spuštanje, guranje) te različite atmosferske i mikroklimatske uvjete. Stoga je važno da su transportne kutije otporne na udarce, savijanje i probijanje te da nisu previše podložne utjecaju vanjskih uvjeta</w:t>
      </w:r>
      <w:r>
        <w:rPr>
          <w:sz w:val="24"/>
          <w:szCs w:val="24"/>
        </w:rPr>
        <w:t>;</w:t>
      </w:r>
    </w:p>
    <w:p w:rsidR="004B4292" w:rsidRPr="00BF04C9" w:rsidRDefault="004B4292" w:rsidP="005F39F9">
      <w:pPr>
        <w:widowControl/>
        <w:numPr>
          <w:ilvl w:val="0"/>
          <w:numId w:val="24"/>
        </w:numPr>
        <w:spacing w:line="276" w:lineRule="auto"/>
        <w:rPr>
          <w:sz w:val="24"/>
          <w:szCs w:val="24"/>
        </w:rPr>
      </w:pPr>
      <w:r>
        <w:rPr>
          <w:sz w:val="24"/>
          <w:szCs w:val="24"/>
        </w:rPr>
        <w:t>k</w:t>
      </w:r>
      <w:r w:rsidRPr="00BF04C9">
        <w:rPr>
          <w:sz w:val="24"/>
          <w:szCs w:val="24"/>
        </w:rPr>
        <w:t>utije se nikad ne smiju pretrpati. Bolje je da se za pakiranje koristi više manjih kutija, nego manji broj većih kutija</w:t>
      </w:r>
      <w:r>
        <w:rPr>
          <w:sz w:val="24"/>
          <w:szCs w:val="24"/>
        </w:rPr>
        <w:t>,</w:t>
      </w:r>
      <w:r w:rsidRPr="00BF04C9">
        <w:rPr>
          <w:sz w:val="24"/>
          <w:szCs w:val="24"/>
        </w:rPr>
        <w:t xml:space="preserve"> jer je manjim kutijama lakše manipulirati te je manja mogućnost oštećenja prilikom manipulacije</w:t>
      </w:r>
      <w:r>
        <w:rPr>
          <w:sz w:val="24"/>
          <w:szCs w:val="24"/>
        </w:rPr>
        <w:t>;</w:t>
      </w:r>
    </w:p>
    <w:p w:rsidR="004B4292" w:rsidRPr="00BF04C9" w:rsidRDefault="004B4292" w:rsidP="005F39F9">
      <w:pPr>
        <w:widowControl/>
        <w:numPr>
          <w:ilvl w:val="0"/>
          <w:numId w:val="24"/>
        </w:numPr>
        <w:spacing w:line="276" w:lineRule="auto"/>
        <w:rPr>
          <w:sz w:val="24"/>
          <w:szCs w:val="24"/>
        </w:rPr>
      </w:pPr>
      <w:r>
        <w:rPr>
          <w:sz w:val="24"/>
          <w:szCs w:val="24"/>
        </w:rPr>
        <w:t>b</w:t>
      </w:r>
      <w:r w:rsidRPr="00BF04C9">
        <w:rPr>
          <w:sz w:val="24"/>
          <w:szCs w:val="24"/>
        </w:rPr>
        <w:t>roj knjižnih jedinica u sanduku/kutiji ovisit će o njihovoj vrijednosti, veličini i težini</w:t>
      </w:r>
      <w:r>
        <w:rPr>
          <w:sz w:val="24"/>
          <w:szCs w:val="24"/>
        </w:rPr>
        <w:t>;</w:t>
      </w:r>
    </w:p>
    <w:p w:rsidR="004B4292" w:rsidRPr="00BF04C9" w:rsidRDefault="004B4292" w:rsidP="005F39F9">
      <w:pPr>
        <w:widowControl/>
        <w:numPr>
          <w:ilvl w:val="0"/>
          <w:numId w:val="24"/>
        </w:numPr>
        <w:spacing w:line="276" w:lineRule="auto"/>
        <w:rPr>
          <w:sz w:val="24"/>
          <w:szCs w:val="24"/>
        </w:rPr>
      </w:pPr>
      <w:r>
        <w:rPr>
          <w:sz w:val="24"/>
          <w:szCs w:val="24"/>
        </w:rPr>
        <w:t>k</w:t>
      </w:r>
      <w:r w:rsidRPr="00BF04C9">
        <w:rPr>
          <w:sz w:val="24"/>
          <w:szCs w:val="24"/>
        </w:rPr>
        <w:t>utije trebaju biti punjene na taj način da ih može jednostavno prenositi jedan, najviše dva djelatnika</w:t>
      </w:r>
      <w:r>
        <w:rPr>
          <w:sz w:val="24"/>
          <w:szCs w:val="24"/>
        </w:rPr>
        <w:t>;</w:t>
      </w:r>
    </w:p>
    <w:p w:rsidR="004B4292" w:rsidRPr="00BF04C9" w:rsidRDefault="004B4292" w:rsidP="005F39F9">
      <w:pPr>
        <w:widowControl/>
        <w:numPr>
          <w:ilvl w:val="0"/>
          <w:numId w:val="24"/>
        </w:numPr>
        <w:spacing w:line="276" w:lineRule="auto"/>
        <w:rPr>
          <w:sz w:val="24"/>
          <w:szCs w:val="24"/>
        </w:rPr>
      </w:pPr>
      <w:r>
        <w:rPr>
          <w:sz w:val="24"/>
          <w:szCs w:val="24"/>
        </w:rPr>
        <w:t>v</w:t>
      </w:r>
      <w:r w:rsidRPr="00BF04C9">
        <w:rPr>
          <w:sz w:val="24"/>
          <w:szCs w:val="24"/>
        </w:rPr>
        <w:t>eće knjige pakiraju se vodoravno, a manje knjige se mogu spakirati u okomitom (uspravnom) ili vodoravnom (ležećem) položaju</w:t>
      </w:r>
      <w:r>
        <w:rPr>
          <w:sz w:val="24"/>
          <w:szCs w:val="24"/>
        </w:rPr>
        <w:t>;</w:t>
      </w:r>
    </w:p>
    <w:p w:rsidR="004B4292" w:rsidRPr="00BF04C9" w:rsidRDefault="004B4292" w:rsidP="005F39F9">
      <w:pPr>
        <w:widowControl/>
        <w:numPr>
          <w:ilvl w:val="0"/>
          <w:numId w:val="24"/>
        </w:numPr>
        <w:spacing w:line="276" w:lineRule="auto"/>
        <w:rPr>
          <w:sz w:val="24"/>
          <w:szCs w:val="24"/>
        </w:rPr>
      </w:pPr>
      <w:r>
        <w:rPr>
          <w:sz w:val="24"/>
          <w:szCs w:val="24"/>
        </w:rPr>
        <w:t>u</w:t>
      </w:r>
      <w:r w:rsidRPr="00BF04C9">
        <w:rPr>
          <w:sz w:val="24"/>
          <w:szCs w:val="24"/>
        </w:rPr>
        <w:t>koliko u kutiji, nakon pakiranja, ima još slobodnog mjesta, ono se ispunjava nekim materijalom koji će apsorbirati udarce i spriječiti micanje knjiga prilikom transporta. U tu svrhu najčešće se koriste folija sa zračnim jastučićima ili mjehurićima (</w:t>
      </w:r>
      <w:r w:rsidRPr="00BF04C9">
        <w:rPr>
          <w:i/>
          <w:sz w:val="24"/>
          <w:szCs w:val="24"/>
        </w:rPr>
        <w:t>air bubble</w:t>
      </w:r>
      <w:r w:rsidRPr="00BF04C9">
        <w:rPr>
          <w:sz w:val="24"/>
          <w:szCs w:val="24"/>
        </w:rPr>
        <w:t>), spužve za pakiranje, „čips“</w:t>
      </w:r>
      <w:r>
        <w:rPr>
          <w:sz w:val="24"/>
          <w:szCs w:val="24"/>
        </w:rPr>
        <w:t>-</w:t>
      </w:r>
      <w:r w:rsidRPr="00BF04C9">
        <w:rPr>
          <w:sz w:val="24"/>
          <w:szCs w:val="24"/>
        </w:rPr>
        <w:t>materijali za popunu i oblaganje, izrađeni od 100</w:t>
      </w:r>
      <w:r>
        <w:rPr>
          <w:sz w:val="24"/>
          <w:szCs w:val="24"/>
        </w:rPr>
        <w:t xml:space="preserve"> </w:t>
      </w:r>
      <w:r w:rsidRPr="00BF04C9">
        <w:rPr>
          <w:sz w:val="24"/>
          <w:szCs w:val="24"/>
        </w:rPr>
        <w:t>% recikliranog polistirena. Ovi materijali mogu se višekratno koristiti. U nedostatku istih za popunu se može koristiti i papir</w:t>
      </w:r>
      <w:r>
        <w:rPr>
          <w:sz w:val="24"/>
          <w:szCs w:val="24"/>
        </w:rPr>
        <w:t>;</w:t>
      </w:r>
    </w:p>
    <w:p w:rsidR="004B4292" w:rsidRPr="00BF04C9" w:rsidRDefault="004B4292" w:rsidP="005F39F9">
      <w:pPr>
        <w:widowControl/>
        <w:numPr>
          <w:ilvl w:val="0"/>
          <w:numId w:val="24"/>
        </w:numPr>
        <w:spacing w:line="276" w:lineRule="auto"/>
        <w:rPr>
          <w:sz w:val="24"/>
          <w:szCs w:val="24"/>
        </w:rPr>
      </w:pPr>
      <w:r>
        <w:rPr>
          <w:sz w:val="24"/>
          <w:szCs w:val="24"/>
        </w:rPr>
        <w:t>s</w:t>
      </w:r>
      <w:r w:rsidRPr="00BF04C9">
        <w:rPr>
          <w:sz w:val="24"/>
          <w:szCs w:val="24"/>
        </w:rPr>
        <w:t>vaki materijal koji dolazi u direktni kontakt s jedinicom ne smije ostavljati mrlje, biti abrazivan ili kiseo te ispuštati štetne kemikalije</w:t>
      </w:r>
      <w:r>
        <w:rPr>
          <w:sz w:val="24"/>
          <w:szCs w:val="24"/>
        </w:rPr>
        <w:t>;</w:t>
      </w:r>
    </w:p>
    <w:p w:rsidR="004B4292" w:rsidRPr="00BF04C9" w:rsidRDefault="004B4292" w:rsidP="005F39F9">
      <w:pPr>
        <w:widowControl/>
        <w:numPr>
          <w:ilvl w:val="0"/>
          <w:numId w:val="24"/>
        </w:numPr>
        <w:spacing w:line="276" w:lineRule="auto"/>
        <w:rPr>
          <w:sz w:val="24"/>
          <w:szCs w:val="24"/>
        </w:rPr>
      </w:pPr>
      <w:r>
        <w:rPr>
          <w:sz w:val="24"/>
          <w:szCs w:val="24"/>
        </w:rPr>
        <w:t>s</w:t>
      </w:r>
      <w:r w:rsidRPr="00BF04C9">
        <w:rPr>
          <w:sz w:val="24"/>
          <w:szCs w:val="24"/>
        </w:rPr>
        <w:t>vaka kutija mora biti označena poda</w:t>
      </w:r>
      <w:r>
        <w:rPr>
          <w:sz w:val="24"/>
          <w:szCs w:val="24"/>
        </w:rPr>
        <w:t>t</w:t>
      </w:r>
      <w:r w:rsidRPr="00BF04C9">
        <w:rPr>
          <w:sz w:val="24"/>
          <w:szCs w:val="24"/>
        </w:rPr>
        <w:t xml:space="preserve">cima vlasnika, a s građom u kutiji moraju biti </w:t>
      </w:r>
      <w:r w:rsidRPr="00BF04C9">
        <w:rPr>
          <w:b/>
          <w:sz w:val="24"/>
          <w:szCs w:val="24"/>
        </w:rPr>
        <w:t>priloženi ispunjeni obrasci</w:t>
      </w:r>
      <w:r>
        <w:rPr>
          <w:b/>
          <w:sz w:val="24"/>
          <w:szCs w:val="24"/>
        </w:rPr>
        <w:t>;</w:t>
      </w:r>
    </w:p>
    <w:p w:rsidR="004B4292" w:rsidRPr="00BF04C9" w:rsidRDefault="004B4292" w:rsidP="005F39F9">
      <w:pPr>
        <w:widowControl/>
        <w:numPr>
          <w:ilvl w:val="0"/>
          <w:numId w:val="24"/>
        </w:numPr>
        <w:spacing w:line="276" w:lineRule="auto"/>
        <w:rPr>
          <w:sz w:val="24"/>
          <w:szCs w:val="24"/>
        </w:rPr>
      </w:pPr>
      <w:r w:rsidRPr="00BF04C9">
        <w:rPr>
          <w:sz w:val="24"/>
          <w:szCs w:val="24"/>
        </w:rPr>
        <w:t>transport unutar istog grada ili županije obavlja se najčešće cestovnim prometom, a pri kraćim relacijama vjerojatno neće doći do značajnih izmjena temperature i relativne vlažnosti zraka</w:t>
      </w:r>
      <w:r>
        <w:rPr>
          <w:sz w:val="24"/>
          <w:szCs w:val="24"/>
        </w:rPr>
        <w:t>;</w:t>
      </w:r>
    </w:p>
    <w:p w:rsidR="004B4292" w:rsidRPr="00BF04C9" w:rsidRDefault="004B4292" w:rsidP="005F39F9">
      <w:pPr>
        <w:widowControl/>
        <w:numPr>
          <w:ilvl w:val="0"/>
          <w:numId w:val="24"/>
        </w:numPr>
        <w:spacing w:line="276" w:lineRule="auto"/>
        <w:rPr>
          <w:sz w:val="24"/>
          <w:szCs w:val="24"/>
        </w:rPr>
      </w:pPr>
      <w:r>
        <w:rPr>
          <w:sz w:val="24"/>
          <w:szCs w:val="24"/>
        </w:rPr>
        <w:t>v</w:t>
      </w:r>
      <w:r w:rsidRPr="00BF04C9">
        <w:rPr>
          <w:sz w:val="24"/>
          <w:szCs w:val="24"/>
        </w:rPr>
        <w:t>ozilo za transport građe trebalo bi biti opremljeno uređajima za kontrolu temperature i relativne vlažnosti zraka, obložen</w:t>
      </w:r>
      <w:r>
        <w:rPr>
          <w:sz w:val="24"/>
          <w:szCs w:val="24"/>
        </w:rPr>
        <w:t>o</w:t>
      </w:r>
      <w:r w:rsidRPr="00BF04C9">
        <w:rPr>
          <w:sz w:val="24"/>
          <w:szCs w:val="24"/>
        </w:rPr>
        <w:t xml:space="preserve"> materijalom koji apsorbira udarce te opremljen</w:t>
      </w:r>
      <w:r>
        <w:rPr>
          <w:sz w:val="24"/>
          <w:szCs w:val="24"/>
        </w:rPr>
        <w:t>o</w:t>
      </w:r>
      <w:r w:rsidRPr="00BF04C9">
        <w:rPr>
          <w:sz w:val="24"/>
          <w:szCs w:val="24"/>
        </w:rPr>
        <w:t xml:space="preserve"> aparatom za početno gašenje požara i alarmom</w:t>
      </w:r>
      <w:r>
        <w:rPr>
          <w:sz w:val="24"/>
          <w:szCs w:val="24"/>
        </w:rPr>
        <w:t>;</w:t>
      </w:r>
    </w:p>
    <w:p w:rsidR="004B4292" w:rsidRPr="00BF04C9" w:rsidRDefault="004B4292" w:rsidP="005F39F9">
      <w:pPr>
        <w:widowControl/>
        <w:numPr>
          <w:ilvl w:val="0"/>
          <w:numId w:val="24"/>
        </w:numPr>
        <w:spacing w:line="276" w:lineRule="auto"/>
        <w:rPr>
          <w:sz w:val="24"/>
          <w:szCs w:val="24"/>
        </w:rPr>
      </w:pPr>
      <w:r>
        <w:rPr>
          <w:sz w:val="24"/>
          <w:szCs w:val="24"/>
        </w:rPr>
        <w:t>a</w:t>
      </w:r>
      <w:r w:rsidRPr="00BF04C9">
        <w:rPr>
          <w:sz w:val="24"/>
          <w:szCs w:val="24"/>
        </w:rPr>
        <w:t>ko se za transport koristi kamion bez grijanja teretnog prostora (za kraća putovanja), temperatura sanduka može se održati prekrivanjem dekama (za hladnog vremena). Držanje transportnog vozila u zatvorenom prostoru na nekoliko sati prije ukrcaja tereta osigurat će da temperatura vozila bude očuvana neko vrijeme</w:t>
      </w:r>
      <w:r>
        <w:rPr>
          <w:sz w:val="24"/>
          <w:szCs w:val="24"/>
        </w:rPr>
        <w:t>;</w:t>
      </w:r>
    </w:p>
    <w:p w:rsidR="004B4292" w:rsidRPr="00BF04C9" w:rsidRDefault="004B4292" w:rsidP="005F39F9">
      <w:pPr>
        <w:widowControl/>
        <w:numPr>
          <w:ilvl w:val="0"/>
          <w:numId w:val="24"/>
        </w:numPr>
        <w:spacing w:line="276" w:lineRule="auto"/>
        <w:rPr>
          <w:sz w:val="24"/>
          <w:szCs w:val="24"/>
        </w:rPr>
      </w:pPr>
      <w:r>
        <w:rPr>
          <w:sz w:val="24"/>
          <w:szCs w:val="24"/>
        </w:rPr>
        <w:t>u</w:t>
      </w:r>
      <w:r w:rsidRPr="00BF04C9">
        <w:rPr>
          <w:sz w:val="24"/>
          <w:szCs w:val="24"/>
        </w:rPr>
        <w:t>putno je da se teret iskrcava unutar zgrade, da vozilo može ući u natkriveni prostor za utovar/istovar građe. Ako ne postoji natkriveni prostor za utovar/istovar, sanduci se trebaju pokriti prekrivačima od teške plastike (ceradom) kako bi se zaštitili od mogućih vremenskih neprilika</w:t>
      </w:r>
      <w:r>
        <w:rPr>
          <w:sz w:val="24"/>
          <w:szCs w:val="24"/>
        </w:rPr>
        <w:t>;</w:t>
      </w:r>
    </w:p>
    <w:p w:rsidR="004B4292" w:rsidRPr="00BF04C9" w:rsidRDefault="004B4292" w:rsidP="005F39F9">
      <w:pPr>
        <w:widowControl/>
        <w:numPr>
          <w:ilvl w:val="0"/>
          <w:numId w:val="24"/>
        </w:numPr>
        <w:spacing w:line="276" w:lineRule="auto"/>
        <w:rPr>
          <w:sz w:val="24"/>
          <w:szCs w:val="24"/>
        </w:rPr>
      </w:pPr>
      <w:r>
        <w:rPr>
          <w:sz w:val="24"/>
          <w:szCs w:val="24"/>
        </w:rPr>
        <w:lastRenderedPageBreak/>
        <w:t>k</w:t>
      </w:r>
      <w:r w:rsidRPr="00BF04C9">
        <w:rPr>
          <w:sz w:val="24"/>
          <w:szCs w:val="24"/>
        </w:rPr>
        <w:t>utije se u transportno vozilo trebaju položiti horizontalno te učvrstiti sigurnosnim pojasom ili užetom kako bi se spriječilo pomicanje prilikom prijevoza</w:t>
      </w:r>
      <w:r>
        <w:rPr>
          <w:sz w:val="24"/>
          <w:szCs w:val="24"/>
        </w:rPr>
        <w:t>;</w:t>
      </w:r>
    </w:p>
    <w:p w:rsidR="004B4292" w:rsidRPr="00006C22" w:rsidRDefault="004B4292" w:rsidP="00006C22">
      <w:pPr>
        <w:widowControl/>
        <w:numPr>
          <w:ilvl w:val="0"/>
          <w:numId w:val="24"/>
        </w:numPr>
        <w:spacing w:after="240" w:line="276" w:lineRule="auto"/>
        <w:rPr>
          <w:sz w:val="24"/>
          <w:szCs w:val="24"/>
        </w:rPr>
      </w:pPr>
      <w:r>
        <w:rPr>
          <w:sz w:val="24"/>
          <w:szCs w:val="24"/>
        </w:rPr>
        <w:t>b</w:t>
      </w:r>
      <w:r w:rsidRPr="00BF04C9">
        <w:rPr>
          <w:sz w:val="24"/>
          <w:szCs w:val="24"/>
        </w:rPr>
        <w:t>udući da prilikom transporta knjižne građe postoji mogućnost njezina oštećenja, za istu treba sastaviti policu osiguranja</w:t>
      </w:r>
      <w:r>
        <w:rPr>
          <w:sz w:val="24"/>
          <w:szCs w:val="24"/>
        </w:rPr>
        <w:t>.</w:t>
      </w:r>
    </w:p>
    <w:bookmarkStart w:id="75" w:name="_Toc139271640"/>
    <w:p w:rsidR="004B4292" w:rsidRPr="00BF04C9" w:rsidRDefault="002466BA" w:rsidP="005F39F9">
      <w:pPr>
        <w:pStyle w:val="Heading3"/>
        <w:numPr>
          <w:ilvl w:val="0"/>
          <w:numId w:val="0"/>
        </w:numPr>
        <w:spacing w:line="276" w:lineRule="auto"/>
      </w:pPr>
      <w:r w:rsidRPr="00585281">
        <w:fldChar w:fldCharType="begin"/>
      </w:r>
      <w:r w:rsidRPr="00585281">
        <w:instrText xml:space="preserve"> HYPERLINK "https://min-kulture.gov.hr/UserDocsImages/dokumenti/digitalizacija%20kulturne%20bastine/2.4.%20Ogledni%20obrasci%20za%20pripremu%20knji%C5%BEni%C4%8Dne%20gra%C4%91e.xlsx" </w:instrText>
      </w:r>
      <w:r w:rsidRPr="00585281">
        <w:fldChar w:fldCharType="separate"/>
      </w:r>
      <w:r w:rsidR="004B4292" w:rsidRPr="00585281">
        <w:rPr>
          <w:rStyle w:val="Hyperlink"/>
        </w:rPr>
        <w:t>2.4. O</w:t>
      </w:r>
      <w:r w:rsidR="00402070" w:rsidRPr="00585281">
        <w:rPr>
          <w:rStyle w:val="Hyperlink"/>
        </w:rPr>
        <w:t>gledni obrasci za pripremu knjižnične građe</w:t>
      </w:r>
      <w:bookmarkEnd w:id="75"/>
      <w:r w:rsidRPr="00585281">
        <w:fldChar w:fldCharType="end"/>
      </w:r>
    </w:p>
    <w:p w:rsidR="004B4292" w:rsidRPr="00BF04C9" w:rsidRDefault="004B4292" w:rsidP="005F39F9">
      <w:pPr>
        <w:spacing w:before="240" w:after="240" w:line="276" w:lineRule="auto"/>
        <w:jc w:val="both"/>
        <w:rPr>
          <w:sz w:val="24"/>
          <w:szCs w:val="24"/>
        </w:rPr>
      </w:pPr>
      <w:r w:rsidRPr="00BF04C9">
        <w:rPr>
          <w:sz w:val="24"/>
          <w:szCs w:val="24"/>
        </w:rPr>
        <w:t>Ustanove koje šalju građu moraju priložiti dvije vrste ispunjenih</w:t>
      </w:r>
      <w:r w:rsidR="009A6BDA" w:rsidRPr="009A6BDA">
        <w:t xml:space="preserve"> </w:t>
      </w:r>
      <w:r w:rsidR="009A6BDA" w:rsidRPr="009A6BDA">
        <w:rPr>
          <w:sz w:val="24"/>
          <w:szCs w:val="24"/>
        </w:rPr>
        <w:t>obrazaca</w:t>
      </w:r>
      <w:bookmarkStart w:id="76" w:name="_GoBack"/>
      <w:bookmarkEnd w:id="76"/>
      <w:r w:rsidRPr="00BF04C9">
        <w:rPr>
          <w:sz w:val="24"/>
          <w:szCs w:val="24"/>
        </w:rPr>
        <w:t xml:space="preserve">. Skupni za svu građu koja se šalje, odnosno točan popis svih jedinica i po jedan za svaku jedinicu. </w:t>
      </w:r>
    </w:p>
    <w:p w:rsidR="004B4292" w:rsidRPr="00BF04C9" w:rsidRDefault="004B4292" w:rsidP="005F39F9">
      <w:pPr>
        <w:spacing w:before="240" w:after="240" w:line="276" w:lineRule="auto"/>
        <w:jc w:val="both"/>
        <w:rPr>
          <w:sz w:val="24"/>
          <w:szCs w:val="24"/>
        </w:rPr>
      </w:pPr>
      <w:r w:rsidRPr="00BF04C9">
        <w:rPr>
          <w:sz w:val="24"/>
          <w:szCs w:val="24"/>
        </w:rPr>
        <w:t xml:space="preserve">Obrasci se ispunjavaju kada je izrađen zahtjev za digitalizaciju, odnosno kada je izrađen popis jedinica i kada je </w:t>
      </w:r>
      <w:r>
        <w:rPr>
          <w:sz w:val="24"/>
          <w:szCs w:val="24"/>
        </w:rPr>
        <w:t>onaj</w:t>
      </w:r>
      <w:r w:rsidRPr="00BF04C9">
        <w:rPr>
          <w:sz w:val="24"/>
          <w:szCs w:val="24"/>
        </w:rPr>
        <w:t xml:space="preserve"> koji šalje građu </w:t>
      </w:r>
      <w:r>
        <w:rPr>
          <w:sz w:val="24"/>
          <w:szCs w:val="24"/>
        </w:rPr>
        <w:t>obavio</w:t>
      </w:r>
      <w:r w:rsidRPr="00BF04C9">
        <w:rPr>
          <w:sz w:val="24"/>
          <w:szCs w:val="24"/>
        </w:rPr>
        <w:t xml:space="preserve"> </w:t>
      </w:r>
      <w:r w:rsidRPr="00BF04C9">
        <w:rPr>
          <w:b/>
          <w:sz w:val="24"/>
          <w:szCs w:val="24"/>
        </w:rPr>
        <w:t>prvi pregled</w:t>
      </w:r>
      <w:r w:rsidRPr="00BF04C9">
        <w:rPr>
          <w:sz w:val="24"/>
          <w:szCs w:val="24"/>
        </w:rPr>
        <w:t>.</w:t>
      </w:r>
    </w:p>
    <w:p w:rsidR="004B4292" w:rsidRPr="00BF04C9" w:rsidRDefault="004B4292" w:rsidP="005F39F9">
      <w:pPr>
        <w:spacing w:line="276" w:lineRule="auto"/>
        <w:jc w:val="both"/>
        <w:rPr>
          <w:color w:val="FF0000"/>
          <w:sz w:val="24"/>
          <w:szCs w:val="24"/>
        </w:rPr>
      </w:pPr>
    </w:p>
    <w:p w:rsidR="00F9429B" w:rsidRDefault="00F9429B">
      <w:bookmarkStart w:id="77" w:name="_heading=h.id0sxdifhzrq" w:colFirst="0" w:colLast="0"/>
      <w:bookmarkEnd w:id="77"/>
      <w:r>
        <w:br w:type="page"/>
      </w:r>
    </w:p>
    <w:p w:rsidR="004B4292" w:rsidRPr="00BF04C9" w:rsidRDefault="004B4292" w:rsidP="00F9429B">
      <w:pPr>
        <w:pStyle w:val="Heading2"/>
        <w:numPr>
          <w:ilvl w:val="0"/>
          <w:numId w:val="0"/>
        </w:numPr>
        <w:rPr>
          <w:color w:val="FF0000"/>
        </w:rPr>
      </w:pPr>
      <w:bookmarkStart w:id="78" w:name="_heading=h.w7haug8omdcc" w:colFirst="0" w:colLast="0"/>
      <w:bookmarkStart w:id="79" w:name="_Toc139271641"/>
      <w:bookmarkEnd w:id="78"/>
      <w:r w:rsidRPr="00BF04C9">
        <w:lastRenderedPageBreak/>
        <w:t>3. Upute za pripremu muzejske građe</w:t>
      </w:r>
      <w:bookmarkEnd w:id="79"/>
      <w:r w:rsidRPr="00BF04C9">
        <w:t xml:space="preserve"> </w:t>
      </w:r>
    </w:p>
    <w:p w:rsidR="004B4292" w:rsidRPr="00BF04C9" w:rsidRDefault="004B4292" w:rsidP="004B4292">
      <w:pPr>
        <w:spacing w:line="276" w:lineRule="auto"/>
        <w:jc w:val="both"/>
        <w:rPr>
          <w:sz w:val="24"/>
          <w:szCs w:val="24"/>
        </w:rPr>
      </w:pPr>
    </w:p>
    <w:p w:rsidR="004B4292" w:rsidRPr="00BF04C9" w:rsidRDefault="004B4292" w:rsidP="004B4292">
      <w:pPr>
        <w:spacing w:line="276" w:lineRule="auto"/>
        <w:jc w:val="both"/>
        <w:rPr>
          <w:sz w:val="24"/>
          <w:szCs w:val="24"/>
        </w:rPr>
      </w:pPr>
      <w:r w:rsidRPr="00BF04C9">
        <w:rPr>
          <w:sz w:val="24"/>
          <w:szCs w:val="24"/>
        </w:rPr>
        <w:t xml:space="preserve">Zbog raznolikosti muzejske građe postupanje s predmetima razlikuje se prema njihovoj vrsti te su upute podijeljene na pojedine skupine predmeta sličnih ili istih svojstava. Pritom se razlikuju dvije osnovne skupine prema sadržaju:  </w:t>
      </w:r>
    </w:p>
    <w:p w:rsidR="004B4292" w:rsidRPr="00BF04C9" w:rsidRDefault="004B4292" w:rsidP="004B4292">
      <w:pPr>
        <w:widowControl/>
        <w:numPr>
          <w:ilvl w:val="0"/>
          <w:numId w:val="19"/>
        </w:numPr>
        <w:spacing w:line="276" w:lineRule="auto"/>
        <w:jc w:val="both"/>
        <w:rPr>
          <w:sz w:val="24"/>
          <w:szCs w:val="24"/>
        </w:rPr>
      </w:pPr>
      <w:r w:rsidRPr="00BF04C9">
        <w:rPr>
          <w:sz w:val="24"/>
          <w:szCs w:val="24"/>
        </w:rPr>
        <w:t>2D ili plošni predmeti (mogu se digitalizirati u plošnim skenerima; sadržaj je dvodimenzionalan)</w:t>
      </w:r>
    </w:p>
    <w:p w:rsidR="004B4292" w:rsidRPr="00BF04C9" w:rsidRDefault="004B4292" w:rsidP="004B4292">
      <w:pPr>
        <w:widowControl/>
        <w:numPr>
          <w:ilvl w:val="0"/>
          <w:numId w:val="19"/>
        </w:numPr>
        <w:spacing w:line="276" w:lineRule="auto"/>
        <w:jc w:val="both"/>
        <w:rPr>
          <w:sz w:val="24"/>
          <w:szCs w:val="24"/>
        </w:rPr>
      </w:pPr>
      <w:r w:rsidRPr="00BF04C9">
        <w:rPr>
          <w:sz w:val="24"/>
          <w:szCs w:val="24"/>
        </w:rPr>
        <w:t>muzejski predmeti (digitalizacija se vrši isključivo fotoaparatom ili 3D skenerom)</w:t>
      </w:r>
      <w:r>
        <w:rPr>
          <w:sz w:val="24"/>
          <w:szCs w:val="24"/>
        </w:rPr>
        <w:t>.</w:t>
      </w:r>
    </w:p>
    <w:p w:rsidR="004B4292" w:rsidRPr="00BF04C9" w:rsidRDefault="004B4292" w:rsidP="004B4292">
      <w:pPr>
        <w:spacing w:before="240" w:after="240" w:line="276" w:lineRule="auto"/>
        <w:jc w:val="both"/>
        <w:rPr>
          <w:b/>
          <w:sz w:val="24"/>
          <w:szCs w:val="24"/>
        </w:rPr>
      </w:pPr>
    </w:p>
    <w:p w:rsidR="004B4292" w:rsidRPr="00BF04C9" w:rsidRDefault="004B4292" w:rsidP="00F9429B">
      <w:pPr>
        <w:pStyle w:val="Heading3"/>
        <w:numPr>
          <w:ilvl w:val="0"/>
          <w:numId w:val="0"/>
        </w:numPr>
      </w:pPr>
      <w:bookmarkStart w:id="80" w:name="_Toc139271642"/>
      <w:r w:rsidRPr="00BF04C9">
        <w:t>3.1. Priprema muzejske građe za digitalizaciju u ustanovi imatelju</w:t>
      </w:r>
      <w:bookmarkEnd w:id="80"/>
    </w:p>
    <w:p w:rsidR="004B4292" w:rsidRPr="00BF04C9" w:rsidRDefault="004B4292" w:rsidP="004B4292">
      <w:pPr>
        <w:spacing w:before="240" w:after="240" w:line="276" w:lineRule="auto"/>
        <w:jc w:val="both"/>
        <w:rPr>
          <w:b/>
          <w:sz w:val="24"/>
          <w:szCs w:val="24"/>
        </w:rPr>
      </w:pPr>
      <w:r w:rsidRPr="00BF04C9">
        <w:rPr>
          <w:b/>
          <w:sz w:val="24"/>
          <w:szCs w:val="24"/>
        </w:rPr>
        <w:t>2D ili plošna građa</w:t>
      </w:r>
    </w:p>
    <w:p w:rsidR="004B4292" w:rsidRPr="00BF04C9" w:rsidRDefault="004B4292" w:rsidP="004B4292">
      <w:pPr>
        <w:spacing w:before="240" w:after="240" w:line="276" w:lineRule="auto"/>
        <w:jc w:val="both"/>
        <w:rPr>
          <w:sz w:val="24"/>
          <w:szCs w:val="24"/>
        </w:rPr>
      </w:pPr>
      <w:r w:rsidRPr="00BF04C9">
        <w:rPr>
          <w:sz w:val="24"/>
          <w:szCs w:val="24"/>
        </w:rPr>
        <w:t>Priprema plošne građe za digitalizaciju odvija se prema uputama za arhivsko gradivo (vidi poglavlje 1.), osim slika na platnu ili na nosiocu koji se ne može staviti u skener.</w:t>
      </w:r>
    </w:p>
    <w:p w:rsidR="004B4292" w:rsidRPr="00BF04C9" w:rsidRDefault="004B4292" w:rsidP="004B4292">
      <w:pPr>
        <w:spacing w:line="276" w:lineRule="auto"/>
        <w:jc w:val="both"/>
        <w:rPr>
          <w:sz w:val="24"/>
          <w:szCs w:val="24"/>
        </w:rPr>
      </w:pPr>
    </w:p>
    <w:p w:rsidR="004B4292" w:rsidRPr="00BF04C9" w:rsidRDefault="004B4292" w:rsidP="004B4292">
      <w:pPr>
        <w:spacing w:line="276" w:lineRule="auto"/>
        <w:jc w:val="both"/>
        <w:rPr>
          <w:b/>
          <w:sz w:val="24"/>
          <w:szCs w:val="24"/>
        </w:rPr>
      </w:pPr>
      <w:r w:rsidRPr="00BF04C9">
        <w:rPr>
          <w:b/>
          <w:sz w:val="24"/>
          <w:szCs w:val="24"/>
        </w:rPr>
        <w:t>Ostali muzejski predmeti</w:t>
      </w:r>
    </w:p>
    <w:p w:rsidR="004B4292" w:rsidRPr="00BF04C9" w:rsidRDefault="004B4292" w:rsidP="004B4292">
      <w:pPr>
        <w:spacing w:before="240" w:after="240" w:line="276" w:lineRule="auto"/>
        <w:jc w:val="both"/>
        <w:rPr>
          <w:sz w:val="24"/>
          <w:szCs w:val="24"/>
        </w:rPr>
      </w:pPr>
      <w:r w:rsidRPr="00BF04C9">
        <w:rPr>
          <w:sz w:val="24"/>
          <w:szCs w:val="24"/>
        </w:rPr>
        <w:t>Najprije se vrši provjera stanja u matičnoj ustanovi koju obavlja nadležni kustos i/ili konzervator-restaurator, ukoliko ga institucija ima. Provjera uključuje procjenu  stabilnosti predmeta, njegovu kompaktnost i statiku te provjeru stabilnosti materijala od kojeg je predmet napravljen – može li se sigurno rukovati predmetom bez gubitka materijala ili bez dodatnih oštećenja. Detalji postupanja prikazani su hodogram</w:t>
      </w:r>
      <w:r>
        <w:rPr>
          <w:sz w:val="24"/>
          <w:szCs w:val="24"/>
        </w:rPr>
        <w:t>om</w:t>
      </w:r>
      <w:r w:rsidRPr="00BF04C9">
        <w:rPr>
          <w:sz w:val="24"/>
          <w:szCs w:val="24"/>
        </w:rPr>
        <w:t xml:space="preserve"> na kraju poglavlja. </w:t>
      </w:r>
    </w:p>
    <w:p w:rsidR="004B4292" w:rsidRPr="00BF04C9" w:rsidRDefault="004B4292" w:rsidP="004B4292">
      <w:pPr>
        <w:spacing w:before="240" w:after="240" w:line="276" w:lineRule="auto"/>
        <w:jc w:val="both"/>
        <w:rPr>
          <w:sz w:val="24"/>
          <w:szCs w:val="24"/>
        </w:rPr>
      </w:pPr>
      <w:r w:rsidRPr="00BF04C9">
        <w:rPr>
          <w:sz w:val="24"/>
          <w:szCs w:val="24"/>
        </w:rPr>
        <w:t xml:space="preserve">Ukoliko muzej nema odgovarajuće stručne djelatnike, može potražiti pomoć matičnog muzeja prve ili druge razine, u skladu s </w:t>
      </w:r>
      <w:r w:rsidRPr="00BF04C9">
        <w:rPr>
          <w:i/>
          <w:color w:val="424242"/>
          <w:sz w:val="24"/>
          <w:szCs w:val="24"/>
          <w:highlight w:val="white"/>
        </w:rPr>
        <w:t>Pravilnikom o načinu i mjerilima za povezivanje u Sustav muzeja Republike Hrvatske</w:t>
      </w:r>
      <w:r w:rsidRPr="00BF04C9">
        <w:rPr>
          <w:color w:val="424242"/>
          <w:sz w:val="24"/>
          <w:szCs w:val="24"/>
          <w:highlight w:val="white"/>
        </w:rPr>
        <w:t xml:space="preserve"> (NN 16/19</w:t>
      </w:r>
      <w:r w:rsidRPr="00BF04C9">
        <w:rPr>
          <w:sz w:val="24"/>
          <w:szCs w:val="24"/>
        </w:rPr>
        <w:t>).</w:t>
      </w:r>
    </w:p>
    <w:p w:rsidR="004B4292" w:rsidRPr="00BF04C9" w:rsidRDefault="004B4292" w:rsidP="004B4292">
      <w:pPr>
        <w:spacing w:line="276" w:lineRule="auto"/>
        <w:jc w:val="both"/>
        <w:rPr>
          <w:sz w:val="24"/>
          <w:szCs w:val="24"/>
        </w:rPr>
      </w:pPr>
      <w:r w:rsidRPr="00BF04C9">
        <w:rPr>
          <w:sz w:val="24"/>
          <w:szCs w:val="24"/>
        </w:rPr>
        <w:t>Maksimal</w:t>
      </w:r>
      <w:r>
        <w:rPr>
          <w:sz w:val="24"/>
          <w:szCs w:val="24"/>
        </w:rPr>
        <w:t>a</w:t>
      </w:r>
      <w:r w:rsidRPr="00BF04C9">
        <w:rPr>
          <w:sz w:val="24"/>
          <w:szCs w:val="24"/>
        </w:rPr>
        <w:t>n broj digitalnih presnimki treba biti 10 i kod muzejskih predmeta treba uključiti sve strane predmeta. Skeniranje i/ili fotografiranje treba provoditi educirano osoblje (može biti profesionalni fotograf ili stručna osoba koja je educirana za snimanje i/ili skeniranje).</w:t>
      </w:r>
    </w:p>
    <w:p w:rsidR="004B4292" w:rsidRPr="00BF04C9" w:rsidRDefault="004B4292" w:rsidP="004B4292">
      <w:pPr>
        <w:spacing w:line="276" w:lineRule="auto"/>
        <w:jc w:val="both"/>
        <w:rPr>
          <w:b/>
          <w:sz w:val="24"/>
          <w:szCs w:val="24"/>
        </w:rPr>
      </w:pPr>
    </w:p>
    <w:p w:rsidR="004B4292" w:rsidRPr="00BF04C9" w:rsidRDefault="004B4292" w:rsidP="00F9429B">
      <w:pPr>
        <w:pStyle w:val="Heading3"/>
        <w:numPr>
          <w:ilvl w:val="0"/>
          <w:numId w:val="0"/>
        </w:numPr>
      </w:pPr>
      <w:bookmarkStart w:id="81" w:name="_Toc139271643"/>
      <w:r w:rsidRPr="00BF04C9">
        <w:t>3.2. Priprema muzejske građe za digitalizaciju izvan ustanove imatelja</w:t>
      </w:r>
      <w:bookmarkEnd w:id="81"/>
    </w:p>
    <w:p w:rsidR="004B4292" w:rsidRPr="00BF04C9" w:rsidRDefault="004B4292" w:rsidP="004B4292">
      <w:pPr>
        <w:spacing w:line="276" w:lineRule="auto"/>
        <w:jc w:val="both"/>
        <w:rPr>
          <w:b/>
          <w:sz w:val="24"/>
          <w:szCs w:val="24"/>
        </w:rPr>
      </w:pPr>
    </w:p>
    <w:p w:rsidR="004B4292" w:rsidRPr="00BF04C9" w:rsidRDefault="004B4292" w:rsidP="004B4292">
      <w:pPr>
        <w:spacing w:line="276" w:lineRule="auto"/>
        <w:jc w:val="both"/>
        <w:rPr>
          <w:sz w:val="24"/>
          <w:szCs w:val="24"/>
        </w:rPr>
      </w:pPr>
      <w:r w:rsidRPr="00BF04C9">
        <w:rPr>
          <w:sz w:val="24"/>
          <w:szCs w:val="24"/>
        </w:rPr>
        <w:t>U slučaju da muzejska ustanova imatelj građe nema zadovoljene uvjete za digitalizaciju, predmete je potrebno pripremiti za digitalizaciju i transport u skladu s detaljnim uputama o pakiranju građe.</w:t>
      </w:r>
    </w:p>
    <w:p w:rsidR="004B4292" w:rsidRPr="00BF04C9" w:rsidRDefault="004B4292" w:rsidP="004B4292">
      <w:pPr>
        <w:spacing w:line="276" w:lineRule="auto"/>
        <w:jc w:val="both"/>
        <w:rPr>
          <w:sz w:val="24"/>
          <w:szCs w:val="24"/>
        </w:rPr>
      </w:pPr>
    </w:p>
    <w:p w:rsidR="004B4292" w:rsidRPr="00BF04C9" w:rsidRDefault="004B4292" w:rsidP="00F9429B">
      <w:pPr>
        <w:pStyle w:val="Heading4"/>
        <w:numPr>
          <w:ilvl w:val="0"/>
          <w:numId w:val="0"/>
        </w:numPr>
      </w:pPr>
      <w:r w:rsidRPr="00BF04C9">
        <w:t>3.2.1. Opće napomene</w:t>
      </w:r>
    </w:p>
    <w:p w:rsidR="004B4292" w:rsidRPr="00BF04C9" w:rsidRDefault="004B4292" w:rsidP="004B4292">
      <w:pPr>
        <w:spacing w:line="276" w:lineRule="auto"/>
        <w:jc w:val="both"/>
        <w:rPr>
          <w:sz w:val="24"/>
          <w:szCs w:val="24"/>
        </w:rPr>
      </w:pPr>
    </w:p>
    <w:p w:rsidR="004B4292" w:rsidRPr="00BF04C9" w:rsidRDefault="004B4292" w:rsidP="004B4292">
      <w:pPr>
        <w:spacing w:line="276" w:lineRule="auto"/>
        <w:jc w:val="both"/>
        <w:rPr>
          <w:sz w:val="24"/>
          <w:szCs w:val="24"/>
        </w:rPr>
      </w:pPr>
      <w:r w:rsidRPr="00BF04C9">
        <w:rPr>
          <w:sz w:val="24"/>
          <w:szCs w:val="24"/>
        </w:rPr>
        <w:t xml:space="preserve">Ove upute odnose se isključivo na transport predmeta za potrebe digitalizacije izvan ustanove, </w:t>
      </w:r>
      <w:r w:rsidRPr="00BF04C9">
        <w:rPr>
          <w:sz w:val="24"/>
          <w:szCs w:val="24"/>
        </w:rPr>
        <w:lastRenderedPageBreak/>
        <w:t>s ciljem da predmet neoštećen putuje od matične institucije do mjesta digitalizacije i natrag.</w:t>
      </w:r>
    </w:p>
    <w:p w:rsidR="004B4292" w:rsidRPr="00BF04C9" w:rsidRDefault="004B4292" w:rsidP="004B4292">
      <w:pPr>
        <w:spacing w:line="276" w:lineRule="auto"/>
        <w:jc w:val="both"/>
        <w:rPr>
          <w:sz w:val="24"/>
          <w:szCs w:val="24"/>
        </w:rPr>
      </w:pPr>
      <w:r w:rsidRPr="00BF04C9">
        <w:rPr>
          <w:sz w:val="24"/>
          <w:szCs w:val="24"/>
        </w:rPr>
        <w:t>Prilikom pripreme građe ambalaža bi trebala biti iskoristiva u oba smjera putovanja. Materijali korišteni prilikom pakiranja trebaju biti prikladni za dimenzije i težinu predmeta te lako dostupni i jednostavni za manipulaciju. Potrebno je koristiti inertne i pH neutralne materijale kako bi predmeti bili što sigurniji. Svi predmeti trebali bi se zapakirati barem 24</w:t>
      </w:r>
      <w:r>
        <w:rPr>
          <w:sz w:val="24"/>
          <w:szCs w:val="24"/>
        </w:rPr>
        <w:t xml:space="preserve"> </w:t>
      </w:r>
      <w:r w:rsidRPr="00BF04C9">
        <w:rPr>
          <w:sz w:val="24"/>
          <w:szCs w:val="24"/>
        </w:rPr>
        <w:t>h prije prijevoza radi aklimatizacije i ujednačavanja klimatskih uvjeta, a ambalaža u koju se pakira treba biti nešto veća od samog predmeta. Također, pri dolasku u novi prostor svi predmeti moraju provesti minimalno 24</w:t>
      </w:r>
      <w:r>
        <w:rPr>
          <w:sz w:val="24"/>
          <w:szCs w:val="24"/>
        </w:rPr>
        <w:t xml:space="preserve"> </w:t>
      </w:r>
      <w:r w:rsidRPr="00BF04C9">
        <w:rPr>
          <w:sz w:val="24"/>
          <w:szCs w:val="24"/>
        </w:rPr>
        <w:t>h u kutijama radi aklimatizacije i ujednačavanja klimatskih uvjeta i tek se onda otpakirati. Obvezno je rukovanje u rukavicama (pamuk, lateks, nitril, vinil). Svu zatvorenu ambalažu potrebno je označiti oznakama za lomljivi materijal (na gornju, donju i bočnu stranu) i oznakama građe (inventarna oznaka, institucija i fotografija predmeta; ista može biti snimljena pametnim telefonom). Građa koja izlazi iz matične institucije mora biti provedena kroz Knjigu izlaska muzejskih predmeta i imati prateći revers te policu osiguranja.</w:t>
      </w:r>
    </w:p>
    <w:p w:rsidR="004B4292" w:rsidRPr="00BF04C9" w:rsidRDefault="004B4292" w:rsidP="004B4292">
      <w:pPr>
        <w:spacing w:line="276" w:lineRule="auto"/>
        <w:jc w:val="both"/>
        <w:rPr>
          <w:sz w:val="24"/>
          <w:szCs w:val="24"/>
        </w:rPr>
      </w:pPr>
    </w:p>
    <w:p w:rsidR="004B4292" w:rsidRPr="00BF04C9" w:rsidRDefault="004B4292" w:rsidP="00F9429B">
      <w:pPr>
        <w:pStyle w:val="Heading4"/>
        <w:numPr>
          <w:ilvl w:val="0"/>
          <w:numId w:val="0"/>
        </w:numPr>
      </w:pPr>
      <w:r w:rsidRPr="00BF04C9">
        <w:t>3.2.2. Upute prema vrstama muzejske građe</w:t>
      </w:r>
    </w:p>
    <w:p w:rsidR="004B4292" w:rsidRPr="00BF04C9" w:rsidRDefault="004B4292" w:rsidP="004B4292">
      <w:pPr>
        <w:spacing w:line="276" w:lineRule="auto"/>
        <w:jc w:val="both"/>
        <w:rPr>
          <w:sz w:val="24"/>
          <w:szCs w:val="24"/>
        </w:rPr>
      </w:pPr>
    </w:p>
    <w:p w:rsidR="004B4292" w:rsidRPr="00BF04C9" w:rsidRDefault="004B4292" w:rsidP="00F9429B">
      <w:pPr>
        <w:pStyle w:val="Heading5"/>
        <w:numPr>
          <w:ilvl w:val="0"/>
          <w:numId w:val="0"/>
        </w:numPr>
      </w:pPr>
      <w:r w:rsidRPr="00BF04C9">
        <w:t>3.2.2.1. Plošna građa</w:t>
      </w:r>
    </w:p>
    <w:p w:rsidR="004B4292" w:rsidRPr="00BF04C9" w:rsidRDefault="004B4292" w:rsidP="004B4292">
      <w:pPr>
        <w:spacing w:line="276" w:lineRule="auto"/>
        <w:jc w:val="both"/>
        <w:rPr>
          <w:sz w:val="24"/>
          <w:szCs w:val="24"/>
        </w:rPr>
      </w:pPr>
      <w:r w:rsidRPr="00BF04C9">
        <w:rPr>
          <w:sz w:val="24"/>
          <w:szCs w:val="24"/>
        </w:rPr>
        <w:t>Plošna ili 2D građa je ona čiji je sadržaj dvodimenzionalan (poput dokumenta, fotografija, kartografske građe. Takva građa pohranjuje se u mape ili u arhivske kutije prema uputama HDA</w:t>
      </w:r>
      <w:r>
        <w:rPr>
          <w:sz w:val="24"/>
          <w:szCs w:val="24"/>
        </w:rPr>
        <w:t>-a</w:t>
      </w:r>
      <w:r w:rsidRPr="00BF04C9">
        <w:rPr>
          <w:sz w:val="24"/>
          <w:szCs w:val="24"/>
        </w:rPr>
        <w:t xml:space="preserve"> (vidjeti upute za pakiranje arhivskog gradiva).</w:t>
      </w:r>
    </w:p>
    <w:p w:rsidR="004B4292" w:rsidRPr="00BF04C9" w:rsidRDefault="004B4292" w:rsidP="004B4292">
      <w:pPr>
        <w:spacing w:line="276" w:lineRule="auto"/>
        <w:jc w:val="both"/>
        <w:rPr>
          <w:sz w:val="24"/>
          <w:szCs w:val="24"/>
        </w:rPr>
      </w:pPr>
    </w:p>
    <w:p w:rsidR="004B4292" w:rsidRPr="00BF04C9" w:rsidRDefault="004B4292" w:rsidP="00F9429B">
      <w:pPr>
        <w:pStyle w:val="Heading5"/>
        <w:numPr>
          <w:ilvl w:val="0"/>
          <w:numId w:val="0"/>
        </w:numPr>
      </w:pPr>
      <w:r w:rsidRPr="00BF04C9">
        <w:t>3.2.2.2. Slike s</w:t>
      </w:r>
      <w:r>
        <w:t xml:space="preserve"> okvirom</w:t>
      </w:r>
      <w:r w:rsidRPr="00BF04C9">
        <w:t xml:space="preserve"> ili bez </w:t>
      </w:r>
      <w:r>
        <w:t>njega</w:t>
      </w:r>
    </w:p>
    <w:p w:rsidR="004B4292" w:rsidRPr="00BF04C9" w:rsidRDefault="004B4292" w:rsidP="004B4292">
      <w:pPr>
        <w:spacing w:line="276" w:lineRule="auto"/>
        <w:jc w:val="both"/>
        <w:rPr>
          <w:sz w:val="24"/>
          <w:szCs w:val="24"/>
        </w:rPr>
      </w:pPr>
      <w:r w:rsidRPr="00BF04C9">
        <w:rPr>
          <w:sz w:val="24"/>
          <w:szCs w:val="24"/>
        </w:rPr>
        <w:t>Ukoliko okvir nije relevantan, slika se može izvaditi iz okvira radi lakšeg transporta i digitalizacije, ali samo ako neće prouzročiti oštećenja</w:t>
      </w:r>
      <w:r>
        <w:rPr>
          <w:sz w:val="24"/>
          <w:szCs w:val="24"/>
        </w:rPr>
        <w:t>;</w:t>
      </w:r>
      <w:r w:rsidRPr="00BF04C9">
        <w:rPr>
          <w:sz w:val="24"/>
          <w:szCs w:val="24"/>
        </w:rPr>
        <w:t xml:space="preserve"> ukoliko je okvir relevantan, slika ostaje u njemu. Preko slikanog djela stavlja se zaštitni sloj papira, kutovi slike/okvira zaštićuju se mekanim materijalom (pucavac, spužva), a preko slike se stavlja još jedan sloj zaštitnog materijala (papir, pucavac) i učvršćuje ljepljivom trakom ili rastezljivom folijom.</w:t>
      </w:r>
    </w:p>
    <w:p w:rsidR="004B4292" w:rsidRPr="00BF04C9" w:rsidRDefault="004B4292" w:rsidP="004B4292">
      <w:pPr>
        <w:spacing w:line="276" w:lineRule="auto"/>
        <w:jc w:val="both"/>
        <w:rPr>
          <w:sz w:val="24"/>
          <w:szCs w:val="24"/>
        </w:rPr>
      </w:pPr>
    </w:p>
    <w:p w:rsidR="004B4292" w:rsidRPr="00BF04C9" w:rsidRDefault="004B4292" w:rsidP="00F9429B">
      <w:pPr>
        <w:pStyle w:val="Heading5"/>
        <w:numPr>
          <w:ilvl w:val="0"/>
          <w:numId w:val="0"/>
        </w:numPr>
      </w:pPr>
      <w:r w:rsidRPr="00BF04C9">
        <w:t>3.2.2.3. Predmeti od lako lomljivih/iznimno osjetljivih materijala</w:t>
      </w:r>
    </w:p>
    <w:p w:rsidR="004B4292" w:rsidRPr="00BF04C9" w:rsidRDefault="004B4292" w:rsidP="004B4292">
      <w:pPr>
        <w:spacing w:line="276" w:lineRule="auto"/>
        <w:jc w:val="both"/>
        <w:rPr>
          <w:sz w:val="24"/>
          <w:szCs w:val="24"/>
        </w:rPr>
      </w:pPr>
      <w:r w:rsidRPr="00BF04C9">
        <w:rPr>
          <w:sz w:val="24"/>
          <w:szCs w:val="24"/>
        </w:rPr>
        <w:t xml:space="preserve">Predmeti se spremaju u kutije, po jedan predmet u jednu kutiju. Iznimka su manji predmeti koji se mogu grupirati u istoj kutiji, no moraju biti u potpunosti odvojeni s pregradama i amortizirajućim materijalom (stiropor, spužva). Ukoliko se predmet sastoji od više odvojivih dijelova, dijelovi se odvajaju i pakiraju zasebno (ako su u istoj kutiji moraju biti u potpunosti odvojeni pregradama i amortizirajućim materijalom (stiropor, spužva). Kada su dijelovi predmeta djelomično slobodni, vise ili su pričvršćeni savitljivim materijalima, potrebno ih je imobilizirati prije pakiranja nekim od materijala za pakiranje (papir, pucavac, spužva, stiropor), a čitav predmet umata se u papir i stavlja u prethodno pripremljenu kutiju. Kutija se iznutra oblaže amortizirajućim materijalom (stiropor, spužva) po svim stranicama (dovoljna debljina 0.5 – 2 cm), dno se oblaže amortizirajućim materijalom (stiropor, spužva) u dvostrukoj debljini u odnosu na stranice. Kutija treba biti prikladne veličine za predmet koji se u nju sprema – predmet ne smije biti ni premalen ni prevelik za svoju ambalažu: preporuka je min 2 cm / max </w:t>
      </w:r>
      <w:r w:rsidRPr="00BF04C9">
        <w:rPr>
          <w:sz w:val="24"/>
          <w:szCs w:val="24"/>
        </w:rPr>
        <w:lastRenderedPageBreak/>
        <w:t>7 cm udaljenosti od unutarnje stijenke sa svih strana (uključujući poklopac), osim dna. Baza predmeta može se dodatno učvrstiti na mjestu dodavanjem sloja čvrstog amortizirajućeg materijala oko nje. Prazan prostor oko predmeta u kutiji ispunjava se sitnim rasutim amortizirajućim materijalom kako se predmet ne bi pomicao tijekom transporta (kuglice od papira; „chips“ ili „smoki“ stiropor; spužve). Preporuč</w:t>
      </w:r>
      <w:r>
        <w:rPr>
          <w:sz w:val="24"/>
          <w:szCs w:val="24"/>
        </w:rPr>
        <w:t>uje</w:t>
      </w:r>
      <w:r w:rsidRPr="00BF04C9">
        <w:rPr>
          <w:sz w:val="24"/>
          <w:szCs w:val="24"/>
        </w:rPr>
        <w:t xml:space="preserve"> se korištenje kondicioniranih silika gelova koji održavaju relativnu vlagu unutar zadanih parametara.</w:t>
      </w:r>
    </w:p>
    <w:p w:rsidR="004B4292" w:rsidRPr="00BF04C9" w:rsidRDefault="004B4292" w:rsidP="004B4292">
      <w:pPr>
        <w:spacing w:line="276" w:lineRule="auto"/>
        <w:jc w:val="both"/>
        <w:rPr>
          <w:sz w:val="24"/>
          <w:szCs w:val="24"/>
        </w:rPr>
      </w:pPr>
      <w:r>
        <w:rPr>
          <w:sz w:val="24"/>
          <w:szCs w:val="24"/>
        </w:rPr>
        <w:t>Ondje</w:t>
      </w:r>
      <w:r w:rsidRPr="00BF04C9">
        <w:rPr>
          <w:sz w:val="24"/>
          <w:szCs w:val="24"/>
        </w:rPr>
        <w:t xml:space="preserve"> gdje je to nužno potrebno, predmeti se mogu rastaviti ukoliko je to moguće izvesti bez oštećivanja i spakirati u dijelovima, kako bi se olakšao proces pakiranja. Ukoliko se predmet rastavlja, potrebno je provjeriti mogućnost njegov</w:t>
      </w:r>
      <w:r>
        <w:rPr>
          <w:sz w:val="24"/>
          <w:szCs w:val="24"/>
        </w:rPr>
        <w:t>a</w:t>
      </w:r>
      <w:r w:rsidRPr="00BF04C9">
        <w:rPr>
          <w:sz w:val="24"/>
          <w:szCs w:val="24"/>
        </w:rPr>
        <w:t xml:space="preserve"> sastavljanja prije same digitalizacije.</w:t>
      </w:r>
    </w:p>
    <w:p w:rsidR="004B4292" w:rsidRPr="00BF04C9" w:rsidRDefault="004B4292" w:rsidP="004B4292">
      <w:pPr>
        <w:spacing w:line="276" w:lineRule="auto"/>
        <w:jc w:val="both"/>
        <w:rPr>
          <w:sz w:val="24"/>
          <w:szCs w:val="24"/>
        </w:rPr>
      </w:pPr>
    </w:p>
    <w:p w:rsidR="004B4292" w:rsidRPr="00BF04C9" w:rsidRDefault="004B4292" w:rsidP="00C570F0">
      <w:pPr>
        <w:pStyle w:val="Heading5"/>
        <w:numPr>
          <w:ilvl w:val="0"/>
          <w:numId w:val="0"/>
        </w:numPr>
      </w:pPr>
      <w:r w:rsidRPr="00BF04C9">
        <w:t>3.2.2.4. Tekstilni predmeti</w:t>
      </w:r>
    </w:p>
    <w:p w:rsidR="004B4292" w:rsidRPr="00BF04C9" w:rsidRDefault="004B4292" w:rsidP="004B4292">
      <w:pPr>
        <w:spacing w:line="276" w:lineRule="auto"/>
        <w:jc w:val="both"/>
        <w:rPr>
          <w:sz w:val="24"/>
          <w:szCs w:val="24"/>
        </w:rPr>
      </w:pPr>
      <w:r w:rsidRPr="00BF04C9">
        <w:rPr>
          <w:sz w:val="24"/>
          <w:szCs w:val="24"/>
        </w:rPr>
        <w:t>Tekstilni predmeti prenose se u kutijama i zaštićeni su papirom iznutra. Potrebno je izbjegavati presavijanje predmeta gdje god je to moguće, a kutija treba biti nešto veća od samog predmeta. Predmet treba imati dovoljno prostora kako se ne bi gužvao ili gnječio, a po potrebi se može i staviti ispuna od papira u određene dijelove radi amortizacije. Kutije se uvijek moraju nositi u položaju u kojem su pakirane. Ravne tekstilne predmete (npr. tepih, zastave) može se zamotati u papir i namotati na cijev primjerenog promjera (PVC vodovodne cijevi su prikladne).</w:t>
      </w:r>
    </w:p>
    <w:p w:rsidR="004B4292" w:rsidRPr="00BF04C9" w:rsidRDefault="004B4292" w:rsidP="004B4292">
      <w:pPr>
        <w:spacing w:line="276" w:lineRule="auto"/>
        <w:jc w:val="both"/>
        <w:rPr>
          <w:sz w:val="24"/>
          <w:szCs w:val="24"/>
        </w:rPr>
      </w:pPr>
    </w:p>
    <w:p w:rsidR="004B4292" w:rsidRPr="00BF04C9" w:rsidRDefault="004B4292" w:rsidP="00C570F0">
      <w:pPr>
        <w:pStyle w:val="Heading5"/>
        <w:numPr>
          <w:ilvl w:val="0"/>
          <w:numId w:val="0"/>
        </w:numPr>
      </w:pPr>
      <w:r w:rsidRPr="00BF04C9">
        <w:t xml:space="preserve">3.2.2.5. Arheološka građa </w:t>
      </w:r>
    </w:p>
    <w:p w:rsidR="004B4292" w:rsidRPr="00BF04C9" w:rsidRDefault="004B4292" w:rsidP="004B4292">
      <w:pPr>
        <w:spacing w:line="276" w:lineRule="auto"/>
        <w:jc w:val="both"/>
        <w:rPr>
          <w:sz w:val="24"/>
          <w:szCs w:val="24"/>
        </w:rPr>
      </w:pPr>
      <w:r w:rsidRPr="00BF04C9">
        <w:rPr>
          <w:sz w:val="24"/>
          <w:szCs w:val="24"/>
        </w:rPr>
        <w:t>Građa arheoloških zbirki treba se pakirati kao predmeti od iznimno osjetljivih materijala.</w:t>
      </w:r>
    </w:p>
    <w:p w:rsidR="004B4292" w:rsidRPr="00BF04C9" w:rsidRDefault="004B4292" w:rsidP="004B4292">
      <w:pPr>
        <w:spacing w:line="276" w:lineRule="auto"/>
        <w:jc w:val="both"/>
        <w:rPr>
          <w:b/>
          <w:sz w:val="24"/>
          <w:szCs w:val="24"/>
        </w:rPr>
      </w:pPr>
    </w:p>
    <w:p w:rsidR="004B4292" w:rsidRPr="00BF04C9" w:rsidRDefault="004B4292" w:rsidP="00C570F0">
      <w:pPr>
        <w:pStyle w:val="Heading5"/>
        <w:numPr>
          <w:ilvl w:val="0"/>
          <w:numId w:val="0"/>
        </w:numPr>
      </w:pPr>
      <w:r w:rsidRPr="00BF04C9">
        <w:t>3.2.2.6. Prirodoslovne zbirke</w:t>
      </w:r>
    </w:p>
    <w:p w:rsidR="004B4292" w:rsidRPr="00BF04C9" w:rsidRDefault="004B4292" w:rsidP="004B4292">
      <w:pPr>
        <w:spacing w:line="276" w:lineRule="auto"/>
        <w:jc w:val="both"/>
        <w:rPr>
          <w:sz w:val="24"/>
          <w:szCs w:val="24"/>
        </w:rPr>
      </w:pPr>
      <w:r w:rsidRPr="00BF04C9">
        <w:rPr>
          <w:sz w:val="24"/>
          <w:szCs w:val="24"/>
        </w:rPr>
        <w:t>Građa prirodoslovnih zbirki treba se pakirati kao predmeti od iznimno osjetljivih materijala</w:t>
      </w:r>
      <w:r>
        <w:rPr>
          <w:sz w:val="24"/>
          <w:szCs w:val="24"/>
        </w:rPr>
        <w:t>.</w:t>
      </w:r>
    </w:p>
    <w:p w:rsidR="004B4292" w:rsidRPr="00BF04C9" w:rsidRDefault="004B4292" w:rsidP="004B4292">
      <w:pPr>
        <w:spacing w:line="276" w:lineRule="auto"/>
        <w:jc w:val="both"/>
        <w:rPr>
          <w:sz w:val="24"/>
          <w:szCs w:val="24"/>
        </w:rPr>
      </w:pPr>
    </w:p>
    <w:bookmarkStart w:id="82" w:name="_Toc139271644"/>
    <w:p w:rsidR="004B4292" w:rsidRPr="00BF04C9" w:rsidRDefault="002466BA" w:rsidP="00C570F0">
      <w:pPr>
        <w:pStyle w:val="Heading3"/>
        <w:numPr>
          <w:ilvl w:val="0"/>
          <w:numId w:val="0"/>
        </w:numPr>
      </w:pPr>
      <w:r w:rsidRPr="002466BA">
        <w:fldChar w:fldCharType="begin"/>
      </w:r>
      <w:r w:rsidRPr="002466BA">
        <w:instrText xml:space="preserve"> HYPERLINK "https://min-kulture.gov.hr/UserDocsImages/dokumenti/digitalizacija%20kulturne%20bastine/3.3.%20Ogledni%20obrazac%20za%20pripremu%20muzejske%20gra%C4%91e.docx" </w:instrText>
      </w:r>
      <w:r w:rsidRPr="002466BA">
        <w:fldChar w:fldCharType="separate"/>
      </w:r>
      <w:r w:rsidR="004B4292" w:rsidRPr="002466BA">
        <w:rPr>
          <w:rStyle w:val="Hyperlink"/>
        </w:rPr>
        <w:t>3.3. O</w:t>
      </w:r>
      <w:r w:rsidR="00402070" w:rsidRPr="002466BA">
        <w:rPr>
          <w:rStyle w:val="Hyperlink"/>
        </w:rPr>
        <w:t>gledni obra</w:t>
      </w:r>
      <w:r w:rsidR="00790EBE" w:rsidRPr="002466BA">
        <w:rPr>
          <w:rStyle w:val="Hyperlink"/>
        </w:rPr>
        <w:t>zac</w:t>
      </w:r>
      <w:r w:rsidR="00402070" w:rsidRPr="002466BA">
        <w:rPr>
          <w:rStyle w:val="Hyperlink"/>
        </w:rPr>
        <w:t xml:space="preserve"> za pripremu muzejske građe</w:t>
      </w:r>
      <w:bookmarkEnd w:id="82"/>
      <w:r w:rsidRPr="002466BA">
        <w:fldChar w:fldCharType="end"/>
      </w:r>
      <w:r w:rsidR="00402070">
        <w:t xml:space="preserve"> </w:t>
      </w:r>
    </w:p>
    <w:p w:rsidR="004B4292" w:rsidRPr="00BF04C9" w:rsidRDefault="004B4292" w:rsidP="004B4292">
      <w:pPr>
        <w:jc w:val="both"/>
        <w:rPr>
          <w:sz w:val="24"/>
          <w:szCs w:val="24"/>
        </w:rPr>
      </w:pPr>
      <w:r w:rsidRPr="00BF04C9">
        <w:rPr>
          <w:sz w:val="24"/>
          <w:szCs w:val="24"/>
        </w:rPr>
        <w:t xml:space="preserve">Pripremu građe za digitalizaciju potrebno je dokumentirati. </w:t>
      </w:r>
    </w:p>
    <w:p w:rsidR="004B4292" w:rsidRPr="00BF04C9" w:rsidRDefault="004B4292" w:rsidP="004B4292">
      <w:pPr>
        <w:jc w:val="both"/>
        <w:rPr>
          <w:b/>
          <w:sz w:val="26"/>
          <w:szCs w:val="26"/>
        </w:rPr>
      </w:pPr>
      <w:r w:rsidRPr="00BF04C9">
        <w:rPr>
          <w:sz w:val="24"/>
          <w:szCs w:val="24"/>
        </w:rPr>
        <w:t>Poda</w:t>
      </w:r>
      <w:r>
        <w:rPr>
          <w:sz w:val="24"/>
          <w:szCs w:val="24"/>
        </w:rPr>
        <w:t>t</w:t>
      </w:r>
      <w:r w:rsidRPr="00BF04C9">
        <w:rPr>
          <w:sz w:val="24"/>
          <w:szCs w:val="24"/>
        </w:rPr>
        <w:t>ci o pripremi mogu se evidentirati na</w:t>
      </w:r>
      <w:r w:rsidR="00426BD0">
        <w:rPr>
          <w:sz w:val="24"/>
          <w:szCs w:val="24"/>
        </w:rPr>
        <w:t xml:space="preserve"> obrascu ko</w:t>
      </w:r>
      <w:r w:rsidRPr="00BF04C9">
        <w:rPr>
          <w:sz w:val="24"/>
          <w:szCs w:val="24"/>
        </w:rPr>
        <w:t xml:space="preserve">ji je sastavni dio ovih </w:t>
      </w:r>
      <w:r w:rsidR="00426BD0">
        <w:rPr>
          <w:sz w:val="24"/>
          <w:szCs w:val="24"/>
        </w:rPr>
        <w:t>U</w:t>
      </w:r>
      <w:r w:rsidRPr="00BF04C9">
        <w:rPr>
          <w:sz w:val="24"/>
          <w:szCs w:val="24"/>
        </w:rPr>
        <w:t xml:space="preserve">puta. </w:t>
      </w:r>
    </w:p>
    <w:p w:rsidR="004B4292" w:rsidRPr="00BF04C9" w:rsidRDefault="004B4292" w:rsidP="004B4292">
      <w:pPr>
        <w:spacing w:before="240" w:after="240"/>
        <w:jc w:val="both"/>
        <w:rPr>
          <w:sz w:val="24"/>
          <w:szCs w:val="24"/>
        </w:rPr>
      </w:pPr>
      <w:r w:rsidRPr="00BF04C9">
        <w:rPr>
          <w:sz w:val="24"/>
          <w:szCs w:val="24"/>
        </w:rPr>
        <w:t>Ustanove koje građu šalju na digitalizaciju izvan institucije moraju</w:t>
      </w:r>
      <w:r>
        <w:rPr>
          <w:sz w:val="24"/>
          <w:szCs w:val="24"/>
        </w:rPr>
        <w:t xml:space="preserve"> je</w:t>
      </w:r>
      <w:r w:rsidRPr="00BF04C9">
        <w:rPr>
          <w:sz w:val="24"/>
          <w:szCs w:val="24"/>
        </w:rPr>
        <w:t xml:space="preserve"> provesti kroz Knjigu izlaska muzejskih predmeta.</w:t>
      </w:r>
    </w:p>
    <w:p w:rsidR="00C570F0" w:rsidRDefault="00C570F0">
      <w:pPr>
        <w:rPr>
          <w:b/>
          <w:sz w:val="24"/>
          <w:szCs w:val="28"/>
        </w:rPr>
      </w:pPr>
    </w:p>
    <w:p w:rsidR="00805345" w:rsidRDefault="00805345">
      <w:pPr>
        <w:rPr>
          <w:b/>
          <w:sz w:val="24"/>
          <w:szCs w:val="28"/>
        </w:rPr>
      </w:pPr>
    </w:p>
    <w:p w:rsidR="00805345" w:rsidRDefault="00805345">
      <w:pPr>
        <w:rPr>
          <w:b/>
          <w:sz w:val="24"/>
          <w:szCs w:val="28"/>
        </w:rPr>
      </w:pPr>
    </w:p>
    <w:p w:rsidR="00805345" w:rsidRDefault="00805345">
      <w:pPr>
        <w:rPr>
          <w:b/>
          <w:sz w:val="24"/>
          <w:szCs w:val="28"/>
        </w:rPr>
      </w:pPr>
    </w:p>
    <w:p w:rsidR="00805345" w:rsidRDefault="00805345">
      <w:pPr>
        <w:rPr>
          <w:b/>
          <w:sz w:val="24"/>
          <w:szCs w:val="28"/>
        </w:rPr>
      </w:pPr>
    </w:p>
    <w:p w:rsidR="00805345" w:rsidRDefault="00805345">
      <w:pPr>
        <w:rPr>
          <w:b/>
          <w:sz w:val="24"/>
          <w:szCs w:val="28"/>
        </w:rPr>
      </w:pPr>
    </w:p>
    <w:p w:rsidR="00805345" w:rsidRDefault="00805345">
      <w:pPr>
        <w:rPr>
          <w:b/>
          <w:sz w:val="24"/>
          <w:szCs w:val="28"/>
        </w:rPr>
      </w:pPr>
    </w:p>
    <w:p w:rsidR="00805345" w:rsidRDefault="00805345">
      <w:pPr>
        <w:rPr>
          <w:b/>
          <w:sz w:val="24"/>
          <w:szCs w:val="28"/>
        </w:rPr>
      </w:pPr>
    </w:p>
    <w:p w:rsidR="00805345" w:rsidRDefault="00805345">
      <w:pPr>
        <w:rPr>
          <w:b/>
          <w:sz w:val="24"/>
          <w:szCs w:val="28"/>
        </w:rPr>
      </w:pPr>
    </w:p>
    <w:p w:rsidR="00805345" w:rsidRDefault="00805345">
      <w:pPr>
        <w:rPr>
          <w:b/>
          <w:sz w:val="24"/>
          <w:szCs w:val="28"/>
        </w:rPr>
      </w:pPr>
    </w:p>
    <w:p w:rsidR="008C0E66" w:rsidRDefault="004B4292" w:rsidP="00DF0B5C">
      <w:pPr>
        <w:pStyle w:val="Heading3"/>
        <w:numPr>
          <w:ilvl w:val="0"/>
          <w:numId w:val="0"/>
        </w:numPr>
        <w:rPr>
          <w:highlight w:val="yellow"/>
        </w:rPr>
      </w:pPr>
      <w:bookmarkStart w:id="83" w:name="_Toc139271645"/>
      <w:r w:rsidRPr="00BF04C9">
        <w:lastRenderedPageBreak/>
        <w:t>3.4. Hodogram</w:t>
      </w:r>
      <w:r w:rsidR="00B45C88">
        <w:t xml:space="preserve"> </w:t>
      </w:r>
      <w:r w:rsidR="00B45C88" w:rsidRPr="007E053B">
        <w:t xml:space="preserve">za pripremu </w:t>
      </w:r>
      <w:r w:rsidR="00402070" w:rsidRPr="007E053B">
        <w:t xml:space="preserve">muzejske </w:t>
      </w:r>
      <w:r w:rsidR="00B45C88" w:rsidRPr="007E053B">
        <w:t>građe za digitalizaciju</w:t>
      </w:r>
      <w:bookmarkEnd w:id="83"/>
    </w:p>
    <w:p w:rsidR="000D7A87" w:rsidRPr="00805345" w:rsidRDefault="000D7A87" w:rsidP="00805345"/>
    <w:p w:rsidR="008C0E66" w:rsidRPr="00805345" w:rsidRDefault="00EE3ED0" w:rsidP="00805345">
      <w:r w:rsidRPr="00805345">
        <w:rPr>
          <w:noProof/>
          <w:lang w:eastAsia="hr-HR"/>
        </w:rPr>
        <mc:AlternateContent>
          <mc:Choice Requires="wps">
            <w:drawing>
              <wp:anchor distT="0" distB="0" distL="114300" distR="114300" simplePos="0" relativeHeight="251668480" behindDoc="0" locked="0" layoutInCell="1" allowOverlap="1">
                <wp:simplePos x="0" y="0"/>
                <wp:positionH relativeFrom="column">
                  <wp:posOffset>1403138</wp:posOffset>
                </wp:positionH>
                <wp:positionV relativeFrom="paragraph">
                  <wp:posOffset>178858</wp:posOffset>
                </wp:positionV>
                <wp:extent cx="1439334" cy="465667"/>
                <wp:effectExtent l="38100" t="0" r="27940" b="67945"/>
                <wp:wrapNone/>
                <wp:docPr id="15" name="Ravni poveznik sa strelicom 15"/>
                <wp:cNvGraphicFramePr/>
                <a:graphic xmlns:a="http://schemas.openxmlformats.org/drawingml/2006/main">
                  <a:graphicData uri="http://schemas.microsoft.com/office/word/2010/wordprocessingShape">
                    <wps:wsp>
                      <wps:cNvCnPr/>
                      <wps:spPr>
                        <a:xfrm flipH="1">
                          <a:off x="0" y="0"/>
                          <a:ext cx="1439334" cy="4656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EB4456" id="_x0000_t32" coordsize="21600,21600" o:spt="32" o:oned="t" path="m,l21600,21600e" filled="f">
                <v:path arrowok="t" fillok="f" o:connecttype="none"/>
                <o:lock v:ext="edit" shapetype="t"/>
              </v:shapetype>
              <v:shape id="Ravni poveznik sa strelicom 15" o:spid="_x0000_s1026" type="#_x0000_t32" style="position:absolute;margin-left:110.5pt;margin-top:14.1pt;width:113.35pt;height:36.6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" strokecolor="black [3213]" strokeweight=".5pt">
                <v:stroke endarrow="block" joinstyle="miter"/>
              </v:shape>
            </w:pict>
          </mc:Fallback>
        </mc:AlternateContent>
      </w:r>
      <w:r w:rsidR="00F620CA">
        <w:t xml:space="preserve">                                                                           </w:t>
      </w:r>
      <w:r w:rsidR="008C0E66" w:rsidRPr="00805345">
        <w:t>PREDMET</w:t>
      </w:r>
    </w:p>
    <w:p w:rsidR="008C0E66" w:rsidRPr="00805345" w:rsidRDefault="00EE3ED0" w:rsidP="00805345">
      <w:r w:rsidRPr="00805345">
        <w:rPr>
          <w:noProof/>
          <w:lang w:eastAsia="hr-HR"/>
        </w:rPr>
        <mc:AlternateContent>
          <mc:Choice Requires="wps">
            <w:drawing>
              <wp:anchor distT="0" distB="0" distL="114300" distR="114300" simplePos="0" relativeHeight="251669504" behindDoc="0" locked="0" layoutInCell="1" allowOverlap="1">
                <wp:simplePos x="0" y="0"/>
                <wp:positionH relativeFrom="column">
                  <wp:posOffset>3054138</wp:posOffset>
                </wp:positionH>
                <wp:positionV relativeFrom="paragraph">
                  <wp:posOffset>12065</wp:posOffset>
                </wp:positionV>
                <wp:extent cx="1328844" cy="456565"/>
                <wp:effectExtent l="0" t="0" r="62230" b="76835"/>
                <wp:wrapNone/>
                <wp:docPr id="16" name="Ravni poveznik sa strelicom 16"/>
                <wp:cNvGraphicFramePr/>
                <a:graphic xmlns:a="http://schemas.openxmlformats.org/drawingml/2006/main">
                  <a:graphicData uri="http://schemas.microsoft.com/office/word/2010/wordprocessingShape">
                    <wps:wsp>
                      <wps:cNvCnPr/>
                      <wps:spPr>
                        <a:xfrm>
                          <a:off x="0" y="0"/>
                          <a:ext cx="1328844" cy="4565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3651DB" id="Ravni poveznik sa strelicom 16" o:spid="_x0000_s1026" type="#_x0000_t32" style="position:absolute;margin-left:240.5pt;margin-top:.95pt;width:104.65pt;height:3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" strokecolor="black [3213]" strokeweight=".5pt">
                <v:stroke endarrow="block" joinstyle="miter"/>
              </v:shape>
            </w:pict>
          </mc:Fallback>
        </mc:AlternateContent>
      </w:r>
    </w:p>
    <w:p w:rsidR="008C0E66" w:rsidRPr="00805345" w:rsidRDefault="008C0E66" w:rsidP="00805345"/>
    <w:p w:rsidR="008C0E66" w:rsidRPr="00805345" w:rsidRDefault="008C0E66" w:rsidP="00805345"/>
    <w:tbl>
      <w:tblPr>
        <w:tblStyle w:val="TableGrid"/>
        <w:tblW w:w="9498" w:type="dxa"/>
        <w:tblInd w:w="-284" w:type="dxa"/>
        <w:tblLook w:val="04A0" w:firstRow="1" w:lastRow="0" w:firstColumn="1" w:lastColumn="0" w:noHBand="0" w:noVBand="1"/>
      </w:tblPr>
      <w:tblGrid>
        <w:gridCol w:w="4674"/>
        <w:gridCol w:w="425"/>
        <w:gridCol w:w="4399"/>
      </w:tblGrid>
      <w:tr w:rsidR="00553F30" w:rsidRPr="00805345" w:rsidTr="00FF4728">
        <w:tc>
          <w:tcPr>
            <w:tcW w:w="4674" w:type="dxa"/>
            <w:tcBorders>
              <w:top w:val="nil"/>
              <w:left w:val="nil"/>
              <w:bottom w:val="single" w:sz="4" w:space="0" w:color="auto"/>
              <w:right w:val="nil"/>
            </w:tcBorders>
            <w:vAlign w:val="center"/>
          </w:tcPr>
          <w:p w:rsidR="00553F30" w:rsidRPr="00805345" w:rsidRDefault="00F620CA" w:rsidP="00805345">
            <w:r>
              <w:t xml:space="preserve">                      </w:t>
            </w:r>
            <w:r w:rsidR="00553F30" w:rsidRPr="00805345">
              <w:t>PLOŠNA GRAĐA</w:t>
            </w:r>
          </w:p>
          <w:p w:rsidR="00553F30" w:rsidRPr="00805345" w:rsidRDefault="00553F30" w:rsidP="00805345"/>
        </w:tc>
        <w:tc>
          <w:tcPr>
            <w:tcW w:w="425" w:type="dxa"/>
            <w:tcBorders>
              <w:top w:val="nil"/>
              <w:left w:val="nil"/>
              <w:bottom w:val="nil"/>
              <w:right w:val="nil"/>
            </w:tcBorders>
          </w:tcPr>
          <w:p w:rsidR="00553F30" w:rsidRPr="00805345" w:rsidRDefault="00553F30" w:rsidP="00805345"/>
        </w:tc>
        <w:tc>
          <w:tcPr>
            <w:tcW w:w="4399" w:type="dxa"/>
            <w:tcBorders>
              <w:top w:val="nil"/>
              <w:left w:val="nil"/>
              <w:bottom w:val="single" w:sz="4" w:space="0" w:color="auto"/>
              <w:right w:val="nil"/>
            </w:tcBorders>
            <w:vAlign w:val="center"/>
          </w:tcPr>
          <w:p w:rsidR="00553F30" w:rsidRPr="00805345" w:rsidRDefault="00F620CA" w:rsidP="00805345">
            <w:r>
              <w:t xml:space="preserve">                  </w:t>
            </w:r>
            <w:r w:rsidR="00553F30" w:rsidRPr="00805345">
              <w:t>MUZEJSKI PREDMETI</w:t>
            </w:r>
          </w:p>
          <w:p w:rsidR="00553F30" w:rsidRPr="00805345" w:rsidRDefault="00553F30" w:rsidP="00805345"/>
        </w:tc>
      </w:tr>
      <w:tr w:rsidR="008C0E66" w:rsidRPr="00805345" w:rsidTr="00FF4728">
        <w:tc>
          <w:tcPr>
            <w:tcW w:w="4674" w:type="dxa"/>
            <w:tcBorders>
              <w:top w:val="single" w:sz="4" w:space="0" w:color="auto"/>
              <w:left w:val="single" w:sz="4" w:space="0" w:color="auto"/>
              <w:bottom w:val="single" w:sz="4" w:space="0" w:color="auto"/>
              <w:right w:val="single" w:sz="4" w:space="0" w:color="auto"/>
            </w:tcBorders>
          </w:tcPr>
          <w:p w:rsidR="00553F30" w:rsidRPr="00805345" w:rsidRDefault="00553F30" w:rsidP="00805345"/>
          <w:p w:rsidR="008C0E66" w:rsidRPr="00AE2666" w:rsidRDefault="008C0E66" w:rsidP="00F620CA">
            <w:pPr>
              <w:pStyle w:val="ListParagraph"/>
              <w:numPr>
                <w:ilvl w:val="0"/>
                <w:numId w:val="33"/>
              </w:numPr>
              <w:rPr>
                <w:rFonts w:ascii="Times New Roman" w:hAnsi="Times New Roman"/>
                <w:lang w:val="hr-HR"/>
              </w:rPr>
            </w:pPr>
            <w:r w:rsidRPr="00AE2666">
              <w:rPr>
                <w:rFonts w:ascii="Times New Roman" w:hAnsi="Times New Roman"/>
                <w:lang w:val="hr-HR"/>
              </w:rPr>
              <w:t>grafike, negativi, fotografije, knjige, knjižice, bilježnice, crteži, slike na papiru, slike na pergamentu, posteri, printevi,…</w:t>
            </w:r>
          </w:p>
          <w:p w:rsidR="008C0E66" w:rsidRPr="00AE2666" w:rsidRDefault="008C0E66" w:rsidP="00805345"/>
          <w:p w:rsidR="008C0E66" w:rsidRPr="00F620CA" w:rsidRDefault="008C0E66" w:rsidP="00F620CA">
            <w:pPr>
              <w:pStyle w:val="ListParagraph"/>
              <w:numPr>
                <w:ilvl w:val="0"/>
                <w:numId w:val="33"/>
              </w:numPr>
              <w:rPr>
                <w:rFonts w:ascii="Times New Roman" w:hAnsi="Times New Roman"/>
              </w:rPr>
            </w:pPr>
            <w:r w:rsidRPr="00AE2666">
              <w:rPr>
                <w:rFonts w:ascii="Times New Roman" w:hAnsi="Times New Roman"/>
                <w:lang w:val="hr-HR"/>
              </w:rPr>
              <w:t xml:space="preserve">prate se upute </w:t>
            </w:r>
            <w:r w:rsidR="00402070" w:rsidRPr="00AE2666">
              <w:rPr>
                <w:rFonts w:ascii="Times New Roman" w:hAnsi="Times New Roman"/>
                <w:lang w:val="hr-HR"/>
              </w:rPr>
              <w:t xml:space="preserve">za pripremu arhivskog gradiva </w:t>
            </w:r>
            <w:r w:rsidR="00553F30" w:rsidRPr="00AE2666">
              <w:rPr>
                <w:rFonts w:ascii="Times New Roman" w:hAnsi="Times New Roman"/>
                <w:lang w:val="hr-HR"/>
              </w:rPr>
              <w:t>(osim slika na platnu ili na nosiocu koji se ne može staviti u skener)</w:t>
            </w:r>
          </w:p>
        </w:tc>
        <w:tc>
          <w:tcPr>
            <w:tcW w:w="425" w:type="dxa"/>
            <w:tcBorders>
              <w:top w:val="nil"/>
              <w:left w:val="single" w:sz="4" w:space="0" w:color="auto"/>
              <w:bottom w:val="nil"/>
              <w:right w:val="single" w:sz="4" w:space="0" w:color="auto"/>
            </w:tcBorders>
          </w:tcPr>
          <w:p w:rsidR="008C0E66" w:rsidRPr="00805345" w:rsidRDefault="008C0E66" w:rsidP="00805345"/>
        </w:tc>
        <w:tc>
          <w:tcPr>
            <w:tcW w:w="4399" w:type="dxa"/>
            <w:tcBorders>
              <w:top w:val="single" w:sz="4" w:space="0" w:color="auto"/>
              <w:left w:val="single" w:sz="4" w:space="0" w:color="auto"/>
            </w:tcBorders>
          </w:tcPr>
          <w:p w:rsidR="00553F30" w:rsidRPr="00805345" w:rsidRDefault="00553F30" w:rsidP="00805345"/>
          <w:p w:rsidR="00553F30" w:rsidRPr="00F620CA" w:rsidRDefault="00553F30" w:rsidP="00F620CA">
            <w:pPr>
              <w:pStyle w:val="ListParagraph"/>
              <w:numPr>
                <w:ilvl w:val="0"/>
                <w:numId w:val="33"/>
              </w:numPr>
              <w:rPr>
                <w:rFonts w:ascii="Times New Roman" w:hAnsi="Times New Roman"/>
                <w:lang w:val="hr-HR"/>
              </w:rPr>
            </w:pPr>
            <w:r w:rsidRPr="00F620CA">
              <w:rPr>
                <w:rFonts w:ascii="Times New Roman" w:hAnsi="Times New Roman"/>
                <w:lang w:val="hr-HR"/>
              </w:rPr>
              <w:t>svi predmeti koji imaju visinu, širinu i dubinu, a ne mogu se staviti u skener</w:t>
            </w:r>
          </w:p>
          <w:p w:rsidR="00553F30" w:rsidRPr="00F620CA" w:rsidRDefault="00553F30" w:rsidP="00805345"/>
          <w:p w:rsidR="00553F30" w:rsidRPr="00F620CA" w:rsidRDefault="00553F30" w:rsidP="00F620CA">
            <w:pPr>
              <w:pStyle w:val="ListParagraph"/>
              <w:numPr>
                <w:ilvl w:val="0"/>
                <w:numId w:val="33"/>
              </w:numPr>
              <w:rPr>
                <w:rFonts w:ascii="Times New Roman" w:hAnsi="Times New Roman"/>
                <w:lang w:val="hr-HR"/>
              </w:rPr>
            </w:pPr>
            <w:r w:rsidRPr="00F620CA">
              <w:rPr>
                <w:rFonts w:ascii="Times New Roman" w:hAnsi="Times New Roman"/>
                <w:lang w:val="hr-HR"/>
              </w:rPr>
              <w:t>predviđa se maksimalno 10 snimaka po predmetu (6 strana – naprijed, nazad, lijevo</w:t>
            </w:r>
            <w:r w:rsidR="00402070" w:rsidRPr="00F620CA">
              <w:rPr>
                <w:rFonts w:ascii="Times New Roman" w:hAnsi="Times New Roman"/>
                <w:lang w:val="hr-HR"/>
              </w:rPr>
              <w:t>,</w:t>
            </w:r>
            <w:r w:rsidRPr="00F620CA">
              <w:rPr>
                <w:rFonts w:ascii="Times New Roman" w:hAnsi="Times New Roman"/>
                <w:lang w:val="hr-HR"/>
              </w:rPr>
              <w:t xml:space="preserve"> desno, odozgora, ispod; 4 detalja), </w:t>
            </w:r>
          </w:p>
          <w:p w:rsidR="00553F30" w:rsidRPr="00F620CA" w:rsidRDefault="00553F30" w:rsidP="00805345"/>
          <w:p w:rsidR="00553F30" w:rsidRPr="00805345" w:rsidRDefault="00553F30" w:rsidP="00F620CA">
            <w:pPr>
              <w:pStyle w:val="ListParagraph"/>
              <w:numPr>
                <w:ilvl w:val="0"/>
                <w:numId w:val="33"/>
              </w:numPr>
            </w:pPr>
            <w:r w:rsidRPr="00F620CA">
              <w:rPr>
                <w:rFonts w:ascii="Times New Roman" w:hAnsi="Times New Roman"/>
                <w:lang w:val="hr-HR"/>
              </w:rPr>
              <w:t>prateća originalna ambalaže se tretira kao dio predmeta</w:t>
            </w:r>
          </w:p>
        </w:tc>
      </w:tr>
    </w:tbl>
    <w:p w:rsidR="008C0E66" w:rsidRPr="00805345" w:rsidRDefault="00EE3ED0" w:rsidP="00805345">
      <w:r w:rsidRPr="00805345">
        <w:rPr>
          <w:noProof/>
          <w:lang w:eastAsia="hr-HR"/>
        </w:rPr>
        <mc:AlternateContent>
          <mc:Choice Requires="wps">
            <w:drawing>
              <wp:anchor distT="0" distB="0" distL="114300" distR="114300" simplePos="0" relativeHeight="251671552" behindDoc="0" locked="0" layoutInCell="1" allowOverlap="1" wp14:anchorId="42063753" wp14:editId="03854332">
                <wp:simplePos x="0" y="0"/>
                <wp:positionH relativeFrom="column">
                  <wp:posOffset>2878667</wp:posOffset>
                </wp:positionH>
                <wp:positionV relativeFrom="paragraph">
                  <wp:posOffset>7832</wp:posOffset>
                </wp:positionV>
                <wp:extent cx="1439334" cy="465667"/>
                <wp:effectExtent l="38100" t="0" r="27940" b="67945"/>
                <wp:wrapNone/>
                <wp:docPr id="17" name="Ravni poveznik sa strelicom 17"/>
                <wp:cNvGraphicFramePr/>
                <a:graphic xmlns:a="http://schemas.openxmlformats.org/drawingml/2006/main">
                  <a:graphicData uri="http://schemas.microsoft.com/office/word/2010/wordprocessingShape">
                    <wps:wsp>
                      <wps:cNvCnPr/>
                      <wps:spPr>
                        <a:xfrm flipH="1">
                          <a:off x="0" y="0"/>
                          <a:ext cx="1439334" cy="4656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687CDB" id="Ravni poveznik sa strelicom 17" o:spid="_x0000_s1026" type="#_x0000_t32" style="position:absolute;margin-left:226.65pt;margin-top:.6pt;width:113.35pt;height:36.6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" strokecolor="black [3213]" strokeweight=".5pt">
                <v:stroke endarrow="block" joinstyle="miter"/>
              </v:shape>
            </w:pict>
          </mc:Fallback>
        </mc:AlternateContent>
      </w:r>
    </w:p>
    <w:p w:rsidR="00151D63" w:rsidRPr="00805345" w:rsidRDefault="00151D63" w:rsidP="00805345"/>
    <w:p w:rsidR="00151D63" w:rsidRPr="00805345" w:rsidRDefault="00151D63" w:rsidP="00805345"/>
    <w:tbl>
      <w:tblPr>
        <w:tblStyle w:val="TableGrid"/>
        <w:tblW w:w="0" w:type="auto"/>
        <w:tblInd w:w="1129" w:type="dxa"/>
        <w:tblLook w:val="04A0" w:firstRow="1" w:lastRow="0" w:firstColumn="1" w:lastColumn="0" w:noHBand="0" w:noVBand="1"/>
      </w:tblPr>
      <w:tblGrid>
        <w:gridCol w:w="6663"/>
      </w:tblGrid>
      <w:tr w:rsidR="00151D63" w:rsidRPr="00805345" w:rsidTr="00151D63">
        <w:tc>
          <w:tcPr>
            <w:tcW w:w="6663" w:type="dxa"/>
          </w:tcPr>
          <w:p w:rsidR="00151D63" w:rsidRPr="00805345" w:rsidRDefault="00151D63" w:rsidP="00805345">
            <w:r w:rsidRPr="00805345">
              <w:t>PROVJERA STANJA PREDMETA U MATIČNOJ INSTITUCIJI</w:t>
            </w:r>
          </w:p>
          <w:p w:rsidR="00151D63" w:rsidRPr="00805345" w:rsidRDefault="00151D63" w:rsidP="00805345"/>
          <w:p w:rsidR="00151D63" w:rsidRPr="00AE2666" w:rsidRDefault="00151D63" w:rsidP="00F620CA">
            <w:pPr>
              <w:pStyle w:val="ListParagraph"/>
              <w:numPr>
                <w:ilvl w:val="0"/>
                <w:numId w:val="34"/>
              </w:numPr>
              <w:rPr>
                <w:rFonts w:ascii="Times New Roman" w:hAnsi="Times New Roman"/>
                <w:lang w:val="hr-HR"/>
              </w:rPr>
            </w:pPr>
            <w:r w:rsidRPr="00AE2666">
              <w:rPr>
                <w:rFonts w:ascii="Times New Roman" w:hAnsi="Times New Roman"/>
                <w:lang w:val="hr-HR"/>
              </w:rPr>
              <w:t>obavlja je nadležni kustos (i/ili konzervator-restaurator, ukoliko postoji)</w:t>
            </w:r>
          </w:p>
          <w:p w:rsidR="00151D63" w:rsidRPr="00F620CA" w:rsidRDefault="00151D63" w:rsidP="00805345"/>
          <w:p w:rsidR="00151D63" w:rsidRPr="00AE2666" w:rsidRDefault="00151D63" w:rsidP="00F620CA">
            <w:pPr>
              <w:pStyle w:val="ListParagraph"/>
              <w:numPr>
                <w:ilvl w:val="0"/>
                <w:numId w:val="34"/>
              </w:numPr>
              <w:rPr>
                <w:rFonts w:ascii="Times New Roman" w:hAnsi="Times New Roman"/>
                <w:lang w:val="hr-HR"/>
              </w:rPr>
            </w:pPr>
            <w:r w:rsidRPr="00AE2666">
              <w:rPr>
                <w:rFonts w:ascii="Times New Roman" w:hAnsi="Times New Roman"/>
                <w:lang w:val="hr-HR"/>
              </w:rPr>
              <w:t xml:space="preserve">procjena stabilnosti predmeta, njegova kompaktnost </w:t>
            </w:r>
            <w:r w:rsidR="00402070" w:rsidRPr="00AE2666">
              <w:rPr>
                <w:rFonts w:ascii="Times New Roman" w:hAnsi="Times New Roman"/>
                <w:lang w:val="hr-HR"/>
              </w:rPr>
              <w:t>i</w:t>
            </w:r>
            <w:r w:rsidRPr="00AE2666">
              <w:rPr>
                <w:rFonts w:ascii="Times New Roman" w:hAnsi="Times New Roman"/>
                <w:lang w:val="hr-HR"/>
              </w:rPr>
              <w:t xml:space="preserve"> statika, te provjera stabilnosti materijala od kojeg </w:t>
            </w:r>
            <w:r w:rsidR="00402070" w:rsidRPr="00AE2666">
              <w:rPr>
                <w:rFonts w:ascii="Times New Roman" w:hAnsi="Times New Roman"/>
                <w:lang w:val="hr-HR"/>
              </w:rPr>
              <w:t xml:space="preserve">je </w:t>
            </w:r>
            <w:r w:rsidRPr="00AE2666">
              <w:rPr>
                <w:rFonts w:ascii="Times New Roman" w:hAnsi="Times New Roman"/>
                <w:lang w:val="hr-HR"/>
              </w:rPr>
              <w:t xml:space="preserve">predmet napravljen – može li se sigurno rukovati predmetom bez gubitka materijala ili bez dodatnih oštećenja </w:t>
            </w:r>
          </w:p>
          <w:p w:rsidR="00151D63" w:rsidRPr="00805345" w:rsidRDefault="00151D63" w:rsidP="00805345"/>
        </w:tc>
      </w:tr>
    </w:tbl>
    <w:p w:rsidR="00151D63" w:rsidRPr="00805345" w:rsidRDefault="00EE3ED0" w:rsidP="00805345">
      <w:r w:rsidRPr="00805345">
        <w:rPr>
          <w:noProof/>
          <w:lang w:eastAsia="hr-HR"/>
        </w:rPr>
        <mc:AlternateContent>
          <mc:Choice Requires="wps">
            <w:drawing>
              <wp:anchor distT="0" distB="0" distL="114300" distR="114300" simplePos="0" relativeHeight="251675648" behindDoc="0" locked="0" layoutInCell="1" allowOverlap="1" wp14:anchorId="2A097C72" wp14:editId="48F7D989">
                <wp:simplePos x="0" y="0"/>
                <wp:positionH relativeFrom="column">
                  <wp:posOffset>2802043</wp:posOffset>
                </wp:positionH>
                <wp:positionV relativeFrom="paragraph">
                  <wp:posOffset>8255</wp:posOffset>
                </wp:positionV>
                <wp:extent cx="1328844" cy="456565"/>
                <wp:effectExtent l="0" t="0" r="62230" b="76835"/>
                <wp:wrapNone/>
                <wp:docPr id="19" name="Ravni poveznik sa strelicom 19"/>
                <wp:cNvGraphicFramePr/>
                <a:graphic xmlns:a="http://schemas.openxmlformats.org/drawingml/2006/main">
                  <a:graphicData uri="http://schemas.microsoft.com/office/word/2010/wordprocessingShape">
                    <wps:wsp>
                      <wps:cNvCnPr/>
                      <wps:spPr>
                        <a:xfrm>
                          <a:off x="0" y="0"/>
                          <a:ext cx="1328844" cy="4565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B52253" id="Ravni poveznik sa strelicom 19" o:spid="_x0000_s1026" type="#_x0000_t32" style="position:absolute;margin-left:220.65pt;margin-top:.65pt;width:104.65pt;height:3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" strokecolor="black [3213]" strokeweight=".5pt">
                <v:stroke endarrow="block" joinstyle="miter"/>
              </v:shape>
            </w:pict>
          </mc:Fallback>
        </mc:AlternateContent>
      </w:r>
      <w:r w:rsidRPr="00805345">
        <w:rPr>
          <w:noProof/>
          <w:lang w:eastAsia="hr-HR"/>
        </w:rPr>
        <mc:AlternateContent>
          <mc:Choice Requires="wps">
            <w:drawing>
              <wp:anchor distT="0" distB="0" distL="114300" distR="114300" simplePos="0" relativeHeight="251673600" behindDoc="0" locked="0" layoutInCell="1" allowOverlap="1" wp14:anchorId="42063753" wp14:editId="03854332">
                <wp:simplePos x="0" y="0"/>
                <wp:positionH relativeFrom="column">
                  <wp:posOffset>1354667</wp:posOffset>
                </wp:positionH>
                <wp:positionV relativeFrom="paragraph">
                  <wp:posOffset>8255</wp:posOffset>
                </wp:positionV>
                <wp:extent cx="1439334" cy="465667"/>
                <wp:effectExtent l="38100" t="0" r="27940" b="67945"/>
                <wp:wrapNone/>
                <wp:docPr id="18" name="Ravni poveznik sa strelicom 18"/>
                <wp:cNvGraphicFramePr/>
                <a:graphic xmlns:a="http://schemas.openxmlformats.org/drawingml/2006/main">
                  <a:graphicData uri="http://schemas.microsoft.com/office/word/2010/wordprocessingShape">
                    <wps:wsp>
                      <wps:cNvCnPr/>
                      <wps:spPr>
                        <a:xfrm flipH="1">
                          <a:off x="0" y="0"/>
                          <a:ext cx="1439334" cy="4656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DF6BBC" id="Ravni poveznik sa strelicom 18" o:spid="_x0000_s1026" type="#_x0000_t32" style="position:absolute;margin-left:106.65pt;margin-top:.65pt;width:113.35pt;height:36.6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" strokecolor="black [3213]" strokeweight=".5pt">
                <v:stroke endarrow="block" joinstyle="miter"/>
              </v:shape>
            </w:pict>
          </mc:Fallback>
        </mc:AlternateContent>
      </w:r>
    </w:p>
    <w:p w:rsidR="00151D63" w:rsidRPr="00805345" w:rsidRDefault="00EE3ED0" w:rsidP="00805345">
      <w:r w:rsidRPr="00805345">
        <w:tab/>
      </w:r>
    </w:p>
    <w:p w:rsidR="00B45C88" w:rsidRPr="00805345" w:rsidRDefault="00E668B3" w:rsidP="00805345">
      <w:r w:rsidRPr="00805345">
        <w:rPr>
          <w:noProof/>
          <w:lang w:eastAsia="hr-HR"/>
        </w:rPr>
        <mc:AlternateContent>
          <mc:Choice Requires="wps">
            <w:drawing>
              <wp:anchor distT="0" distB="0" distL="114300" distR="114300" simplePos="0" relativeHeight="251706368" behindDoc="0" locked="0" layoutInCell="1" allowOverlap="1" wp14:anchorId="30C5B3DA" wp14:editId="2B9187EA">
                <wp:simplePos x="0" y="0"/>
                <wp:positionH relativeFrom="column">
                  <wp:posOffset>4256192</wp:posOffset>
                </wp:positionH>
                <wp:positionV relativeFrom="paragraph">
                  <wp:posOffset>1712596</wp:posOffset>
                </wp:positionV>
                <wp:extent cx="57600" cy="378000"/>
                <wp:effectExtent l="57150" t="19050" r="38100" b="41275"/>
                <wp:wrapNone/>
                <wp:docPr id="34" name="Ravni poveznik sa strelicom 34"/>
                <wp:cNvGraphicFramePr/>
                <a:graphic xmlns:a="http://schemas.openxmlformats.org/drawingml/2006/main">
                  <a:graphicData uri="http://schemas.microsoft.com/office/word/2010/wordprocessingShape">
                    <wps:wsp>
                      <wps:cNvCnPr/>
                      <wps:spPr>
                        <a:xfrm rot="480000">
                          <a:off x="0" y="0"/>
                          <a:ext cx="57600" cy="37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CEF873" id="Ravni poveznik sa strelicom 34" o:spid="_x0000_s1026" type="#_x0000_t32" style="position:absolute;margin-left:335.15pt;margin-top:134.85pt;width:4.55pt;height:29.75pt;rotation:8;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" strokecolor="black [3213]" strokeweight=".5pt">
                <v:stroke endarrow="block" joinstyle="miter"/>
              </v:shape>
            </w:pict>
          </mc:Fallback>
        </mc:AlternateContent>
      </w:r>
      <w:r w:rsidRPr="00805345">
        <w:rPr>
          <w:noProof/>
          <w:lang w:eastAsia="hr-HR"/>
        </w:rPr>
        <mc:AlternateContent>
          <mc:Choice Requires="wps">
            <w:drawing>
              <wp:anchor distT="0" distB="0" distL="114300" distR="114300" simplePos="0" relativeHeight="251704320" behindDoc="0" locked="0" layoutInCell="1" allowOverlap="1" wp14:anchorId="30C5B3DA" wp14:editId="2B9187EA">
                <wp:simplePos x="0" y="0"/>
                <wp:positionH relativeFrom="column">
                  <wp:posOffset>1267672</wp:posOffset>
                </wp:positionH>
                <wp:positionV relativeFrom="paragraph">
                  <wp:posOffset>1714077</wp:posOffset>
                </wp:positionV>
                <wp:extent cx="57600" cy="378000"/>
                <wp:effectExtent l="57150" t="19050" r="38100" b="41275"/>
                <wp:wrapNone/>
                <wp:docPr id="33" name="Ravni poveznik sa strelicom 33"/>
                <wp:cNvGraphicFramePr/>
                <a:graphic xmlns:a="http://schemas.openxmlformats.org/drawingml/2006/main">
                  <a:graphicData uri="http://schemas.microsoft.com/office/word/2010/wordprocessingShape">
                    <wps:wsp>
                      <wps:cNvCnPr/>
                      <wps:spPr>
                        <a:xfrm rot="480000">
                          <a:off x="0" y="0"/>
                          <a:ext cx="57600" cy="37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0676DD" id="Ravni poveznik sa strelicom 33" o:spid="_x0000_s1026" type="#_x0000_t32" style="position:absolute;margin-left:99.8pt;margin-top:134.95pt;width:4.55pt;height:29.75pt;rotation:8;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" strokecolor="black [3213]" strokeweight=".5pt">
                <v:stroke endarrow="block" joinstyle="miter"/>
              </v:shape>
            </w:pict>
          </mc:Fallback>
        </mc:AlternateContent>
      </w:r>
    </w:p>
    <w:tbl>
      <w:tblPr>
        <w:tblStyle w:val="TableGrid"/>
        <w:tblW w:w="9498" w:type="dxa"/>
        <w:tblInd w:w="-289" w:type="dxa"/>
        <w:tblLook w:val="04A0" w:firstRow="1" w:lastRow="0" w:firstColumn="1" w:lastColumn="0" w:noHBand="0" w:noVBand="1"/>
      </w:tblPr>
      <w:tblGrid>
        <w:gridCol w:w="4679"/>
        <w:gridCol w:w="425"/>
        <w:gridCol w:w="4394"/>
      </w:tblGrid>
      <w:tr w:rsidR="00151D63" w:rsidRPr="00805345" w:rsidTr="00FF4728">
        <w:tc>
          <w:tcPr>
            <w:tcW w:w="4679" w:type="dxa"/>
            <w:tcBorders>
              <w:right w:val="single" w:sz="4" w:space="0" w:color="auto"/>
            </w:tcBorders>
          </w:tcPr>
          <w:p w:rsidR="00151D63" w:rsidRPr="00805345" w:rsidRDefault="00151D63" w:rsidP="00805345">
            <w:r w:rsidRPr="00805345">
              <w:t>DA</w:t>
            </w:r>
          </w:p>
          <w:p w:rsidR="00151D63" w:rsidRPr="00F620CA" w:rsidRDefault="00151D63" w:rsidP="00805345"/>
          <w:p w:rsidR="00151D63" w:rsidRPr="00AE2666" w:rsidRDefault="00151D63" w:rsidP="00F620CA">
            <w:pPr>
              <w:pStyle w:val="ListParagraph"/>
              <w:numPr>
                <w:ilvl w:val="0"/>
                <w:numId w:val="35"/>
              </w:numPr>
              <w:rPr>
                <w:lang w:val="hr-HR"/>
              </w:rPr>
            </w:pPr>
            <w:r w:rsidRPr="00AE2666">
              <w:rPr>
                <w:rFonts w:ascii="Times New Roman" w:hAnsi="Times New Roman"/>
                <w:lang w:val="hr-HR"/>
              </w:rPr>
              <w:t>predmet je stabilan i siguran za digitalizaciju i/ili transport</w:t>
            </w:r>
            <w:r w:rsidRPr="00AE2666">
              <w:rPr>
                <w:lang w:val="hr-HR"/>
              </w:rPr>
              <w:t xml:space="preserve"> </w:t>
            </w:r>
          </w:p>
        </w:tc>
        <w:tc>
          <w:tcPr>
            <w:tcW w:w="425" w:type="dxa"/>
            <w:tcBorders>
              <w:top w:val="nil"/>
              <w:left w:val="single" w:sz="4" w:space="0" w:color="auto"/>
              <w:bottom w:val="nil"/>
              <w:right w:val="single" w:sz="4" w:space="0" w:color="auto"/>
            </w:tcBorders>
          </w:tcPr>
          <w:p w:rsidR="00151D63" w:rsidRPr="00805345" w:rsidRDefault="00151D63" w:rsidP="00805345"/>
        </w:tc>
        <w:tc>
          <w:tcPr>
            <w:tcW w:w="4394" w:type="dxa"/>
            <w:tcBorders>
              <w:left w:val="single" w:sz="4" w:space="0" w:color="auto"/>
            </w:tcBorders>
          </w:tcPr>
          <w:p w:rsidR="00151D63" w:rsidRPr="00805345" w:rsidRDefault="00151D63" w:rsidP="00805345">
            <w:r w:rsidRPr="00805345">
              <w:t>NE</w:t>
            </w:r>
          </w:p>
          <w:p w:rsidR="00151D63" w:rsidRPr="00805345" w:rsidRDefault="00151D63" w:rsidP="00805345"/>
          <w:p w:rsidR="00151D63" w:rsidRPr="00AE2666" w:rsidRDefault="00151D63" w:rsidP="00F620CA">
            <w:pPr>
              <w:pStyle w:val="ListParagraph"/>
              <w:numPr>
                <w:ilvl w:val="0"/>
                <w:numId w:val="35"/>
              </w:numPr>
              <w:rPr>
                <w:rFonts w:ascii="Times New Roman" w:hAnsi="Times New Roman"/>
                <w:lang w:val="hr-HR"/>
              </w:rPr>
            </w:pPr>
            <w:r w:rsidRPr="00AE2666">
              <w:rPr>
                <w:rFonts w:ascii="Times New Roman" w:hAnsi="Times New Roman"/>
                <w:lang w:val="hr-HR"/>
              </w:rPr>
              <w:t xml:space="preserve">predmet je oštećen </w:t>
            </w:r>
            <w:r w:rsidR="00402070" w:rsidRPr="00AE2666">
              <w:rPr>
                <w:rFonts w:ascii="Times New Roman" w:hAnsi="Times New Roman"/>
                <w:lang w:val="hr-HR"/>
              </w:rPr>
              <w:t>i</w:t>
            </w:r>
            <w:r w:rsidRPr="00AE2666">
              <w:rPr>
                <w:rFonts w:ascii="Times New Roman" w:hAnsi="Times New Roman"/>
                <w:lang w:val="hr-HR"/>
              </w:rPr>
              <w:t xml:space="preserve"> nestabilan te bilo kakvo rukovanje ili transport stvaraju mogućnost dodatnog oštećenja ili potpunog gubitka predmeta</w:t>
            </w:r>
          </w:p>
          <w:p w:rsidR="00F620CA" w:rsidRPr="00F620CA" w:rsidRDefault="00F620CA" w:rsidP="00F620CA">
            <w:pPr>
              <w:pStyle w:val="ListParagraph"/>
              <w:rPr>
                <w:rFonts w:ascii="Times New Roman" w:hAnsi="Times New Roman"/>
              </w:rPr>
            </w:pPr>
          </w:p>
        </w:tc>
      </w:tr>
    </w:tbl>
    <w:p w:rsidR="00AE2666" w:rsidRDefault="00AE2666">
      <w:r>
        <w:br w:type="page"/>
      </w:r>
    </w:p>
    <w:tbl>
      <w:tblPr>
        <w:tblStyle w:val="TableGrid"/>
        <w:tblW w:w="9498" w:type="dxa"/>
        <w:tblInd w:w="-289" w:type="dxa"/>
        <w:tblLook w:val="04A0" w:firstRow="1" w:lastRow="0" w:firstColumn="1" w:lastColumn="0" w:noHBand="0" w:noVBand="1"/>
      </w:tblPr>
      <w:tblGrid>
        <w:gridCol w:w="4537"/>
        <w:gridCol w:w="142"/>
        <w:gridCol w:w="283"/>
        <w:gridCol w:w="142"/>
        <w:gridCol w:w="4394"/>
      </w:tblGrid>
      <w:tr w:rsidR="00AE2666" w:rsidTr="00E6708B">
        <w:trPr>
          <w:trHeight w:val="2289"/>
        </w:trPr>
        <w:tc>
          <w:tcPr>
            <w:tcW w:w="4679" w:type="dxa"/>
            <w:gridSpan w:val="2"/>
            <w:tcBorders>
              <w:bottom w:val="single" w:sz="4" w:space="0" w:color="auto"/>
              <w:right w:val="single" w:sz="4" w:space="0" w:color="auto"/>
            </w:tcBorders>
          </w:tcPr>
          <w:p w:rsidR="00AE2666" w:rsidRDefault="00916508">
            <w:r w:rsidRPr="00805345">
              <w:rPr>
                <w:noProof/>
                <w:lang w:eastAsia="hr-HR"/>
              </w:rPr>
              <w:lastRenderedPageBreak/>
              <mc:AlternateContent>
                <mc:Choice Requires="wps">
                  <w:drawing>
                    <wp:anchor distT="0" distB="0" distL="114300" distR="114300" simplePos="0" relativeHeight="251712512" behindDoc="0" locked="0" layoutInCell="1" allowOverlap="1" wp14:anchorId="1F11A4D0" wp14:editId="02EC81CE">
                      <wp:simplePos x="0" y="0"/>
                      <wp:positionH relativeFrom="column">
                        <wp:posOffset>1415415</wp:posOffset>
                      </wp:positionH>
                      <wp:positionV relativeFrom="paragraph">
                        <wp:posOffset>-392664</wp:posOffset>
                      </wp:positionV>
                      <wp:extent cx="57600" cy="378000"/>
                      <wp:effectExtent l="57150" t="19050" r="38100" b="41275"/>
                      <wp:wrapNone/>
                      <wp:docPr id="5" name="Ravni poveznik sa strelicom 5"/>
                      <wp:cNvGraphicFramePr/>
                      <a:graphic xmlns:a="http://schemas.openxmlformats.org/drawingml/2006/main">
                        <a:graphicData uri="http://schemas.microsoft.com/office/word/2010/wordprocessingShape">
                          <wps:wsp>
                            <wps:cNvCnPr/>
                            <wps:spPr>
                              <a:xfrm rot="480000">
                                <a:off x="0" y="0"/>
                                <a:ext cx="57600" cy="37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DF64E7" id="Ravni poveznik sa strelicom 5" o:spid="_x0000_s1026" type="#_x0000_t32" style="position:absolute;margin-left:111.45pt;margin-top:-30.9pt;width:4.55pt;height:29.75pt;rotation:8;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" strokecolor="black [3213]" strokeweight=".5pt">
                      <v:stroke endarrow="block" joinstyle="miter"/>
                    </v:shape>
                  </w:pict>
                </mc:Fallback>
              </mc:AlternateContent>
            </w:r>
            <w:r w:rsidR="00AE2666">
              <w:t>PAKIRANJE</w:t>
            </w:r>
          </w:p>
          <w:p w:rsidR="00AE2666" w:rsidRDefault="00AE2666"/>
          <w:p w:rsidR="00AE2666" w:rsidRDefault="00AE2666" w:rsidP="00AE2666">
            <w:pPr>
              <w:pStyle w:val="ListParagraph"/>
              <w:numPr>
                <w:ilvl w:val="0"/>
                <w:numId w:val="35"/>
              </w:numPr>
              <w:rPr>
                <w:rFonts w:ascii="Times New Roman" w:hAnsi="Times New Roman"/>
                <w:lang w:val="hr-HR"/>
              </w:rPr>
            </w:pPr>
            <w:r w:rsidRPr="00AE2666">
              <w:rPr>
                <w:rFonts w:ascii="Times New Roman" w:hAnsi="Times New Roman"/>
                <w:lang w:val="hr-HR"/>
              </w:rPr>
              <w:t xml:space="preserve">izrada prateće dokumentacije (engl. condition report, ako postoji naputak konz.-rest. stručnjaka i/ili kustosa) </w:t>
            </w:r>
          </w:p>
          <w:p w:rsidR="00AE2666" w:rsidRPr="00AE2666" w:rsidRDefault="00AE2666" w:rsidP="00AE2666">
            <w:pPr>
              <w:pStyle w:val="ListParagraph"/>
              <w:rPr>
                <w:rFonts w:ascii="Times New Roman" w:hAnsi="Times New Roman"/>
                <w:lang w:val="hr-HR"/>
              </w:rPr>
            </w:pPr>
          </w:p>
          <w:p w:rsidR="00AE2666" w:rsidRDefault="00AE2666" w:rsidP="00AE2666">
            <w:pPr>
              <w:pStyle w:val="ListParagraph"/>
              <w:numPr>
                <w:ilvl w:val="0"/>
                <w:numId w:val="35"/>
              </w:numPr>
            </w:pPr>
            <w:r w:rsidRPr="00AE2666">
              <w:rPr>
                <w:rFonts w:ascii="Times New Roman" w:hAnsi="Times New Roman"/>
                <w:lang w:val="hr-HR"/>
              </w:rPr>
              <w:t>prate se naputci za pakiranje predmeta (</w:t>
            </w:r>
            <w:r w:rsidR="00E3422D">
              <w:rPr>
                <w:rFonts w:ascii="Times New Roman" w:hAnsi="Times New Roman"/>
                <w:lang w:val="hr-HR"/>
              </w:rPr>
              <w:t xml:space="preserve">u </w:t>
            </w:r>
            <w:r w:rsidRPr="00AE2666">
              <w:rPr>
                <w:rFonts w:ascii="Times New Roman" w:hAnsi="Times New Roman"/>
                <w:lang w:val="hr-HR"/>
              </w:rPr>
              <w:t>Prilog</w:t>
            </w:r>
            <w:r w:rsidR="00E3422D">
              <w:rPr>
                <w:rFonts w:ascii="Times New Roman" w:hAnsi="Times New Roman"/>
                <w:lang w:val="hr-HR"/>
              </w:rPr>
              <w:t>u</w:t>
            </w:r>
            <w:r w:rsidRPr="00AE2666">
              <w:rPr>
                <w:rFonts w:ascii="Times New Roman" w:hAnsi="Times New Roman"/>
                <w:lang w:val="hr-HR"/>
              </w:rPr>
              <w:t xml:space="preserve"> 3</w:t>
            </w:r>
            <w:r w:rsidR="00E3422D">
              <w:rPr>
                <w:rFonts w:ascii="Times New Roman" w:hAnsi="Times New Roman"/>
                <w:lang w:val="hr-HR"/>
              </w:rPr>
              <w:t>. ovih Smjernica</w:t>
            </w:r>
            <w:r w:rsidRPr="00AE2666">
              <w:rPr>
                <w:rFonts w:ascii="Times New Roman" w:hAnsi="Times New Roman"/>
                <w:lang w:val="hr-HR"/>
              </w:rPr>
              <w:t>, točka 3.2)</w:t>
            </w:r>
          </w:p>
        </w:tc>
        <w:tc>
          <w:tcPr>
            <w:tcW w:w="425" w:type="dxa"/>
            <w:gridSpan w:val="2"/>
            <w:tcBorders>
              <w:top w:val="nil"/>
              <w:left w:val="single" w:sz="4" w:space="0" w:color="auto"/>
              <w:bottom w:val="nil"/>
              <w:right w:val="single" w:sz="4" w:space="0" w:color="auto"/>
            </w:tcBorders>
          </w:tcPr>
          <w:p w:rsidR="00AE2666" w:rsidRDefault="00AE2666"/>
        </w:tc>
        <w:tc>
          <w:tcPr>
            <w:tcW w:w="4394" w:type="dxa"/>
            <w:tcBorders>
              <w:left w:val="single" w:sz="4" w:space="0" w:color="auto"/>
              <w:bottom w:val="single" w:sz="4" w:space="0" w:color="auto"/>
            </w:tcBorders>
          </w:tcPr>
          <w:p w:rsidR="00AE2666" w:rsidRDefault="00916508">
            <w:r w:rsidRPr="00805345">
              <w:rPr>
                <w:noProof/>
                <w:lang w:eastAsia="hr-HR"/>
              </w:rPr>
              <mc:AlternateContent>
                <mc:Choice Requires="wps">
                  <w:drawing>
                    <wp:anchor distT="0" distB="0" distL="114300" distR="114300" simplePos="0" relativeHeight="251737088" behindDoc="0" locked="0" layoutInCell="1" allowOverlap="1" wp14:anchorId="1580096E" wp14:editId="6BF683B8">
                      <wp:simplePos x="0" y="0"/>
                      <wp:positionH relativeFrom="column">
                        <wp:posOffset>1077206</wp:posOffset>
                      </wp:positionH>
                      <wp:positionV relativeFrom="paragraph">
                        <wp:posOffset>-412751</wp:posOffset>
                      </wp:positionV>
                      <wp:extent cx="57600" cy="378000"/>
                      <wp:effectExtent l="57150" t="19050" r="38100" b="41275"/>
                      <wp:wrapNone/>
                      <wp:docPr id="71" name="Ravni poveznik sa strelicom 71"/>
                      <wp:cNvGraphicFramePr/>
                      <a:graphic xmlns:a="http://schemas.openxmlformats.org/drawingml/2006/main">
                        <a:graphicData uri="http://schemas.microsoft.com/office/word/2010/wordprocessingShape">
                          <wps:wsp>
                            <wps:cNvCnPr/>
                            <wps:spPr>
                              <a:xfrm rot="480000">
                                <a:off x="0" y="0"/>
                                <a:ext cx="57600" cy="37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FFD229" id="Ravni poveznik sa strelicom 71" o:spid="_x0000_s1026" type="#_x0000_t32" style="position:absolute;margin-left:84.8pt;margin-top:-32.5pt;width:4.55pt;height:29.75pt;rotation:8;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" strokecolor="black [3213]" strokeweight=".5pt">
                      <v:stroke endarrow="block" joinstyle="miter"/>
                    </v:shape>
                  </w:pict>
                </mc:Fallback>
              </mc:AlternateContent>
            </w:r>
            <w:r w:rsidR="00AE2666">
              <w:t>SAVJETOVANJE S KONZERVATOROM-RESTAURATOROM</w:t>
            </w:r>
          </w:p>
          <w:p w:rsidR="00AE2666" w:rsidRDefault="00AE2666"/>
          <w:p w:rsidR="00AE2666" w:rsidRPr="00AE2666" w:rsidRDefault="00AE2666" w:rsidP="00AE2666">
            <w:pPr>
              <w:pStyle w:val="ListParagraph"/>
              <w:numPr>
                <w:ilvl w:val="0"/>
                <w:numId w:val="38"/>
              </w:numPr>
              <w:rPr>
                <w:rFonts w:ascii="Times New Roman" w:hAnsi="Times New Roman"/>
                <w:lang w:val="hr-HR"/>
              </w:rPr>
            </w:pPr>
            <w:r w:rsidRPr="00AE2666">
              <w:rPr>
                <w:rFonts w:ascii="Times New Roman" w:hAnsi="Times New Roman"/>
                <w:lang w:val="hr-HR"/>
              </w:rPr>
              <w:t>procjena oštećenja predmeta</w:t>
            </w:r>
          </w:p>
          <w:p w:rsidR="00AE2666" w:rsidRPr="00AE2666" w:rsidRDefault="00AE2666" w:rsidP="00AE2666">
            <w:pPr>
              <w:pStyle w:val="ListParagraph"/>
              <w:rPr>
                <w:rFonts w:ascii="Times New Roman" w:hAnsi="Times New Roman"/>
                <w:lang w:val="hr-HR"/>
              </w:rPr>
            </w:pPr>
          </w:p>
          <w:p w:rsidR="00AE2666" w:rsidRDefault="00AE2666" w:rsidP="008C3452">
            <w:pPr>
              <w:pStyle w:val="ListParagraph"/>
              <w:numPr>
                <w:ilvl w:val="0"/>
                <w:numId w:val="38"/>
              </w:numPr>
            </w:pPr>
            <w:r w:rsidRPr="00AE2666">
              <w:rPr>
                <w:rFonts w:ascii="Times New Roman" w:hAnsi="Times New Roman"/>
                <w:lang w:val="hr-HR"/>
              </w:rPr>
              <w:t xml:space="preserve">procjena sigurnosti za rukovanje </w:t>
            </w:r>
            <w:r w:rsidR="00E6708B">
              <w:rPr>
                <w:rFonts w:ascii="Times New Roman" w:hAnsi="Times New Roman"/>
                <w:lang w:val="hr-HR"/>
              </w:rPr>
              <w:t>i</w:t>
            </w:r>
            <w:r w:rsidRPr="00AE2666">
              <w:rPr>
                <w:rFonts w:ascii="Times New Roman" w:hAnsi="Times New Roman"/>
                <w:lang w:val="hr-HR"/>
              </w:rPr>
              <w:t xml:space="preserve"> putovanje predmeta</w:t>
            </w:r>
          </w:p>
        </w:tc>
      </w:tr>
      <w:tr w:rsidR="00AE2666" w:rsidTr="00E6708B">
        <w:tc>
          <w:tcPr>
            <w:tcW w:w="4679" w:type="dxa"/>
            <w:gridSpan w:val="2"/>
            <w:tcBorders>
              <w:top w:val="single" w:sz="4" w:space="0" w:color="auto"/>
              <w:left w:val="nil"/>
              <w:bottom w:val="single" w:sz="4" w:space="0" w:color="auto"/>
              <w:right w:val="nil"/>
            </w:tcBorders>
          </w:tcPr>
          <w:p w:rsidR="00AE2666" w:rsidRDefault="00916508">
            <w:r w:rsidRPr="00805345">
              <w:rPr>
                <w:noProof/>
                <w:lang w:eastAsia="hr-HR"/>
              </w:rPr>
              <mc:AlternateContent>
                <mc:Choice Requires="wps">
                  <w:drawing>
                    <wp:anchor distT="0" distB="0" distL="114300" distR="114300" simplePos="0" relativeHeight="251714560" behindDoc="0" locked="0" layoutInCell="1" allowOverlap="1" wp14:anchorId="1F11A4D0" wp14:editId="02EC81CE">
                      <wp:simplePos x="0" y="0"/>
                      <wp:positionH relativeFrom="column">
                        <wp:posOffset>1418360</wp:posOffset>
                      </wp:positionH>
                      <wp:positionV relativeFrom="paragraph">
                        <wp:posOffset>2345</wp:posOffset>
                      </wp:positionV>
                      <wp:extent cx="46913" cy="319393"/>
                      <wp:effectExtent l="38100" t="19050" r="29845" b="43180"/>
                      <wp:wrapNone/>
                      <wp:docPr id="6" name="Ravni poveznik sa strelicom 6"/>
                      <wp:cNvGraphicFramePr/>
                      <a:graphic xmlns:a="http://schemas.openxmlformats.org/drawingml/2006/main">
                        <a:graphicData uri="http://schemas.microsoft.com/office/word/2010/wordprocessingShape">
                          <wps:wsp>
                            <wps:cNvCnPr/>
                            <wps:spPr>
                              <a:xfrm rot="480000">
                                <a:off x="0" y="0"/>
                                <a:ext cx="46913" cy="3193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3C11F4" id="Ravni poveznik sa strelicom 6" o:spid="_x0000_s1026" type="#_x0000_t32" style="position:absolute;margin-left:111.7pt;margin-top:.2pt;width:3.7pt;height:25.15pt;rotation:8;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" strokecolor="black [3213]" strokeweight=".5pt">
                      <v:stroke endarrow="block" joinstyle="miter"/>
                    </v:shape>
                  </w:pict>
                </mc:Fallback>
              </mc:AlternateContent>
            </w:r>
          </w:p>
          <w:p w:rsidR="00FF4728" w:rsidRDefault="00FF4728"/>
        </w:tc>
        <w:tc>
          <w:tcPr>
            <w:tcW w:w="425" w:type="dxa"/>
            <w:gridSpan w:val="2"/>
            <w:tcBorders>
              <w:top w:val="nil"/>
              <w:left w:val="nil"/>
              <w:bottom w:val="nil"/>
              <w:right w:val="nil"/>
            </w:tcBorders>
          </w:tcPr>
          <w:p w:rsidR="00AE2666" w:rsidRDefault="00AE2666"/>
        </w:tc>
        <w:tc>
          <w:tcPr>
            <w:tcW w:w="4394" w:type="dxa"/>
            <w:tcBorders>
              <w:top w:val="single" w:sz="4" w:space="0" w:color="auto"/>
              <w:left w:val="nil"/>
              <w:bottom w:val="single" w:sz="4" w:space="0" w:color="auto"/>
              <w:right w:val="nil"/>
            </w:tcBorders>
          </w:tcPr>
          <w:p w:rsidR="00AE2666" w:rsidRDefault="00916508">
            <w:r w:rsidRPr="00805345">
              <w:rPr>
                <w:noProof/>
                <w:lang w:eastAsia="hr-HR"/>
              </w:rPr>
              <mc:AlternateContent>
                <mc:Choice Requires="wps">
                  <w:drawing>
                    <wp:anchor distT="0" distB="0" distL="114300" distR="114300" simplePos="0" relativeHeight="251716608" behindDoc="0" locked="0" layoutInCell="1" allowOverlap="1" wp14:anchorId="63311556" wp14:editId="6D0C7010">
                      <wp:simplePos x="0" y="0"/>
                      <wp:positionH relativeFrom="column">
                        <wp:posOffset>1073150</wp:posOffset>
                      </wp:positionH>
                      <wp:positionV relativeFrom="paragraph">
                        <wp:posOffset>5079</wp:posOffset>
                      </wp:positionV>
                      <wp:extent cx="46913" cy="319393"/>
                      <wp:effectExtent l="38100" t="19050" r="29845" b="43180"/>
                      <wp:wrapNone/>
                      <wp:docPr id="11" name="Ravni poveznik sa strelicom 11"/>
                      <wp:cNvGraphicFramePr/>
                      <a:graphic xmlns:a="http://schemas.openxmlformats.org/drawingml/2006/main">
                        <a:graphicData uri="http://schemas.microsoft.com/office/word/2010/wordprocessingShape">
                          <wps:wsp>
                            <wps:cNvCnPr/>
                            <wps:spPr>
                              <a:xfrm rot="480000">
                                <a:off x="0" y="0"/>
                                <a:ext cx="46913" cy="3193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1E4AC0" id="Ravni poveznik sa strelicom 11" o:spid="_x0000_s1026" type="#_x0000_t32" style="position:absolute;margin-left:84.5pt;margin-top:.4pt;width:3.7pt;height:25.15pt;rotation:8;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" strokecolor="black [3213]" strokeweight=".5pt">
                      <v:stroke endarrow="block" joinstyle="miter"/>
                    </v:shape>
                  </w:pict>
                </mc:Fallback>
              </mc:AlternateContent>
            </w:r>
          </w:p>
        </w:tc>
      </w:tr>
      <w:tr w:rsidR="00E6708B" w:rsidTr="00E6708B">
        <w:tc>
          <w:tcPr>
            <w:tcW w:w="4679" w:type="dxa"/>
            <w:gridSpan w:val="2"/>
            <w:tcBorders>
              <w:top w:val="single" w:sz="4" w:space="0" w:color="auto"/>
              <w:bottom w:val="single" w:sz="4" w:space="0" w:color="auto"/>
              <w:right w:val="single" w:sz="4" w:space="0" w:color="auto"/>
            </w:tcBorders>
          </w:tcPr>
          <w:p w:rsidR="00E6708B" w:rsidRDefault="00E6708B">
            <w:r>
              <w:t>PRIJEVOZ</w:t>
            </w:r>
          </w:p>
          <w:p w:rsidR="00E6708B" w:rsidRDefault="00E6708B"/>
          <w:p w:rsidR="00E6708B" w:rsidRPr="00916508" w:rsidRDefault="00E6708B" w:rsidP="008C3452">
            <w:pPr>
              <w:pStyle w:val="ListParagraph"/>
              <w:numPr>
                <w:ilvl w:val="0"/>
                <w:numId w:val="39"/>
              </w:numPr>
              <w:rPr>
                <w:rFonts w:ascii="Times New Roman" w:hAnsi="Times New Roman"/>
                <w:lang w:val="hr-HR"/>
              </w:rPr>
            </w:pPr>
            <w:r w:rsidRPr="00916508">
              <w:rPr>
                <w:rFonts w:ascii="Times New Roman" w:hAnsi="Times New Roman"/>
                <w:lang w:val="hr-HR"/>
              </w:rPr>
              <w:t>ovisno o mogućnostima matične institucije, prijevoz može biti organiziran od strane institucije ili se angažira poseban prijevoz za umjetnine (ovdje se pretežno radi o izvanrednim potrebama, ako je, primjerice, predmet velikih dimenzija ili zahtjeva posebne uvjete prijevoza koje matična institucija ne može osigurati</w:t>
            </w:r>
          </w:p>
        </w:tc>
        <w:tc>
          <w:tcPr>
            <w:tcW w:w="425" w:type="dxa"/>
            <w:gridSpan w:val="2"/>
            <w:tcBorders>
              <w:top w:val="nil"/>
              <w:left w:val="single" w:sz="4" w:space="0" w:color="auto"/>
              <w:bottom w:val="nil"/>
              <w:right w:val="single" w:sz="4" w:space="0" w:color="auto"/>
            </w:tcBorders>
          </w:tcPr>
          <w:p w:rsidR="00E6708B" w:rsidRDefault="00E6708B"/>
        </w:tc>
        <w:tc>
          <w:tcPr>
            <w:tcW w:w="4394" w:type="dxa"/>
            <w:vMerge w:val="restart"/>
            <w:tcBorders>
              <w:top w:val="single" w:sz="4" w:space="0" w:color="auto"/>
              <w:left w:val="single" w:sz="4" w:space="0" w:color="auto"/>
            </w:tcBorders>
          </w:tcPr>
          <w:p w:rsidR="00E6708B" w:rsidRDefault="00E6708B">
            <w:r>
              <w:t>KONZERVATORSKO-RESTAURATORSKI ZAHVAT</w:t>
            </w:r>
          </w:p>
          <w:p w:rsidR="00E6708B" w:rsidRDefault="00E6708B"/>
          <w:p w:rsidR="00E6708B" w:rsidRPr="008C3452" w:rsidRDefault="00E6708B" w:rsidP="00FF4728">
            <w:pPr>
              <w:pStyle w:val="ListParagraph"/>
              <w:numPr>
                <w:ilvl w:val="0"/>
                <w:numId w:val="39"/>
              </w:numPr>
              <w:rPr>
                <w:rFonts w:ascii="Times New Roman" w:hAnsi="Times New Roman"/>
                <w:lang w:val="hr-HR"/>
              </w:rPr>
            </w:pPr>
            <w:r w:rsidRPr="008C3452">
              <w:rPr>
                <w:rFonts w:ascii="Times New Roman" w:hAnsi="Times New Roman"/>
                <w:lang w:val="hr-HR"/>
              </w:rPr>
              <w:t>raščlaniti potrebe:</w:t>
            </w:r>
          </w:p>
          <w:p w:rsidR="00E6708B" w:rsidRPr="008C3452" w:rsidRDefault="00E6708B" w:rsidP="008C3452">
            <w:pPr>
              <w:pStyle w:val="ListParagraph"/>
              <w:numPr>
                <w:ilvl w:val="1"/>
                <w:numId w:val="39"/>
              </w:numPr>
              <w:rPr>
                <w:rFonts w:ascii="Times New Roman" w:hAnsi="Times New Roman"/>
                <w:lang w:val="hr-HR"/>
              </w:rPr>
            </w:pPr>
            <w:r w:rsidRPr="008C3452">
              <w:rPr>
                <w:rFonts w:ascii="Times New Roman" w:hAnsi="Times New Roman"/>
                <w:lang w:val="hr-HR"/>
              </w:rPr>
              <w:t>Koja je namjena?</w:t>
            </w:r>
          </w:p>
          <w:p w:rsidR="00E6708B" w:rsidRPr="008C3452" w:rsidRDefault="00E6708B" w:rsidP="008C3452">
            <w:pPr>
              <w:pStyle w:val="ListParagraph"/>
              <w:numPr>
                <w:ilvl w:val="1"/>
                <w:numId w:val="39"/>
              </w:numPr>
              <w:rPr>
                <w:rFonts w:ascii="Times New Roman" w:hAnsi="Times New Roman"/>
                <w:lang w:val="hr-HR"/>
              </w:rPr>
            </w:pPr>
            <w:r w:rsidRPr="008C3452">
              <w:rPr>
                <w:rFonts w:ascii="Times New Roman" w:hAnsi="Times New Roman"/>
                <w:lang w:val="hr-HR"/>
              </w:rPr>
              <w:t>Koje informacije su relevantne?</w:t>
            </w:r>
          </w:p>
          <w:p w:rsidR="00E6708B" w:rsidRPr="008C3452" w:rsidRDefault="00E6708B" w:rsidP="008C3452">
            <w:pPr>
              <w:pStyle w:val="ListParagraph"/>
              <w:numPr>
                <w:ilvl w:val="1"/>
                <w:numId w:val="39"/>
              </w:numPr>
              <w:rPr>
                <w:rFonts w:ascii="Times New Roman" w:hAnsi="Times New Roman"/>
                <w:lang w:val="hr-HR"/>
              </w:rPr>
            </w:pPr>
            <w:r w:rsidRPr="008C3452">
              <w:rPr>
                <w:rFonts w:ascii="Times New Roman" w:hAnsi="Times New Roman"/>
                <w:lang w:val="hr-HR"/>
              </w:rPr>
              <w:t>Je li je predmet čitljiv?</w:t>
            </w:r>
          </w:p>
          <w:p w:rsidR="00E6708B" w:rsidRPr="008C3452" w:rsidRDefault="00E6708B" w:rsidP="008C3452">
            <w:pPr>
              <w:pStyle w:val="ListParagraph"/>
              <w:numPr>
                <w:ilvl w:val="1"/>
                <w:numId w:val="39"/>
              </w:numPr>
              <w:rPr>
                <w:rFonts w:ascii="Times New Roman" w:hAnsi="Times New Roman"/>
                <w:lang w:val="hr-HR"/>
              </w:rPr>
            </w:pPr>
            <w:r w:rsidRPr="008C3452">
              <w:rPr>
                <w:rFonts w:ascii="Times New Roman" w:hAnsi="Times New Roman"/>
                <w:lang w:val="hr-HR"/>
              </w:rPr>
              <w:t>Jesu li prijašnja stanja relevantna za digitalizaciju?</w:t>
            </w:r>
          </w:p>
          <w:p w:rsidR="00E6708B" w:rsidRPr="00FF4728" w:rsidRDefault="00E6708B" w:rsidP="008C3452">
            <w:pPr>
              <w:pStyle w:val="ListParagraph"/>
              <w:numPr>
                <w:ilvl w:val="1"/>
                <w:numId w:val="39"/>
              </w:numPr>
            </w:pPr>
            <w:r w:rsidRPr="008C3452">
              <w:rPr>
                <w:rFonts w:ascii="Times New Roman" w:hAnsi="Times New Roman"/>
                <w:lang w:val="hr-HR"/>
              </w:rPr>
              <w:t>Koji je stupanj konz.-rest. zahvata potreban?</w:t>
            </w:r>
          </w:p>
          <w:p w:rsidR="00E6708B" w:rsidRPr="008C3452" w:rsidRDefault="00E6708B" w:rsidP="00FF4728">
            <w:pPr>
              <w:pStyle w:val="ListParagraph"/>
              <w:ind w:left="1440"/>
            </w:pPr>
          </w:p>
          <w:p w:rsidR="00E6708B" w:rsidRPr="00FF4728" w:rsidRDefault="00E6708B" w:rsidP="008C3452">
            <w:pPr>
              <w:pStyle w:val="ListParagraph"/>
              <w:numPr>
                <w:ilvl w:val="0"/>
                <w:numId w:val="39"/>
              </w:numPr>
              <w:rPr>
                <w:rFonts w:ascii="Times New Roman" w:hAnsi="Times New Roman"/>
                <w:lang w:val="hr-HR"/>
              </w:rPr>
            </w:pPr>
            <w:r w:rsidRPr="00FF4728">
              <w:rPr>
                <w:rFonts w:ascii="Times New Roman" w:hAnsi="Times New Roman"/>
                <w:lang w:val="hr-HR"/>
              </w:rPr>
              <w:t>stupnjevi zahvata ovisno o potrebama:</w:t>
            </w:r>
          </w:p>
          <w:p w:rsidR="00E6708B" w:rsidRPr="00FF4728" w:rsidRDefault="00E6708B" w:rsidP="00FF4728">
            <w:pPr>
              <w:pStyle w:val="ListParagraph"/>
              <w:numPr>
                <w:ilvl w:val="1"/>
                <w:numId w:val="39"/>
              </w:numPr>
              <w:rPr>
                <w:rFonts w:ascii="Times New Roman" w:hAnsi="Times New Roman"/>
                <w:lang w:val="hr-HR"/>
              </w:rPr>
            </w:pPr>
            <w:r w:rsidRPr="00FF4728">
              <w:rPr>
                <w:rFonts w:ascii="Times New Roman" w:hAnsi="Times New Roman"/>
                <w:lang w:val="hr-HR"/>
              </w:rPr>
              <w:t xml:space="preserve">osnovno čišćenje, konzervacija i zaštita – bolja i kvalitetnija čitljivost predmeta </w:t>
            </w:r>
          </w:p>
          <w:p w:rsidR="00E6708B" w:rsidRPr="00FF4728" w:rsidRDefault="00E6708B" w:rsidP="00FF4728">
            <w:pPr>
              <w:pStyle w:val="ListParagraph"/>
              <w:numPr>
                <w:ilvl w:val="1"/>
                <w:numId w:val="39"/>
              </w:numPr>
              <w:rPr>
                <w:rFonts w:ascii="Times New Roman" w:hAnsi="Times New Roman"/>
                <w:lang w:val="hr-HR"/>
              </w:rPr>
            </w:pPr>
            <w:r w:rsidRPr="00FF4728">
              <w:rPr>
                <w:rFonts w:ascii="Times New Roman" w:hAnsi="Times New Roman"/>
                <w:lang w:val="hr-HR"/>
              </w:rPr>
              <w:t>strukturalni zahvat – izvodi se radi stabilnosti predmeta pri rukovanju i/ili snimanju – može biti trajni ili privremeni</w:t>
            </w:r>
          </w:p>
          <w:p w:rsidR="00E6708B" w:rsidRPr="00FF4728" w:rsidRDefault="00E6708B" w:rsidP="00FF4728">
            <w:pPr>
              <w:pStyle w:val="ListParagraph"/>
              <w:numPr>
                <w:ilvl w:val="1"/>
                <w:numId w:val="39"/>
              </w:numPr>
              <w:rPr>
                <w:rFonts w:ascii="Times New Roman" w:hAnsi="Times New Roman"/>
                <w:lang w:val="hr-HR"/>
              </w:rPr>
            </w:pPr>
            <w:r w:rsidRPr="00FF4728">
              <w:rPr>
                <w:rFonts w:ascii="Times New Roman" w:hAnsi="Times New Roman"/>
                <w:lang w:val="hr-HR"/>
              </w:rPr>
              <w:t>muzejska restauracija – kada je predmet dovoljno čitljiv u obliku i stanju u kojem jest, no nije sigurno njime rukovati</w:t>
            </w:r>
          </w:p>
          <w:p w:rsidR="00E6708B" w:rsidRDefault="00E6708B" w:rsidP="00FF4728">
            <w:pPr>
              <w:pStyle w:val="ListParagraph"/>
              <w:numPr>
                <w:ilvl w:val="1"/>
                <w:numId w:val="39"/>
              </w:numPr>
              <w:rPr>
                <w:rFonts w:ascii="Times New Roman" w:hAnsi="Times New Roman"/>
                <w:lang w:val="hr-HR"/>
              </w:rPr>
            </w:pPr>
            <w:r w:rsidRPr="00FF4728">
              <w:rPr>
                <w:rFonts w:ascii="Times New Roman" w:hAnsi="Times New Roman"/>
                <w:lang w:val="hr-HR"/>
              </w:rPr>
              <w:t xml:space="preserve">totalna restauracija – ukoliko je predmet u potpunosti nečitljiv u stanju </w:t>
            </w:r>
            <w:r>
              <w:rPr>
                <w:rFonts w:ascii="Times New Roman" w:hAnsi="Times New Roman"/>
                <w:lang w:val="hr-HR"/>
              </w:rPr>
              <w:t>i</w:t>
            </w:r>
            <w:r w:rsidRPr="00FF4728">
              <w:rPr>
                <w:rFonts w:ascii="Times New Roman" w:hAnsi="Times New Roman"/>
                <w:lang w:val="hr-HR"/>
              </w:rPr>
              <w:t xml:space="preserve"> obliku u kojem je zatečen</w:t>
            </w:r>
          </w:p>
          <w:p w:rsidR="00E6708B" w:rsidRDefault="00E6708B" w:rsidP="00E6708B">
            <w:pPr>
              <w:pStyle w:val="ListParagraph"/>
              <w:ind w:left="1440"/>
              <w:rPr>
                <w:rFonts w:ascii="Times New Roman" w:hAnsi="Times New Roman"/>
                <w:lang w:val="hr-HR"/>
              </w:rPr>
            </w:pPr>
          </w:p>
          <w:p w:rsidR="00E6708B" w:rsidRDefault="00E6708B" w:rsidP="00E6708B">
            <w:pPr>
              <w:pStyle w:val="ListParagraph"/>
              <w:numPr>
                <w:ilvl w:val="0"/>
                <w:numId w:val="39"/>
              </w:numPr>
              <w:rPr>
                <w:rFonts w:ascii="Times New Roman" w:hAnsi="Times New Roman"/>
                <w:lang w:val="hr-HR"/>
              </w:rPr>
            </w:pPr>
            <w:r>
              <w:rPr>
                <w:rFonts w:ascii="Times New Roman" w:hAnsi="Times New Roman"/>
                <w:lang w:val="hr-HR"/>
              </w:rPr>
              <w:t>izrada konz.-rest. izvještaja*</w:t>
            </w:r>
          </w:p>
          <w:p w:rsidR="00E6708B" w:rsidRDefault="00E6708B" w:rsidP="00E6708B">
            <w:pPr>
              <w:pStyle w:val="ListParagraph"/>
              <w:rPr>
                <w:rFonts w:ascii="Times New Roman" w:hAnsi="Times New Roman"/>
                <w:lang w:val="hr-HR"/>
              </w:rPr>
            </w:pPr>
          </w:p>
          <w:p w:rsidR="00E6708B" w:rsidRDefault="00E6708B" w:rsidP="00E6708B">
            <w:pPr>
              <w:pStyle w:val="ListParagraph"/>
              <w:numPr>
                <w:ilvl w:val="0"/>
                <w:numId w:val="39"/>
              </w:numPr>
            </w:pPr>
            <w:r>
              <w:rPr>
                <w:rFonts w:ascii="Times New Roman" w:hAnsi="Times New Roman"/>
                <w:lang w:val="hr-HR"/>
              </w:rPr>
              <w:t xml:space="preserve">davanje posebnih naputaka za rukovanje predmetom** </w:t>
            </w:r>
          </w:p>
        </w:tc>
      </w:tr>
      <w:tr w:rsidR="00E6708B" w:rsidTr="00E6708B">
        <w:tc>
          <w:tcPr>
            <w:tcW w:w="4679" w:type="dxa"/>
            <w:gridSpan w:val="2"/>
            <w:tcBorders>
              <w:top w:val="single" w:sz="4" w:space="0" w:color="auto"/>
              <w:left w:val="nil"/>
              <w:bottom w:val="single" w:sz="4" w:space="0" w:color="auto"/>
              <w:right w:val="nil"/>
            </w:tcBorders>
          </w:tcPr>
          <w:p w:rsidR="00E6708B" w:rsidRDefault="00916508">
            <w:r w:rsidRPr="00805345">
              <w:rPr>
                <w:noProof/>
                <w:lang w:eastAsia="hr-HR"/>
              </w:rPr>
              <mc:AlternateContent>
                <mc:Choice Requires="wps">
                  <w:drawing>
                    <wp:anchor distT="0" distB="0" distL="114300" distR="114300" simplePos="0" relativeHeight="251718656" behindDoc="0" locked="0" layoutInCell="1" allowOverlap="1" wp14:anchorId="63311556" wp14:editId="6D0C7010">
                      <wp:simplePos x="0" y="0"/>
                      <wp:positionH relativeFrom="column">
                        <wp:posOffset>1342390</wp:posOffset>
                      </wp:positionH>
                      <wp:positionV relativeFrom="paragraph">
                        <wp:posOffset>-10795</wp:posOffset>
                      </wp:positionV>
                      <wp:extent cx="46913" cy="319393"/>
                      <wp:effectExtent l="38100" t="19050" r="29845" b="43180"/>
                      <wp:wrapNone/>
                      <wp:docPr id="12" name="Ravni poveznik sa strelicom 12"/>
                      <wp:cNvGraphicFramePr/>
                      <a:graphic xmlns:a="http://schemas.openxmlformats.org/drawingml/2006/main">
                        <a:graphicData uri="http://schemas.microsoft.com/office/word/2010/wordprocessingShape">
                          <wps:wsp>
                            <wps:cNvCnPr/>
                            <wps:spPr>
                              <a:xfrm rot="480000">
                                <a:off x="0" y="0"/>
                                <a:ext cx="46913" cy="3193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3CAB90" id="Ravni poveznik sa strelicom 12" o:spid="_x0000_s1026" type="#_x0000_t32" style="position:absolute;margin-left:105.7pt;margin-top:-.85pt;width:3.7pt;height:25.15pt;rotation:8;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" strokecolor="black [3213]" strokeweight=".5pt">
                      <v:stroke endarrow="block" joinstyle="miter"/>
                    </v:shape>
                  </w:pict>
                </mc:Fallback>
              </mc:AlternateContent>
            </w:r>
          </w:p>
          <w:p w:rsidR="00E6708B" w:rsidRDefault="00E6708B"/>
        </w:tc>
        <w:tc>
          <w:tcPr>
            <w:tcW w:w="425" w:type="dxa"/>
            <w:gridSpan w:val="2"/>
            <w:tcBorders>
              <w:top w:val="nil"/>
              <w:left w:val="nil"/>
              <w:bottom w:val="nil"/>
              <w:right w:val="single" w:sz="4" w:space="0" w:color="auto"/>
            </w:tcBorders>
          </w:tcPr>
          <w:p w:rsidR="00E6708B" w:rsidRDefault="00E6708B"/>
        </w:tc>
        <w:tc>
          <w:tcPr>
            <w:tcW w:w="4394" w:type="dxa"/>
            <w:vMerge/>
            <w:tcBorders>
              <w:left w:val="single" w:sz="4" w:space="0" w:color="auto"/>
            </w:tcBorders>
          </w:tcPr>
          <w:p w:rsidR="00E6708B" w:rsidRDefault="00E6708B"/>
        </w:tc>
      </w:tr>
      <w:tr w:rsidR="00E6708B" w:rsidTr="00E6708B">
        <w:tc>
          <w:tcPr>
            <w:tcW w:w="4679" w:type="dxa"/>
            <w:gridSpan w:val="2"/>
            <w:tcBorders>
              <w:top w:val="single" w:sz="4" w:space="0" w:color="auto"/>
              <w:bottom w:val="single" w:sz="4" w:space="0" w:color="auto"/>
              <w:right w:val="single" w:sz="4" w:space="0" w:color="auto"/>
            </w:tcBorders>
          </w:tcPr>
          <w:p w:rsidR="00E6708B" w:rsidRPr="008C3452" w:rsidRDefault="00E6708B" w:rsidP="008C3452">
            <w:r w:rsidRPr="008C3452">
              <w:t xml:space="preserve">OTPAKIRAVANJE </w:t>
            </w:r>
          </w:p>
          <w:p w:rsidR="00E6708B" w:rsidRPr="008C3452" w:rsidRDefault="00E6708B" w:rsidP="008C3452"/>
          <w:p w:rsidR="00E6708B" w:rsidRPr="008C3452" w:rsidRDefault="00E6708B" w:rsidP="008C3452">
            <w:pPr>
              <w:pStyle w:val="ListParagraph"/>
              <w:numPr>
                <w:ilvl w:val="0"/>
                <w:numId w:val="36"/>
              </w:numPr>
              <w:rPr>
                <w:rFonts w:ascii="Times New Roman" w:hAnsi="Times New Roman"/>
                <w:lang w:val="hr-HR"/>
              </w:rPr>
            </w:pPr>
            <w:r w:rsidRPr="008C3452">
              <w:rPr>
                <w:rFonts w:ascii="Times New Roman" w:hAnsi="Times New Roman"/>
                <w:lang w:val="hr-HR"/>
              </w:rPr>
              <w:t>izvodi se uz provjeru prateće dokumentacije</w:t>
            </w:r>
          </w:p>
          <w:p w:rsidR="00E6708B" w:rsidRPr="008C3452" w:rsidRDefault="00E6708B" w:rsidP="008C3452">
            <w:pPr>
              <w:pStyle w:val="ListParagraph"/>
              <w:rPr>
                <w:rFonts w:ascii="Times New Roman" w:hAnsi="Times New Roman"/>
                <w:lang w:val="hr-HR"/>
              </w:rPr>
            </w:pPr>
          </w:p>
          <w:p w:rsidR="00E6708B" w:rsidRDefault="00E6708B" w:rsidP="008C3452">
            <w:pPr>
              <w:pStyle w:val="ListParagraph"/>
              <w:numPr>
                <w:ilvl w:val="0"/>
                <w:numId w:val="36"/>
              </w:numPr>
            </w:pPr>
            <w:r w:rsidRPr="008C3452">
              <w:rPr>
                <w:rFonts w:ascii="Times New Roman" w:hAnsi="Times New Roman"/>
                <w:lang w:val="hr-HR"/>
              </w:rPr>
              <w:t>osnovna provjera stanja predmeta prema dokumentaciji</w:t>
            </w:r>
          </w:p>
        </w:tc>
        <w:tc>
          <w:tcPr>
            <w:tcW w:w="425" w:type="dxa"/>
            <w:gridSpan w:val="2"/>
            <w:tcBorders>
              <w:top w:val="nil"/>
              <w:left w:val="single" w:sz="4" w:space="0" w:color="auto"/>
              <w:bottom w:val="nil"/>
              <w:right w:val="single" w:sz="4" w:space="0" w:color="auto"/>
            </w:tcBorders>
          </w:tcPr>
          <w:p w:rsidR="00E6708B" w:rsidRDefault="00E6708B"/>
        </w:tc>
        <w:tc>
          <w:tcPr>
            <w:tcW w:w="4394" w:type="dxa"/>
            <w:vMerge/>
            <w:tcBorders>
              <w:left w:val="single" w:sz="4" w:space="0" w:color="auto"/>
            </w:tcBorders>
          </w:tcPr>
          <w:p w:rsidR="00E6708B" w:rsidRDefault="00E6708B"/>
        </w:tc>
      </w:tr>
      <w:tr w:rsidR="00E6708B" w:rsidTr="00E6708B">
        <w:tc>
          <w:tcPr>
            <w:tcW w:w="4679" w:type="dxa"/>
            <w:gridSpan w:val="2"/>
            <w:tcBorders>
              <w:top w:val="single" w:sz="4" w:space="0" w:color="auto"/>
              <w:left w:val="nil"/>
              <w:bottom w:val="single" w:sz="4" w:space="0" w:color="auto"/>
              <w:right w:val="nil"/>
            </w:tcBorders>
          </w:tcPr>
          <w:p w:rsidR="00E6708B" w:rsidRDefault="00916508" w:rsidP="008C3452">
            <w:r w:rsidRPr="00805345">
              <w:rPr>
                <w:noProof/>
                <w:lang w:eastAsia="hr-HR"/>
              </w:rPr>
              <mc:AlternateContent>
                <mc:Choice Requires="wps">
                  <w:drawing>
                    <wp:anchor distT="0" distB="0" distL="114300" distR="114300" simplePos="0" relativeHeight="251720704" behindDoc="0" locked="0" layoutInCell="1" allowOverlap="1" wp14:anchorId="63311556" wp14:editId="6D0C7010">
                      <wp:simplePos x="0" y="0"/>
                      <wp:positionH relativeFrom="column">
                        <wp:posOffset>1275715</wp:posOffset>
                      </wp:positionH>
                      <wp:positionV relativeFrom="paragraph">
                        <wp:posOffset>24131</wp:posOffset>
                      </wp:positionV>
                      <wp:extent cx="46913" cy="319393"/>
                      <wp:effectExtent l="38100" t="19050" r="29845" b="43180"/>
                      <wp:wrapNone/>
                      <wp:docPr id="13" name="Ravni poveznik sa strelicom 13"/>
                      <wp:cNvGraphicFramePr/>
                      <a:graphic xmlns:a="http://schemas.openxmlformats.org/drawingml/2006/main">
                        <a:graphicData uri="http://schemas.microsoft.com/office/word/2010/wordprocessingShape">
                          <wps:wsp>
                            <wps:cNvCnPr/>
                            <wps:spPr>
                              <a:xfrm rot="480000">
                                <a:off x="0" y="0"/>
                                <a:ext cx="46913" cy="3193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72F2CC" id="Ravni poveznik sa strelicom 13" o:spid="_x0000_s1026" type="#_x0000_t32" style="position:absolute;margin-left:100.45pt;margin-top:1.9pt;width:3.7pt;height:25.15pt;rotation:8;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" strokecolor="black [3213]" strokeweight=".5pt">
                      <v:stroke endarrow="block" joinstyle="miter"/>
                    </v:shape>
                  </w:pict>
                </mc:Fallback>
              </mc:AlternateContent>
            </w:r>
          </w:p>
          <w:p w:rsidR="00E6708B" w:rsidRPr="008C3452" w:rsidRDefault="00E6708B" w:rsidP="008C3452"/>
        </w:tc>
        <w:tc>
          <w:tcPr>
            <w:tcW w:w="425" w:type="dxa"/>
            <w:gridSpan w:val="2"/>
            <w:tcBorders>
              <w:top w:val="nil"/>
              <w:left w:val="nil"/>
              <w:bottom w:val="nil"/>
              <w:right w:val="single" w:sz="4" w:space="0" w:color="auto"/>
            </w:tcBorders>
          </w:tcPr>
          <w:p w:rsidR="00E6708B" w:rsidRDefault="00E6708B"/>
        </w:tc>
        <w:tc>
          <w:tcPr>
            <w:tcW w:w="4394" w:type="dxa"/>
            <w:vMerge/>
            <w:tcBorders>
              <w:left w:val="single" w:sz="4" w:space="0" w:color="auto"/>
            </w:tcBorders>
          </w:tcPr>
          <w:p w:rsidR="00E6708B" w:rsidRDefault="00E6708B"/>
        </w:tc>
      </w:tr>
      <w:tr w:rsidR="00E6708B" w:rsidTr="00E6708B">
        <w:tc>
          <w:tcPr>
            <w:tcW w:w="4679" w:type="dxa"/>
            <w:gridSpan w:val="2"/>
            <w:tcBorders>
              <w:top w:val="single" w:sz="4" w:space="0" w:color="auto"/>
              <w:bottom w:val="single" w:sz="4" w:space="0" w:color="auto"/>
              <w:right w:val="single" w:sz="4" w:space="0" w:color="auto"/>
            </w:tcBorders>
          </w:tcPr>
          <w:p w:rsidR="00E6708B" w:rsidRDefault="00E6708B" w:rsidP="008C3452">
            <w:r>
              <w:t>SNIMANJE</w:t>
            </w:r>
          </w:p>
          <w:p w:rsidR="00E6708B" w:rsidRPr="008C3452" w:rsidRDefault="00E6708B" w:rsidP="008C3452"/>
        </w:tc>
        <w:tc>
          <w:tcPr>
            <w:tcW w:w="425" w:type="dxa"/>
            <w:gridSpan w:val="2"/>
            <w:tcBorders>
              <w:top w:val="nil"/>
              <w:left w:val="single" w:sz="4" w:space="0" w:color="auto"/>
              <w:bottom w:val="nil"/>
              <w:right w:val="single" w:sz="4" w:space="0" w:color="auto"/>
            </w:tcBorders>
          </w:tcPr>
          <w:p w:rsidR="00E6708B" w:rsidRDefault="00E6708B"/>
        </w:tc>
        <w:tc>
          <w:tcPr>
            <w:tcW w:w="4394" w:type="dxa"/>
            <w:vMerge/>
            <w:tcBorders>
              <w:left w:val="single" w:sz="4" w:space="0" w:color="auto"/>
            </w:tcBorders>
          </w:tcPr>
          <w:p w:rsidR="00E6708B" w:rsidRDefault="00E6708B"/>
        </w:tc>
      </w:tr>
      <w:tr w:rsidR="00E6708B" w:rsidTr="00E6708B">
        <w:tc>
          <w:tcPr>
            <w:tcW w:w="4679" w:type="dxa"/>
            <w:gridSpan w:val="2"/>
            <w:tcBorders>
              <w:top w:val="single" w:sz="4" w:space="0" w:color="auto"/>
              <w:left w:val="nil"/>
              <w:bottom w:val="single" w:sz="4" w:space="0" w:color="auto"/>
              <w:right w:val="nil"/>
            </w:tcBorders>
          </w:tcPr>
          <w:p w:rsidR="00E6708B" w:rsidRDefault="00916508" w:rsidP="008C3452">
            <w:r w:rsidRPr="00805345">
              <w:rPr>
                <w:noProof/>
                <w:lang w:eastAsia="hr-HR"/>
              </w:rPr>
              <mc:AlternateContent>
                <mc:Choice Requires="wps">
                  <w:drawing>
                    <wp:anchor distT="0" distB="0" distL="114300" distR="114300" simplePos="0" relativeHeight="251722752" behindDoc="0" locked="0" layoutInCell="1" allowOverlap="1" wp14:anchorId="63311556" wp14:editId="6D0C7010">
                      <wp:simplePos x="0" y="0"/>
                      <wp:positionH relativeFrom="column">
                        <wp:posOffset>1275715</wp:posOffset>
                      </wp:positionH>
                      <wp:positionV relativeFrom="paragraph">
                        <wp:posOffset>27304</wp:posOffset>
                      </wp:positionV>
                      <wp:extent cx="46913" cy="319393"/>
                      <wp:effectExtent l="38100" t="19050" r="29845" b="43180"/>
                      <wp:wrapNone/>
                      <wp:docPr id="14" name="Ravni poveznik sa strelicom 14"/>
                      <wp:cNvGraphicFramePr/>
                      <a:graphic xmlns:a="http://schemas.openxmlformats.org/drawingml/2006/main">
                        <a:graphicData uri="http://schemas.microsoft.com/office/word/2010/wordprocessingShape">
                          <wps:wsp>
                            <wps:cNvCnPr/>
                            <wps:spPr>
                              <a:xfrm rot="480000">
                                <a:off x="0" y="0"/>
                                <a:ext cx="46913" cy="3193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C60B2F" id="Ravni poveznik sa strelicom 14" o:spid="_x0000_s1026" type="#_x0000_t32" style="position:absolute;margin-left:100.45pt;margin-top:2.15pt;width:3.7pt;height:25.15pt;rotation:8;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" strokecolor="black [3213]" strokeweight=".5pt">
                      <v:stroke endarrow="block" joinstyle="miter"/>
                    </v:shape>
                  </w:pict>
                </mc:Fallback>
              </mc:AlternateContent>
            </w:r>
          </w:p>
          <w:p w:rsidR="00E6708B" w:rsidRDefault="00E6708B" w:rsidP="008C3452"/>
        </w:tc>
        <w:tc>
          <w:tcPr>
            <w:tcW w:w="425" w:type="dxa"/>
            <w:gridSpan w:val="2"/>
            <w:tcBorders>
              <w:top w:val="nil"/>
              <w:left w:val="nil"/>
              <w:bottom w:val="nil"/>
              <w:right w:val="single" w:sz="4" w:space="0" w:color="auto"/>
            </w:tcBorders>
          </w:tcPr>
          <w:p w:rsidR="00E6708B" w:rsidRDefault="00E6708B"/>
        </w:tc>
        <w:tc>
          <w:tcPr>
            <w:tcW w:w="4394" w:type="dxa"/>
            <w:vMerge/>
            <w:tcBorders>
              <w:left w:val="single" w:sz="4" w:space="0" w:color="auto"/>
            </w:tcBorders>
          </w:tcPr>
          <w:p w:rsidR="00E6708B" w:rsidRDefault="00E6708B"/>
        </w:tc>
      </w:tr>
      <w:tr w:rsidR="00E6708B" w:rsidTr="00E6708B">
        <w:tc>
          <w:tcPr>
            <w:tcW w:w="4679" w:type="dxa"/>
            <w:gridSpan w:val="2"/>
            <w:tcBorders>
              <w:top w:val="single" w:sz="4" w:space="0" w:color="auto"/>
              <w:bottom w:val="single" w:sz="4" w:space="0" w:color="auto"/>
              <w:right w:val="single" w:sz="4" w:space="0" w:color="auto"/>
            </w:tcBorders>
          </w:tcPr>
          <w:p w:rsidR="00E6708B" w:rsidRDefault="00E6708B" w:rsidP="008C3452">
            <w:r>
              <w:t>PAKIRANJE</w:t>
            </w:r>
          </w:p>
          <w:p w:rsidR="00E6708B" w:rsidRPr="008C3452" w:rsidRDefault="00E6708B" w:rsidP="008C3452">
            <w:pPr>
              <w:pStyle w:val="ListParagraph"/>
              <w:numPr>
                <w:ilvl w:val="0"/>
                <w:numId w:val="40"/>
              </w:numPr>
              <w:rPr>
                <w:rFonts w:ascii="Times New Roman" w:hAnsi="Times New Roman"/>
                <w:lang w:val="hr-HR"/>
              </w:rPr>
            </w:pPr>
            <w:r w:rsidRPr="008C3452">
              <w:rPr>
                <w:rFonts w:ascii="Times New Roman" w:hAnsi="Times New Roman"/>
                <w:lang w:val="hr-HR"/>
              </w:rPr>
              <w:t>izvodi se uz provjeru prateće dokumentacije</w:t>
            </w:r>
          </w:p>
        </w:tc>
        <w:tc>
          <w:tcPr>
            <w:tcW w:w="425" w:type="dxa"/>
            <w:gridSpan w:val="2"/>
            <w:tcBorders>
              <w:top w:val="nil"/>
              <w:left w:val="single" w:sz="4" w:space="0" w:color="auto"/>
              <w:bottom w:val="nil"/>
              <w:right w:val="single" w:sz="4" w:space="0" w:color="auto"/>
            </w:tcBorders>
          </w:tcPr>
          <w:p w:rsidR="00E6708B" w:rsidRDefault="00E6708B"/>
        </w:tc>
        <w:tc>
          <w:tcPr>
            <w:tcW w:w="4394" w:type="dxa"/>
            <w:vMerge/>
            <w:tcBorders>
              <w:left w:val="single" w:sz="4" w:space="0" w:color="auto"/>
            </w:tcBorders>
          </w:tcPr>
          <w:p w:rsidR="00E6708B" w:rsidRDefault="00E6708B"/>
        </w:tc>
      </w:tr>
      <w:tr w:rsidR="00E6708B" w:rsidTr="00E6708B">
        <w:tc>
          <w:tcPr>
            <w:tcW w:w="4679" w:type="dxa"/>
            <w:gridSpan w:val="2"/>
            <w:tcBorders>
              <w:top w:val="single" w:sz="4" w:space="0" w:color="auto"/>
              <w:left w:val="nil"/>
              <w:bottom w:val="single" w:sz="4" w:space="0" w:color="auto"/>
              <w:right w:val="nil"/>
            </w:tcBorders>
          </w:tcPr>
          <w:p w:rsidR="00E6708B" w:rsidRDefault="00916508" w:rsidP="008C3452">
            <w:r w:rsidRPr="00805345">
              <w:rPr>
                <w:noProof/>
                <w:lang w:eastAsia="hr-HR"/>
              </w:rPr>
              <mc:AlternateContent>
                <mc:Choice Requires="wps">
                  <w:drawing>
                    <wp:anchor distT="0" distB="0" distL="114300" distR="114300" simplePos="0" relativeHeight="251724800" behindDoc="0" locked="0" layoutInCell="1" allowOverlap="1" wp14:anchorId="63311556" wp14:editId="6D0C7010">
                      <wp:simplePos x="0" y="0"/>
                      <wp:positionH relativeFrom="column">
                        <wp:posOffset>1275715</wp:posOffset>
                      </wp:positionH>
                      <wp:positionV relativeFrom="paragraph">
                        <wp:posOffset>-31116</wp:posOffset>
                      </wp:positionV>
                      <wp:extent cx="46913" cy="319393"/>
                      <wp:effectExtent l="38100" t="19050" r="29845" b="43180"/>
                      <wp:wrapNone/>
                      <wp:docPr id="28" name="Ravni poveznik sa strelicom 28"/>
                      <wp:cNvGraphicFramePr/>
                      <a:graphic xmlns:a="http://schemas.openxmlformats.org/drawingml/2006/main">
                        <a:graphicData uri="http://schemas.microsoft.com/office/word/2010/wordprocessingShape">
                          <wps:wsp>
                            <wps:cNvCnPr/>
                            <wps:spPr>
                              <a:xfrm rot="480000">
                                <a:off x="0" y="0"/>
                                <a:ext cx="46913" cy="3193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558FF9" id="Ravni poveznik sa strelicom 28" o:spid="_x0000_s1026" type="#_x0000_t32" style="position:absolute;margin-left:100.45pt;margin-top:-2.45pt;width:3.7pt;height:25.15pt;rotation:8;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" strokecolor="black [3213]" strokeweight=".5pt">
                      <v:stroke endarrow="block" joinstyle="miter"/>
                    </v:shape>
                  </w:pict>
                </mc:Fallback>
              </mc:AlternateContent>
            </w:r>
          </w:p>
          <w:p w:rsidR="00E6708B" w:rsidRDefault="00E6708B" w:rsidP="008C3452"/>
        </w:tc>
        <w:tc>
          <w:tcPr>
            <w:tcW w:w="425" w:type="dxa"/>
            <w:gridSpan w:val="2"/>
            <w:tcBorders>
              <w:top w:val="nil"/>
              <w:left w:val="nil"/>
              <w:bottom w:val="nil"/>
              <w:right w:val="single" w:sz="4" w:space="0" w:color="auto"/>
            </w:tcBorders>
          </w:tcPr>
          <w:p w:rsidR="00E6708B" w:rsidRDefault="00E6708B"/>
        </w:tc>
        <w:tc>
          <w:tcPr>
            <w:tcW w:w="4394" w:type="dxa"/>
            <w:vMerge/>
            <w:tcBorders>
              <w:left w:val="single" w:sz="4" w:space="0" w:color="auto"/>
            </w:tcBorders>
          </w:tcPr>
          <w:p w:rsidR="00E6708B" w:rsidRDefault="00E6708B"/>
        </w:tc>
      </w:tr>
      <w:tr w:rsidR="00E6708B" w:rsidTr="00E6708B">
        <w:tc>
          <w:tcPr>
            <w:tcW w:w="4679" w:type="dxa"/>
            <w:gridSpan w:val="2"/>
            <w:tcBorders>
              <w:top w:val="single" w:sz="4" w:space="0" w:color="auto"/>
              <w:bottom w:val="single" w:sz="4" w:space="0" w:color="auto"/>
              <w:right w:val="single" w:sz="4" w:space="0" w:color="auto"/>
            </w:tcBorders>
          </w:tcPr>
          <w:p w:rsidR="00E6708B" w:rsidRDefault="00E6708B" w:rsidP="008C3452">
            <w:r>
              <w:t>PRIJEVOZ</w:t>
            </w:r>
          </w:p>
          <w:p w:rsidR="00E6708B" w:rsidRDefault="00E6708B" w:rsidP="008C3452"/>
        </w:tc>
        <w:tc>
          <w:tcPr>
            <w:tcW w:w="425" w:type="dxa"/>
            <w:gridSpan w:val="2"/>
            <w:tcBorders>
              <w:top w:val="nil"/>
              <w:left w:val="single" w:sz="4" w:space="0" w:color="auto"/>
              <w:bottom w:val="nil"/>
              <w:right w:val="single" w:sz="4" w:space="0" w:color="auto"/>
            </w:tcBorders>
          </w:tcPr>
          <w:p w:rsidR="00E6708B" w:rsidRDefault="00E6708B"/>
        </w:tc>
        <w:tc>
          <w:tcPr>
            <w:tcW w:w="4394" w:type="dxa"/>
            <w:vMerge/>
            <w:tcBorders>
              <w:left w:val="single" w:sz="4" w:space="0" w:color="auto"/>
            </w:tcBorders>
          </w:tcPr>
          <w:p w:rsidR="00E6708B" w:rsidRDefault="00E6708B"/>
        </w:tc>
      </w:tr>
      <w:tr w:rsidR="00E6708B" w:rsidTr="00E6708B">
        <w:trPr>
          <w:trHeight w:val="861"/>
        </w:trPr>
        <w:tc>
          <w:tcPr>
            <w:tcW w:w="4679" w:type="dxa"/>
            <w:gridSpan w:val="2"/>
            <w:tcBorders>
              <w:top w:val="single" w:sz="4" w:space="0" w:color="auto"/>
              <w:left w:val="nil"/>
              <w:bottom w:val="nil"/>
              <w:right w:val="nil"/>
            </w:tcBorders>
          </w:tcPr>
          <w:p w:rsidR="00E6708B" w:rsidRDefault="00916508" w:rsidP="008C3452">
            <w:r w:rsidRPr="00805345">
              <w:rPr>
                <w:noProof/>
                <w:lang w:eastAsia="hr-HR"/>
              </w:rPr>
              <mc:AlternateContent>
                <mc:Choice Requires="wps">
                  <w:drawing>
                    <wp:anchor distT="0" distB="0" distL="114300" distR="114300" simplePos="0" relativeHeight="251726848" behindDoc="0" locked="0" layoutInCell="1" allowOverlap="1" wp14:anchorId="63311556" wp14:editId="6D0C7010">
                      <wp:simplePos x="0" y="0"/>
                      <wp:positionH relativeFrom="column">
                        <wp:posOffset>1252121</wp:posOffset>
                      </wp:positionH>
                      <wp:positionV relativeFrom="paragraph">
                        <wp:posOffset>75565</wp:posOffset>
                      </wp:positionV>
                      <wp:extent cx="46913" cy="319393"/>
                      <wp:effectExtent l="38100" t="19050" r="29845" b="43180"/>
                      <wp:wrapNone/>
                      <wp:docPr id="36" name="Ravni poveznik sa strelicom 36"/>
                      <wp:cNvGraphicFramePr/>
                      <a:graphic xmlns:a="http://schemas.openxmlformats.org/drawingml/2006/main">
                        <a:graphicData uri="http://schemas.microsoft.com/office/word/2010/wordprocessingShape">
                          <wps:wsp>
                            <wps:cNvCnPr/>
                            <wps:spPr>
                              <a:xfrm rot="480000">
                                <a:off x="0" y="0"/>
                                <a:ext cx="46913" cy="3193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C5E059" id="Ravni poveznik sa strelicom 36" o:spid="_x0000_s1026" type="#_x0000_t32" style="position:absolute;margin-left:98.6pt;margin-top:5.95pt;width:3.7pt;height:25.15pt;rotation:8;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" strokecolor="black [3213]" strokeweight=".5pt">
                      <v:stroke endarrow="block" joinstyle="miter"/>
                    </v:shape>
                  </w:pict>
                </mc:Fallback>
              </mc:AlternateContent>
            </w:r>
          </w:p>
          <w:p w:rsidR="00E6708B" w:rsidRDefault="00E6708B" w:rsidP="008C3452"/>
        </w:tc>
        <w:tc>
          <w:tcPr>
            <w:tcW w:w="425" w:type="dxa"/>
            <w:gridSpan w:val="2"/>
            <w:tcBorders>
              <w:top w:val="nil"/>
              <w:left w:val="nil"/>
              <w:bottom w:val="nil"/>
              <w:right w:val="single" w:sz="4" w:space="0" w:color="auto"/>
            </w:tcBorders>
          </w:tcPr>
          <w:p w:rsidR="00E6708B" w:rsidRDefault="00E6708B"/>
        </w:tc>
        <w:tc>
          <w:tcPr>
            <w:tcW w:w="4394" w:type="dxa"/>
            <w:vMerge/>
            <w:tcBorders>
              <w:left w:val="single" w:sz="4" w:space="0" w:color="auto"/>
            </w:tcBorders>
          </w:tcPr>
          <w:p w:rsidR="00E6708B" w:rsidRDefault="00E6708B"/>
        </w:tc>
      </w:tr>
      <w:tr w:rsidR="00C824BC" w:rsidRPr="00805345" w:rsidTr="00E6708B">
        <w:trPr>
          <w:trHeight w:val="613"/>
        </w:trPr>
        <w:tc>
          <w:tcPr>
            <w:tcW w:w="4537" w:type="dxa"/>
            <w:vMerge w:val="restart"/>
            <w:tcBorders>
              <w:top w:val="nil"/>
              <w:left w:val="nil"/>
              <w:bottom w:val="nil"/>
              <w:right w:val="nil"/>
            </w:tcBorders>
          </w:tcPr>
          <w:p w:rsidR="00C824BC" w:rsidRPr="00805345" w:rsidRDefault="00C824BC" w:rsidP="00805345"/>
        </w:tc>
        <w:tc>
          <w:tcPr>
            <w:tcW w:w="425" w:type="dxa"/>
            <w:gridSpan w:val="2"/>
            <w:vMerge w:val="restart"/>
            <w:tcBorders>
              <w:top w:val="nil"/>
              <w:left w:val="nil"/>
              <w:bottom w:val="nil"/>
              <w:right w:val="nil"/>
            </w:tcBorders>
          </w:tcPr>
          <w:p w:rsidR="00C824BC" w:rsidRPr="00805345" w:rsidRDefault="00C824BC" w:rsidP="00805345"/>
        </w:tc>
        <w:tc>
          <w:tcPr>
            <w:tcW w:w="4536" w:type="dxa"/>
            <w:gridSpan w:val="2"/>
            <w:tcBorders>
              <w:top w:val="nil"/>
              <w:left w:val="nil"/>
              <w:bottom w:val="single" w:sz="4" w:space="0" w:color="auto"/>
              <w:right w:val="nil"/>
            </w:tcBorders>
            <w:vAlign w:val="center"/>
          </w:tcPr>
          <w:p w:rsidR="00C824BC" w:rsidRPr="00805345" w:rsidRDefault="00E668B3" w:rsidP="00805345">
            <w:r w:rsidRPr="00805345">
              <w:rPr>
                <w:noProof/>
                <w:lang w:eastAsia="hr-HR"/>
              </w:rPr>
              <mc:AlternateContent>
                <mc:Choice Requires="wps">
                  <w:drawing>
                    <wp:anchor distT="0" distB="0" distL="114300" distR="114300" simplePos="0" relativeHeight="251681792" behindDoc="0" locked="0" layoutInCell="1" allowOverlap="1" wp14:anchorId="30C5B3DA" wp14:editId="2B9187EA">
                      <wp:simplePos x="0" y="0"/>
                      <wp:positionH relativeFrom="column">
                        <wp:posOffset>1192530</wp:posOffset>
                      </wp:positionH>
                      <wp:positionV relativeFrom="paragraph">
                        <wp:posOffset>-26035</wp:posOffset>
                      </wp:positionV>
                      <wp:extent cx="57150" cy="377825"/>
                      <wp:effectExtent l="57150" t="19050" r="38100" b="41275"/>
                      <wp:wrapNone/>
                      <wp:docPr id="22" name="Ravni poveznik sa strelicom 22"/>
                      <wp:cNvGraphicFramePr/>
                      <a:graphic xmlns:a="http://schemas.openxmlformats.org/drawingml/2006/main">
                        <a:graphicData uri="http://schemas.microsoft.com/office/word/2010/wordprocessingShape">
                          <wps:wsp>
                            <wps:cNvCnPr/>
                            <wps:spPr>
                              <a:xfrm rot="480000">
                                <a:off x="0" y="0"/>
                                <a:ext cx="57150" cy="377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153EA6" id="Ravni poveznik sa strelicom 22" o:spid="_x0000_s1026" type="#_x0000_t32" style="position:absolute;margin-left:93.9pt;margin-top:-2.05pt;width:4.5pt;height:29.75pt;rotation:8;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" strokecolor="black [3213]" strokeweight=".5pt">
                      <v:stroke endarrow="block" joinstyle="miter"/>
                    </v:shape>
                  </w:pict>
                </mc:Fallback>
              </mc:AlternateContent>
            </w:r>
          </w:p>
        </w:tc>
      </w:tr>
      <w:tr w:rsidR="00C824BC" w:rsidRPr="00805345" w:rsidTr="00E6708B">
        <w:trPr>
          <w:trHeight w:val="636"/>
        </w:trPr>
        <w:tc>
          <w:tcPr>
            <w:tcW w:w="4537" w:type="dxa"/>
            <w:vMerge/>
            <w:tcBorders>
              <w:top w:val="nil"/>
              <w:left w:val="nil"/>
              <w:bottom w:val="single" w:sz="4" w:space="0" w:color="auto"/>
              <w:right w:val="nil"/>
            </w:tcBorders>
          </w:tcPr>
          <w:p w:rsidR="00C824BC" w:rsidRPr="00805345" w:rsidRDefault="00C824BC" w:rsidP="00805345"/>
        </w:tc>
        <w:tc>
          <w:tcPr>
            <w:tcW w:w="425" w:type="dxa"/>
            <w:gridSpan w:val="2"/>
            <w:vMerge/>
            <w:tcBorders>
              <w:top w:val="nil"/>
              <w:left w:val="nil"/>
              <w:bottom w:val="nil"/>
              <w:right w:val="single" w:sz="4" w:space="0" w:color="auto"/>
            </w:tcBorders>
          </w:tcPr>
          <w:p w:rsidR="00C824BC" w:rsidRPr="00805345" w:rsidRDefault="00C824BC" w:rsidP="00805345"/>
        </w:tc>
        <w:tc>
          <w:tcPr>
            <w:tcW w:w="4536" w:type="dxa"/>
            <w:gridSpan w:val="2"/>
            <w:vMerge w:val="restart"/>
            <w:tcBorders>
              <w:left w:val="single" w:sz="4" w:space="0" w:color="auto"/>
            </w:tcBorders>
          </w:tcPr>
          <w:p w:rsidR="00C824BC" w:rsidRDefault="00C824BC" w:rsidP="00805345">
            <w:r w:rsidRPr="00805345">
              <w:t>PAKIRANJE</w:t>
            </w:r>
          </w:p>
          <w:p w:rsidR="00062E9B" w:rsidRPr="00805345" w:rsidRDefault="00062E9B" w:rsidP="00805345"/>
          <w:p w:rsidR="00C824BC" w:rsidRDefault="00C824BC" w:rsidP="00062E9B">
            <w:pPr>
              <w:pStyle w:val="ListParagraph"/>
              <w:numPr>
                <w:ilvl w:val="0"/>
                <w:numId w:val="35"/>
              </w:numPr>
              <w:rPr>
                <w:rFonts w:ascii="Times New Roman" w:hAnsi="Times New Roman"/>
                <w:lang w:val="hr-HR"/>
              </w:rPr>
            </w:pPr>
            <w:r w:rsidRPr="00AE2666">
              <w:rPr>
                <w:rFonts w:ascii="Times New Roman" w:hAnsi="Times New Roman"/>
                <w:lang w:val="hr-HR"/>
              </w:rPr>
              <w:t xml:space="preserve">izrada prateće dokumentacije (engl. condition report, ako postoji naputak konz.-rest. stručnjaka i/ili kustosa) </w:t>
            </w:r>
          </w:p>
          <w:p w:rsidR="00AB32FE" w:rsidRPr="00AE2666" w:rsidRDefault="00AB32FE" w:rsidP="00AB32FE">
            <w:pPr>
              <w:pStyle w:val="ListParagraph"/>
              <w:rPr>
                <w:rFonts w:ascii="Times New Roman" w:hAnsi="Times New Roman"/>
                <w:lang w:val="hr-HR"/>
              </w:rPr>
            </w:pPr>
          </w:p>
          <w:p w:rsidR="00C824BC" w:rsidRPr="00805345" w:rsidRDefault="00C824BC" w:rsidP="00062E9B">
            <w:pPr>
              <w:pStyle w:val="ListParagraph"/>
              <w:numPr>
                <w:ilvl w:val="0"/>
                <w:numId w:val="35"/>
              </w:numPr>
            </w:pPr>
            <w:r w:rsidRPr="00AE2666">
              <w:rPr>
                <w:rFonts w:ascii="Times New Roman" w:hAnsi="Times New Roman"/>
                <w:lang w:val="hr-HR"/>
              </w:rPr>
              <w:t xml:space="preserve">prate se naputci za pakiranje predmeta </w:t>
            </w:r>
            <w:r w:rsidR="005630EA" w:rsidRPr="00AE2666">
              <w:rPr>
                <w:rFonts w:ascii="Times New Roman" w:hAnsi="Times New Roman"/>
                <w:lang w:val="hr-HR"/>
              </w:rPr>
              <w:t>(</w:t>
            </w:r>
            <w:r w:rsidR="00E3422D">
              <w:rPr>
                <w:rFonts w:ascii="Times New Roman" w:hAnsi="Times New Roman"/>
                <w:lang w:val="hr-HR"/>
              </w:rPr>
              <w:t xml:space="preserve">u </w:t>
            </w:r>
            <w:r w:rsidR="005630EA" w:rsidRPr="00AE2666">
              <w:rPr>
                <w:rFonts w:ascii="Times New Roman" w:hAnsi="Times New Roman"/>
                <w:lang w:val="hr-HR"/>
              </w:rPr>
              <w:t>Prilog</w:t>
            </w:r>
            <w:r w:rsidR="00E3422D">
              <w:rPr>
                <w:rFonts w:ascii="Times New Roman" w:hAnsi="Times New Roman"/>
                <w:lang w:val="hr-HR"/>
              </w:rPr>
              <w:t>u</w:t>
            </w:r>
            <w:r w:rsidR="005630EA" w:rsidRPr="00AE2666">
              <w:rPr>
                <w:rFonts w:ascii="Times New Roman" w:hAnsi="Times New Roman"/>
                <w:lang w:val="hr-HR"/>
              </w:rPr>
              <w:t xml:space="preserve"> 3</w:t>
            </w:r>
            <w:r w:rsidR="00E3422D">
              <w:rPr>
                <w:rFonts w:ascii="Times New Roman" w:hAnsi="Times New Roman"/>
                <w:lang w:val="hr-HR"/>
              </w:rPr>
              <w:t>. ovih Smjernica</w:t>
            </w:r>
            <w:r w:rsidR="005630EA" w:rsidRPr="00AE2666">
              <w:rPr>
                <w:rFonts w:ascii="Times New Roman" w:hAnsi="Times New Roman"/>
                <w:lang w:val="hr-HR"/>
              </w:rPr>
              <w:t>, točka 3.2)</w:t>
            </w:r>
          </w:p>
        </w:tc>
      </w:tr>
      <w:tr w:rsidR="00C824BC" w:rsidRPr="00805345" w:rsidTr="00E6708B">
        <w:tc>
          <w:tcPr>
            <w:tcW w:w="4537" w:type="dxa"/>
            <w:tcBorders>
              <w:top w:val="single" w:sz="4" w:space="0" w:color="auto"/>
              <w:left w:val="single" w:sz="4" w:space="0" w:color="auto"/>
              <w:bottom w:val="single" w:sz="4" w:space="0" w:color="auto"/>
              <w:right w:val="single" w:sz="4" w:space="0" w:color="auto"/>
            </w:tcBorders>
          </w:tcPr>
          <w:p w:rsidR="00C824BC" w:rsidRDefault="00F620CA" w:rsidP="00805345">
            <w:r w:rsidRPr="00805345">
              <w:rPr>
                <w:noProof/>
                <w:lang w:eastAsia="hr-HR"/>
              </w:rPr>
              <mc:AlternateContent>
                <mc:Choice Requires="wps">
                  <w:drawing>
                    <wp:anchor distT="0" distB="0" distL="114300" distR="114300" simplePos="0" relativeHeight="251708416" behindDoc="0" locked="0" layoutInCell="1" allowOverlap="1" wp14:anchorId="30C5B3DA" wp14:editId="2B9187EA">
                      <wp:simplePos x="0" y="0"/>
                      <wp:positionH relativeFrom="column">
                        <wp:posOffset>1189991</wp:posOffset>
                      </wp:positionH>
                      <wp:positionV relativeFrom="paragraph">
                        <wp:posOffset>-723900</wp:posOffset>
                      </wp:positionV>
                      <wp:extent cx="86464" cy="628042"/>
                      <wp:effectExtent l="38100" t="19050" r="8890" b="57785"/>
                      <wp:wrapNone/>
                      <wp:docPr id="35" name="Ravni poveznik sa strelicom 35"/>
                      <wp:cNvGraphicFramePr/>
                      <a:graphic xmlns:a="http://schemas.openxmlformats.org/drawingml/2006/main">
                        <a:graphicData uri="http://schemas.microsoft.com/office/word/2010/wordprocessingShape">
                          <wps:wsp>
                            <wps:cNvCnPr/>
                            <wps:spPr>
                              <a:xfrm rot="480000">
                                <a:off x="0" y="0"/>
                                <a:ext cx="86464" cy="6280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1E2C0E" id="Ravni poveznik sa strelicom 35" o:spid="_x0000_s1026" type="#_x0000_t32" style="position:absolute;margin-left:93.7pt;margin-top:-57pt;width:6.8pt;height:49.45pt;rotation:8;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" strokecolor="black [3213]" strokeweight=".5pt">
                      <v:stroke endarrow="block" joinstyle="miter"/>
                    </v:shape>
                  </w:pict>
                </mc:Fallback>
              </mc:AlternateContent>
            </w:r>
            <w:r w:rsidR="00C824BC" w:rsidRPr="00805345">
              <w:t>OTPAKIRAVANJE</w:t>
            </w:r>
          </w:p>
          <w:p w:rsidR="00F620CA" w:rsidRPr="00805345" w:rsidRDefault="00F620CA" w:rsidP="00805345"/>
        </w:tc>
        <w:tc>
          <w:tcPr>
            <w:tcW w:w="425" w:type="dxa"/>
            <w:gridSpan w:val="2"/>
            <w:vMerge/>
            <w:tcBorders>
              <w:top w:val="nil"/>
              <w:left w:val="single" w:sz="4" w:space="0" w:color="auto"/>
              <w:bottom w:val="nil"/>
              <w:right w:val="single" w:sz="4" w:space="0" w:color="auto"/>
            </w:tcBorders>
          </w:tcPr>
          <w:p w:rsidR="00C824BC" w:rsidRPr="00805345" w:rsidRDefault="00C824BC" w:rsidP="00805345"/>
        </w:tc>
        <w:tc>
          <w:tcPr>
            <w:tcW w:w="4536" w:type="dxa"/>
            <w:gridSpan w:val="2"/>
            <w:vMerge/>
            <w:tcBorders>
              <w:left w:val="single" w:sz="4" w:space="0" w:color="auto"/>
            </w:tcBorders>
          </w:tcPr>
          <w:p w:rsidR="00C824BC" w:rsidRPr="00805345" w:rsidRDefault="00C824BC" w:rsidP="00805345"/>
        </w:tc>
      </w:tr>
      <w:tr w:rsidR="00C824BC" w:rsidRPr="00805345" w:rsidTr="00E6708B">
        <w:trPr>
          <w:trHeight w:val="1488"/>
        </w:trPr>
        <w:tc>
          <w:tcPr>
            <w:tcW w:w="4537" w:type="dxa"/>
            <w:tcBorders>
              <w:top w:val="single" w:sz="4" w:space="0" w:color="auto"/>
              <w:left w:val="nil"/>
              <w:bottom w:val="single" w:sz="4" w:space="0" w:color="auto"/>
              <w:right w:val="nil"/>
            </w:tcBorders>
          </w:tcPr>
          <w:p w:rsidR="00C824BC" w:rsidRPr="00805345" w:rsidRDefault="00EE3ED0" w:rsidP="00805345">
            <w:r w:rsidRPr="00805345">
              <w:rPr>
                <w:noProof/>
                <w:lang w:eastAsia="hr-HR"/>
              </w:rPr>
              <mc:AlternateContent>
                <mc:Choice Requires="wps">
                  <w:drawing>
                    <wp:anchor distT="0" distB="0" distL="114300" distR="114300" simplePos="0" relativeHeight="251677696" behindDoc="0" locked="0" layoutInCell="1" allowOverlap="1" wp14:anchorId="2A097C72" wp14:editId="48F7D989">
                      <wp:simplePos x="0" y="0"/>
                      <wp:positionH relativeFrom="column">
                        <wp:posOffset>1161416</wp:posOffset>
                      </wp:positionH>
                      <wp:positionV relativeFrom="paragraph">
                        <wp:posOffset>2540</wp:posOffset>
                      </wp:positionV>
                      <wp:extent cx="46800" cy="972000"/>
                      <wp:effectExtent l="57150" t="19050" r="48895" b="57150"/>
                      <wp:wrapNone/>
                      <wp:docPr id="20" name="Ravni poveznik sa strelicom 20"/>
                      <wp:cNvGraphicFramePr/>
                      <a:graphic xmlns:a="http://schemas.openxmlformats.org/drawingml/2006/main">
                        <a:graphicData uri="http://schemas.microsoft.com/office/word/2010/wordprocessingShape">
                          <wps:wsp>
                            <wps:cNvCnPr/>
                            <wps:spPr>
                              <a:xfrm rot="180000">
                                <a:off x="0" y="0"/>
                                <a:ext cx="46800" cy="97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A5D47" id="Ravni poveznik sa strelicom 20" o:spid="_x0000_s1026" type="#_x0000_t32" style="position:absolute;margin-left:91.45pt;margin-top:.2pt;width:3.7pt;height:76.55pt;rotation:3;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" strokecolor="black [3213]" strokeweight=".5pt">
                      <v:stroke endarrow="block" joinstyle="miter"/>
                    </v:shape>
                  </w:pict>
                </mc:Fallback>
              </mc:AlternateContent>
            </w:r>
          </w:p>
        </w:tc>
        <w:tc>
          <w:tcPr>
            <w:tcW w:w="425" w:type="dxa"/>
            <w:gridSpan w:val="2"/>
            <w:vMerge/>
            <w:tcBorders>
              <w:top w:val="nil"/>
              <w:left w:val="nil"/>
              <w:bottom w:val="nil"/>
              <w:right w:val="single" w:sz="4" w:space="0" w:color="auto"/>
            </w:tcBorders>
          </w:tcPr>
          <w:p w:rsidR="00C824BC" w:rsidRPr="00805345" w:rsidRDefault="00C824BC" w:rsidP="00805345"/>
        </w:tc>
        <w:tc>
          <w:tcPr>
            <w:tcW w:w="4536" w:type="dxa"/>
            <w:gridSpan w:val="2"/>
            <w:vMerge/>
            <w:tcBorders>
              <w:left w:val="single" w:sz="4" w:space="0" w:color="auto"/>
              <w:bottom w:val="single" w:sz="4" w:space="0" w:color="auto"/>
            </w:tcBorders>
          </w:tcPr>
          <w:p w:rsidR="00C824BC" w:rsidRPr="00805345" w:rsidRDefault="00C824BC" w:rsidP="00805345"/>
        </w:tc>
      </w:tr>
      <w:tr w:rsidR="00C824BC" w:rsidRPr="00805345" w:rsidTr="00E6708B">
        <w:trPr>
          <w:trHeight w:val="559"/>
        </w:trPr>
        <w:tc>
          <w:tcPr>
            <w:tcW w:w="4537" w:type="dxa"/>
            <w:vMerge w:val="restart"/>
            <w:tcBorders>
              <w:top w:val="single" w:sz="4" w:space="0" w:color="auto"/>
              <w:left w:val="single" w:sz="4" w:space="0" w:color="auto"/>
              <w:bottom w:val="single" w:sz="4" w:space="0" w:color="auto"/>
              <w:right w:val="single" w:sz="4" w:space="0" w:color="auto"/>
            </w:tcBorders>
          </w:tcPr>
          <w:p w:rsidR="00C824BC" w:rsidRDefault="00C824BC" w:rsidP="00805345">
            <w:r w:rsidRPr="00805345">
              <w:t>PROVJERA STANJA</w:t>
            </w:r>
          </w:p>
          <w:p w:rsidR="00062E9B" w:rsidRPr="00805345" w:rsidRDefault="00062E9B" w:rsidP="00805345"/>
          <w:p w:rsidR="00C824BC" w:rsidRPr="00AB32FE" w:rsidRDefault="00C824BC" w:rsidP="00062E9B">
            <w:pPr>
              <w:pStyle w:val="ListParagraph"/>
              <w:numPr>
                <w:ilvl w:val="0"/>
                <w:numId w:val="35"/>
              </w:numPr>
              <w:rPr>
                <w:rFonts w:ascii="Times New Roman" w:hAnsi="Times New Roman"/>
                <w:lang w:val="hr-HR"/>
              </w:rPr>
            </w:pPr>
            <w:r w:rsidRPr="00AB32FE">
              <w:rPr>
                <w:rFonts w:ascii="Times New Roman" w:hAnsi="Times New Roman"/>
                <w:lang w:val="hr-HR"/>
              </w:rPr>
              <w:t>izvodi nadležni kustos i/ili konzervator-restaurator</w:t>
            </w:r>
          </w:p>
          <w:p w:rsidR="00E6708B" w:rsidRPr="00AB32FE" w:rsidRDefault="00E6708B" w:rsidP="00E6708B">
            <w:pPr>
              <w:pStyle w:val="ListParagraph"/>
              <w:rPr>
                <w:rFonts w:ascii="Times New Roman" w:hAnsi="Times New Roman"/>
                <w:lang w:val="hr-HR"/>
              </w:rPr>
            </w:pPr>
          </w:p>
          <w:p w:rsidR="00C824BC" w:rsidRPr="00AB32FE" w:rsidRDefault="00C824BC" w:rsidP="00062E9B">
            <w:pPr>
              <w:pStyle w:val="ListParagraph"/>
              <w:numPr>
                <w:ilvl w:val="0"/>
                <w:numId w:val="35"/>
              </w:numPr>
              <w:rPr>
                <w:rFonts w:ascii="Times New Roman" w:hAnsi="Times New Roman"/>
                <w:lang w:val="hr-HR"/>
              </w:rPr>
            </w:pPr>
            <w:r w:rsidRPr="00AB32FE">
              <w:rPr>
                <w:rFonts w:ascii="Times New Roman" w:hAnsi="Times New Roman"/>
                <w:lang w:val="hr-HR"/>
              </w:rPr>
              <w:t xml:space="preserve">usporedba s izvornom dokumentacijom izrađenom za potrebe transporta </w:t>
            </w:r>
          </w:p>
          <w:p w:rsidR="00E6708B" w:rsidRPr="00AB32FE" w:rsidRDefault="00E6708B" w:rsidP="00E6708B">
            <w:pPr>
              <w:pStyle w:val="ListParagraph"/>
              <w:rPr>
                <w:rFonts w:ascii="Times New Roman" w:hAnsi="Times New Roman"/>
                <w:lang w:val="hr-HR"/>
              </w:rPr>
            </w:pPr>
          </w:p>
          <w:p w:rsidR="00C824BC" w:rsidRPr="00805345" w:rsidRDefault="00C824BC" w:rsidP="00062E9B">
            <w:pPr>
              <w:pStyle w:val="ListParagraph"/>
              <w:numPr>
                <w:ilvl w:val="0"/>
                <w:numId w:val="35"/>
              </w:numPr>
            </w:pPr>
            <w:r w:rsidRPr="00AB32FE">
              <w:rPr>
                <w:rFonts w:ascii="Times New Roman" w:hAnsi="Times New Roman"/>
                <w:lang w:val="hr-HR"/>
              </w:rPr>
              <w:t>naknadne akcije po procjeni stručnjaka (ukoliko je potreban kon.-rest. zahvat)</w:t>
            </w:r>
          </w:p>
        </w:tc>
        <w:tc>
          <w:tcPr>
            <w:tcW w:w="425" w:type="dxa"/>
            <w:gridSpan w:val="2"/>
            <w:vMerge/>
            <w:tcBorders>
              <w:top w:val="nil"/>
              <w:left w:val="single" w:sz="4" w:space="0" w:color="auto"/>
              <w:bottom w:val="nil"/>
              <w:right w:val="nil"/>
            </w:tcBorders>
          </w:tcPr>
          <w:p w:rsidR="00C824BC" w:rsidRPr="00805345" w:rsidRDefault="00C824BC" w:rsidP="00805345"/>
        </w:tc>
        <w:tc>
          <w:tcPr>
            <w:tcW w:w="4536" w:type="dxa"/>
            <w:gridSpan w:val="2"/>
            <w:tcBorders>
              <w:top w:val="single" w:sz="4" w:space="0" w:color="auto"/>
              <w:left w:val="nil"/>
              <w:bottom w:val="single" w:sz="4" w:space="0" w:color="auto"/>
              <w:right w:val="nil"/>
            </w:tcBorders>
          </w:tcPr>
          <w:p w:rsidR="00C824BC" w:rsidRPr="00805345" w:rsidRDefault="00E668B3" w:rsidP="00805345">
            <w:r w:rsidRPr="00805345">
              <w:rPr>
                <w:noProof/>
                <w:lang w:eastAsia="hr-HR"/>
              </w:rPr>
              <mc:AlternateContent>
                <mc:Choice Requires="wps">
                  <w:drawing>
                    <wp:anchor distT="0" distB="0" distL="114300" distR="114300" simplePos="0" relativeHeight="251683840" behindDoc="0" locked="0" layoutInCell="1" allowOverlap="1" wp14:anchorId="30C5B3DA" wp14:editId="2B9187EA">
                      <wp:simplePos x="0" y="0"/>
                      <wp:positionH relativeFrom="column">
                        <wp:posOffset>1110402</wp:posOffset>
                      </wp:positionH>
                      <wp:positionV relativeFrom="paragraph">
                        <wp:posOffset>-1270</wp:posOffset>
                      </wp:positionV>
                      <wp:extent cx="57600" cy="378000"/>
                      <wp:effectExtent l="57150" t="19050" r="38100" b="41275"/>
                      <wp:wrapNone/>
                      <wp:docPr id="23" name="Ravni poveznik sa strelicom 23"/>
                      <wp:cNvGraphicFramePr/>
                      <a:graphic xmlns:a="http://schemas.openxmlformats.org/drawingml/2006/main">
                        <a:graphicData uri="http://schemas.microsoft.com/office/word/2010/wordprocessingShape">
                          <wps:wsp>
                            <wps:cNvCnPr/>
                            <wps:spPr>
                              <a:xfrm rot="480000">
                                <a:off x="0" y="0"/>
                                <a:ext cx="57600" cy="37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E9304A" id="Ravni poveznik sa strelicom 23" o:spid="_x0000_s1026" type="#_x0000_t32" style="position:absolute;margin-left:87.45pt;margin-top:-.1pt;width:4.55pt;height:29.75pt;rotation:8;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" strokecolor="black [3213]" strokeweight=".5pt">
                      <v:stroke endarrow="block" joinstyle="miter"/>
                    </v:shape>
                  </w:pict>
                </mc:Fallback>
              </mc:AlternateContent>
            </w:r>
          </w:p>
        </w:tc>
      </w:tr>
      <w:tr w:rsidR="00C824BC" w:rsidRPr="00805345" w:rsidTr="00E6708B">
        <w:trPr>
          <w:trHeight w:val="3127"/>
        </w:trPr>
        <w:tc>
          <w:tcPr>
            <w:tcW w:w="4537" w:type="dxa"/>
            <w:vMerge/>
            <w:tcBorders>
              <w:left w:val="single" w:sz="4" w:space="0" w:color="auto"/>
              <w:bottom w:val="single" w:sz="4" w:space="0" w:color="auto"/>
              <w:right w:val="single" w:sz="4" w:space="0" w:color="auto"/>
            </w:tcBorders>
          </w:tcPr>
          <w:p w:rsidR="00C824BC" w:rsidRPr="00805345" w:rsidRDefault="00C824BC" w:rsidP="00805345"/>
        </w:tc>
        <w:tc>
          <w:tcPr>
            <w:tcW w:w="425" w:type="dxa"/>
            <w:gridSpan w:val="2"/>
            <w:vMerge/>
            <w:tcBorders>
              <w:top w:val="nil"/>
              <w:left w:val="single" w:sz="4" w:space="0" w:color="auto"/>
              <w:bottom w:val="nil"/>
              <w:right w:val="single" w:sz="4" w:space="0" w:color="auto"/>
            </w:tcBorders>
          </w:tcPr>
          <w:p w:rsidR="00C824BC" w:rsidRPr="00805345" w:rsidRDefault="00C824BC" w:rsidP="00805345"/>
        </w:tc>
        <w:tc>
          <w:tcPr>
            <w:tcW w:w="4536" w:type="dxa"/>
            <w:gridSpan w:val="2"/>
            <w:tcBorders>
              <w:top w:val="single" w:sz="4" w:space="0" w:color="auto"/>
              <w:left w:val="single" w:sz="4" w:space="0" w:color="auto"/>
              <w:bottom w:val="single" w:sz="4" w:space="0" w:color="auto"/>
            </w:tcBorders>
          </w:tcPr>
          <w:p w:rsidR="00C824BC" w:rsidRDefault="00C824BC" w:rsidP="00805345">
            <w:r w:rsidRPr="00805345">
              <w:t>PRIJEVOZ</w:t>
            </w:r>
          </w:p>
          <w:p w:rsidR="00062E9B" w:rsidRPr="00805345" w:rsidRDefault="00062E9B" w:rsidP="00805345"/>
          <w:p w:rsidR="00C824BC" w:rsidRPr="008C3452" w:rsidRDefault="00C824BC" w:rsidP="00062E9B">
            <w:pPr>
              <w:pStyle w:val="ListParagraph"/>
              <w:numPr>
                <w:ilvl w:val="0"/>
                <w:numId w:val="36"/>
              </w:numPr>
              <w:rPr>
                <w:rFonts w:ascii="Times New Roman" w:hAnsi="Times New Roman"/>
                <w:lang w:val="hr-HR"/>
              </w:rPr>
            </w:pPr>
            <w:r w:rsidRPr="008C3452">
              <w:rPr>
                <w:rFonts w:ascii="Times New Roman" w:hAnsi="Times New Roman"/>
                <w:lang w:val="hr-HR"/>
              </w:rPr>
              <w:t>ovisno o mogućnostima matične institucije, prijevoz može biti organiziran od strane institucije ili se angažira poseban prijevoz za umjetnine (ovdje se pretežno radi o izvanrednim potrebama, ako je, primjerice, predmet velikih dimenzija ili zahtjeva posebne uvjete prijevoza koje matična institucija ne može osigurati</w:t>
            </w:r>
          </w:p>
        </w:tc>
      </w:tr>
      <w:tr w:rsidR="00C824BC" w:rsidRPr="00805345" w:rsidTr="00E6708B">
        <w:trPr>
          <w:trHeight w:val="691"/>
        </w:trPr>
        <w:tc>
          <w:tcPr>
            <w:tcW w:w="4537" w:type="dxa"/>
            <w:tcBorders>
              <w:top w:val="single" w:sz="4" w:space="0" w:color="auto"/>
              <w:left w:val="nil"/>
              <w:bottom w:val="single" w:sz="4" w:space="0" w:color="auto"/>
              <w:right w:val="nil"/>
            </w:tcBorders>
          </w:tcPr>
          <w:p w:rsidR="00C824BC" w:rsidRPr="00805345" w:rsidRDefault="00E668B3" w:rsidP="00805345">
            <w:r w:rsidRPr="00805345">
              <w:rPr>
                <w:noProof/>
                <w:lang w:eastAsia="hr-HR"/>
              </w:rPr>
              <mc:AlternateContent>
                <mc:Choice Requires="wps">
                  <w:drawing>
                    <wp:anchor distT="0" distB="0" distL="114300" distR="114300" simplePos="0" relativeHeight="251679744" behindDoc="0" locked="0" layoutInCell="1" allowOverlap="1" wp14:anchorId="16F8465A" wp14:editId="4DAFA7FC">
                      <wp:simplePos x="0" y="0"/>
                      <wp:positionH relativeFrom="column">
                        <wp:posOffset>1094740</wp:posOffset>
                      </wp:positionH>
                      <wp:positionV relativeFrom="paragraph">
                        <wp:posOffset>3810</wp:posOffset>
                      </wp:positionV>
                      <wp:extent cx="57600" cy="378000"/>
                      <wp:effectExtent l="57150" t="19050" r="38100" b="41275"/>
                      <wp:wrapNone/>
                      <wp:docPr id="21" name="Ravni poveznik sa strelicom 21"/>
                      <wp:cNvGraphicFramePr/>
                      <a:graphic xmlns:a="http://schemas.openxmlformats.org/drawingml/2006/main">
                        <a:graphicData uri="http://schemas.microsoft.com/office/word/2010/wordprocessingShape">
                          <wps:wsp>
                            <wps:cNvCnPr/>
                            <wps:spPr>
                              <a:xfrm rot="480000">
                                <a:off x="0" y="0"/>
                                <a:ext cx="57600" cy="37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12BDDC" id="Ravni poveznik sa strelicom 21" o:spid="_x0000_s1026" type="#_x0000_t32" style="position:absolute;margin-left:86.2pt;margin-top:.3pt;width:4.55pt;height:29.75pt;rotation:8;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" strokecolor="black [3213]" strokeweight=".5pt">
                      <v:stroke endarrow="block" joinstyle="miter"/>
                    </v:shape>
                  </w:pict>
                </mc:Fallback>
              </mc:AlternateContent>
            </w:r>
          </w:p>
        </w:tc>
        <w:tc>
          <w:tcPr>
            <w:tcW w:w="425" w:type="dxa"/>
            <w:gridSpan w:val="2"/>
            <w:vMerge/>
            <w:tcBorders>
              <w:top w:val="nil"/>
              <w:left w:val="nil"/>
              <w:bottom w:val="nil"/>
              <w:right w:val="nil"/>
            </w:tcBorders>
          </w:tcPr>
          <w:p w:rsidR="00C824BC" w:rsidRPr="00805345" w:rsidRDefault="00C824BC" w:rsidP="00805345"/>
        </w:tc>
        <w:tc>
          <w:tcPr>
            <w:tcW w:w="4536" w:type="dxa"/>
            <w:gridSpan w:val="2"/>
            <w:tcBorders>
              <w:top w:val="single" w:sz="4" w:space="0" w:color="auto"/>
              <w:left w:val="nil"/>
              <w:bottom w:val="single" w:sz="4" w:space="0" w:color="auto"/>
              <w:right w:val="nil"/>
            </w:tcBorders>
          </w:tcPr>
          <w:p w:rsidR="00C824BC" w:rsidRPr="00805345" w:rsidRDefault="00E668B3" w:rsidP="00805345">
            <w:r w:rsidRPr="00805345">
              <w:rPr>
                <w:noProof/>
                <w:lang w:eastAsia="hr-HR"/>
              </w:rPr>
              <mc:AlternateContent>
                <mc:Choice Requires="wps">
                  <w:drawing>
                    <wp:anchor distT="0" distB="0" distL="114300" distR="114300" simplePos="0" relativeHeight="251685888" behindDoc="0" locked="0" layoutInCell="1" allowOverlap="1" wp14:anchorId="30C5B3DA" wp14:editId="2B9187EA">
                      <wp:simplePos x="0" y="0"/>
                      <wp:positionH relativeFrom="column">
                        <wp:posOffset>1077426</wp:posOffset>
                      </wp:positionH>
                      <wp:positionV relativeFrom="paragraph">
                        <wp:posOffset>44239</wp:posOffset>
                      </wp:positionV>
                      <wp:extent cx="57600" cy="378000"/>
                      <wp:effectExtent l="57150" t="19050" r="38100" b="41275"/>
                      <wp:wrapNone/>
                      <wp:docPr id="24" name="Ravni poveznik sa strelicom 24"/>
                      <wp:cNvGraphicFramePr/>
                      <a:graphic xmlns:a="http://schemas.openxmlformats.org/drawingml/2006/main">
                        <a:graphicData uri="http://schemas.microsoft.com/office/word/2010/wordprocessingShape">
                          <wps:wsp>
                            <wps:cNvCnPr/>
                            <wps:spPr>
                              <a:xfrm rot="480000">
                                <a:off x="0" y="0"/>
                                <a:ext cx="57600" cy="37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76104B" id="Ravni poveznik sa strelicom 24" o:spid="_x0000_s1026" type="#_x0000_t32" style="position:absolute;margin-left:84.85pt;margin-top:3.5pt;width:4.55pt;height:29.75pt;rotation:8;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" strokecolor="black [3213]" strokeweight=".5pt">
                      <v:stroke endarrow="block" joinstyle="miter"/>
                    </v:shape>
                  </w:pict>
                </mc:Fallback>
              </mc:AlternateContent>
            </w:r>
          </w:p>
        </w:tc>
      </w:tr>
      <w:tr w:rsidR="00C824BC" w:rsidRPr="00805345" w:rsidTr="00E6708B">
        <w:trPr>
          <w:trHeight w:val="611"/>
        </w:trPr>
        <w:tc>
          <w:tcPr>
            <w:tcW w:w="4537" w:type="dxa"/>
            <w:tcBorders>
              <w:top w:val="single" w:sz="4" w:space="0" w:color="auto"/>
              <w:bottom w:val="single" w:sz="4" w:space="0" w:color="auto"/>
              <w:right w:val="single" w:sz="4" w:space="0" w:color="auto"/>
            </w:tcBorders>
          </w:tcPr>
          <w:p w:rsidR="00C824BC" w:rsidRPr="00805345" w:rsidRDefault="00C824BC" w:rsidP="00805345">
            <w:r w:rsidRPr="00805345">
              <w:t>POVRAT U ZBIRKU/SPREMIŠTE/POSTAV</w:t>
            </w:r>
          </w:p>
        </w:tc>
        <w:tc>
          <w:tcPr>
            <w:tcW w:w="425" w:type="dxa"/>
            <w:gridSpan w:val="2"/>
            <w:vMerge/>
            <w:tcBorders>
              <w:top w:val="nil"/>
              <w:left w:val="single" w:sz="4" w:space="0" w:color="auto"/>
              <w:bottom w:val="nil"/>
              <w:right w:val="single" w:sz="4" w:space="0" w:color="auto"/>
            </w:tcBorders>
          </w:tcPr>
          <w:p w:rsidR="00C824BC" w:rsidRPr="00805345" w:rsidRDefault="00C824BC" w:rsidP="00805345"/>
        </w:tc>
        <w:tc>
          <w:tcPr>
            <w:tcW w:w="4536" w:type="dxa"/>
            <w:gridSpan w:val="2"/>
            <w:vMerge w:val="restart"/>
            <w:tcBorders>
              <w:top w:val="single" w:sz="4" w:space="0" w:color="auto"/>
              <w:left w:val="single" w:sz="4" w:space="0" w:color="auto"/>
            </w:tcBorders>
          </w:tcPr>
          <w:p w:rsidR="00C824BC" w:rsidRDefault="00C824BC" w:rsidP="00805345">
            <w:r w:rsidRPr="00805345">
              <w:t xml:space="preserve">OTPAKIRAVANJE </w:t>
            </w:r>
          </w:p>
          <w:p w:rsidR="008C3452" w:rsidRPr="00805345" w:rsidRDefault="008C3452" w:rsidP="00805345"/>
          <w:p w:rsidR="00C824BC" w:rsidRPr="009E343E" w:rsidRDefault="00C824BC" w:rsidP="008C3452">
            <w:pPr>
              <w:pStyle w:val="ListParagraph"/>
              <w:numPr>
                <w:ilvl w:val="0"/>
                <w:numId w:val="36"/>
              </w:numPr>
              <w:rPr>
                <w:rFonts w:ascii="Times New Roman" w:hAnsi="Times New Roman"/>
                <w:lang w:val="hr-HR"/>
              </w:rPr>
            </w:pPr>
            <w:r w:rsidRPr="009E343E">
              <w:rPr>
                <w:rFonts w:ascii="Times New Roman" w:hAnsi="Times New Roman"/>
                <w:lang w:val="hr-HR"/>
              </w:rPr>
              <w:t xml:space="preserve">izvodi se uz provjeru prateće dokumentacije </w:t>
            </w:r>
          </w:p>
          <w:p w:rsidR="00C824BC" w:rsidRPr="009E343E" w:rsidRDefault="00C824BC" w:rsidP="00805345"/>
          <w:p w:rsidR="00C824BC" w:rsidRPr="00805345" w:rsidRDefault="00C824BC" w:rsidP="008C3452">
            <w:pPr>
              <w:pStyle w:val="ListParagraph"/>
              <w:numPr>
                <w:ilvl w:val="0"/>
                <w:numId w:val="36"/>
              </w:numPr>
            </w:pPr>
            <w:r w:rsidRPr="009E343E">
              <w:rPr>
                <w:rFonts w:ascii="Times New Roman" w:hAnsi="Times New Roman"/>
                <w:lang w:val="hr-HR"/>
              </w:rPr>
              <w:t>osnovna provjera stanja predmeta prema dokumentaciji</w:t>
            </w:r>
          </w:p>
        </w:tc>
      </w:tr>
      <w:tr w:rsidR="00C824BC" w:rsidRPr="00805345" w:rsidTr="00E6708B">
        <w:trPr>
          <w:trHeight w:val="1804"/>
        </w:trPr>
        <w:tc>
          <w:tcPr>
            <w:tcW w:w="4537" w:type="dxa"/>
            <w:vMerge w:val="restart"/>
            <w:tcBorders>
              <w:top w:val="single" w:sz="4" w:space="0" w:color="auto"/>
              <w:left w:val="nil"/>
              <w:bottom w:val="nil"/>
              <w:right w:val="nil"/>
            </w:tcBorders>
          </w:tcPr>
          <w:p w:rsidR="00C824BC" w:rsidRPr="00805345" w:rsidRDefault="00C824BC" w:rsidP="00805345"/>
        </w:tc>
        <w:tc>
          <w:tcPr>
            <w:tcW w:w="425" w:type="dxa"/>
            <w:gridSpan w:val="2"/>
            <w:vMerge/>
            <w:tcBorders>
              <w:top w:val="nil"/>
              <w:left w:val="nil"/>
              <w:bottom w:val="nil"/>
              <w:right w:val="single" w:sz="4" w:space="0" w:color="auto"/>
            </w:tcBorders>
          </w:tcPr>
          <w:p w:rsidR="00C824BC" w:rsidRPr="00805345" w:rsidRDefault="00C824BC" w:rsidP="00805345"/>
        </w:tc>
        <w:tc>
          <w:tcPr>
            <w:tcW w:w="4536" w:type="dxa"/>
            <w:gridSpan w:val="2"/>
            <w:vMerge/>
            <w:tcBorders>
              <w:left w:val="single" w:sz="4" w:space="0" w:color="auto"/>
              <w:bottom w:val="single" w:sz="4" w:space="0" w:color="auto"/>
            </w:tcBorders>
          </w:tcPr>
          <w:p w:rsidR="00C824BC" w:rsidRPr="00805345" w:rsidRDefault="00C824BC" w:rsidP="00805345"/>
        </w:tc>
      </w:tr>
      <w:tr w:rsidR="00C824BC" w:rsidRPr="00805345" w:rsidTr="00E6708B">
        <w:tc>
          <w:tcPr>
            <w:tcW w:w="4537" w:type="dxa"/>
            <w:vMerge/>
            <w:tcBorders>
              <w:top w:val="nil"/>
              <w:left w:val="nil"/>
              <w:bottom w:val="nil"/>
              <w:right w:val="nil"/>
            </w:tcBorders>
          </w:tcPr>
          <w:p w:rsidR="00C824BC" w:rsidRPr="00805345" w:rsidRDefault="00C824BC" w:rsidP="00805345"/>
        </w:tc>
        <w:tc>
          <w:tcPr>
            <w:tcW w:w="425" w:type="dxa"/>
            <w:gridSpan w:val="2"/>
            <w:vMerge/>
            <w:tcBorders>
              <w:top w:val="nil"/>
              <w:left w:val="nil"/>
              <w:bottom w:val="nil"/>
              <w:right w:val="nil"/>
            </w:tcBorders>
          </w:tcPr>
          <w:p w:rsidR="00C824BC" w:rsidRPr="00805345" w:rsidRDefault="00C824BC" w:rsidP="00805345"/>
        </w:tc>
        <w:tc>
          <w:tcPr>
            <w:tcW w:w="4536" w:type="dxa"/>
            <w:gridSpan w:val="2"/>
            <w:tcBorders>
              <w:top w:val="single" w:sz="4" w:space="0" w:color="auto"/>
              <w:left w:val="nil"/>
              <w:bottom w:val="single" w:sz="4" w:space="0" w:color="auto"/>
              <w:right w:val="nil"/>
            </w:tcBorders>
          </w:tcPr>
          <w:p w:rsidR="00E6708B" w:rsidRDefault="00916508" w:rsidP="00805345">
            <w:r w:rsidRPr="00805345">
              <w:rPr>
                <w:noProof/>
                <w:lang w:eastAsia="hr-HR"/>
              </w:rPr>
              <mc:AlternateContent>
                <mc:Choice Requires="wps">
                  <w:drawing>
                    <wp:anchor distT="0" distB="0" distL="114300" distR="114300" simplePos="0" relativeHeight="251728896" behindDoc="0" locked="0" layoutInCell="1" allowOverlap="1" wp14:anchorId="63311556" wp14:editId="6D0C7010">
                      <wp:simplePos x="0" y="0"/>
                      <wp:positionH relativeFrom="column">
                        <wp:posOffset>1054488</wp:posOffset>
                      </wp:positionH>
                      <wp:positionV relativeFrom="paragraph">
                        <wp:posOffset>-6984</wp:posOffset>
                      </wp:positionV>
                      <wp:extent cx="46913" cy="319393"/>
                      <wp:effectExtent l="38100" t="19050" r="29845" b="43180"/>
                      <wp:wrapNone/>
                      <wp:docPr id="37" name="Ravni poveznik sa strelicom 37"/>
                      <wp:cNvGraphicFramePr/>
                      <a:graphic xmlns:a="http://schemas.openxmlformats.org/drawingml/2006/main">
                        <a:graphicData uri="http://schemas.microsoft.com/office/word/2010/wordprocessingShape">
                          <wps:wsp>
                            <wps:cNvCnPr/>
                            <wps:spPr>
                              <a:xfrm rot="480000">
                                <a:off x="0" y="0"/>
                                <a:ext cx="46913" cy="3193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2551CF" id="Ravni poveznik sa strelicom 37" o:spid="_x0000_s1026" type="#_x0000_t32" style="position:absolute;margin-left:83.05pt;margin-top:-.55pt;width:3.7pt;height:25.15pt;rotation:8;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" strokecolor="black [3213]" strokeweight=".5pt">
                      <v:stroke endarrow="block" joinstyle="miter"/>
                    </v:shape>
                  </w:pict>
                </mc:Fallback>
              </mc:AlternateContent>
            </w:r>
          </w:p>
          <w:p w:rsidR="00C824BC" w:rsidRPr="00805345" w:rsidRDefault="00C824BC" w:rsidP="00805345"/>
        </w:tc>
      </w:tr>
      <w:tr w:rsidR="00C824BC" w:rsidRPr="00805345" w:rsidTr="00E6708B">
        <w:tc>
          <w:tcPr>
            <w:tcW w:w="4537" w:type="dxa"/>
            <w:vMerge/>
            <w:tcBorders>
              <w:top w:val="nil"/>
              <w:left w:val="nil"/>
              <w:bottom w:val="nil"/>
              <w:right w:val="nil"/>
            </w:tcBorders>
          </w:tcPr>
          <w:p w:rsidR="00C824BC" w:rsidRPr="00805345" w:rsidRDefault="00C824BC" w:rsidP="00805345"/>
        </w:tc>
        <w:tc>
          <w:tcPr>
            <w:tcW w:w="425" w:type="dxa"/>
            <w:gridSpan w:val="2"/>
            <w:vMerge/>
            <w:tcBorders>
              <w:top w:val="nil"/>
              <w:left w:val="nil"/>
              <w:bottom w:val="nil"/>
              <w:right w:val="single" w:sz="4" w:space="0" w:color="auto"/>
            </w:tcBorders>
          </w:tcPr>
          <w:p w:rsidR="00C824BC" w:rsidRPr="00805345" w:rsidRDefault="00C824BC" w:rsidP="00805345"/>
        </w:tc>
        <w:tc>
          <w:tcPr>
            <w:tcW w:w="4536" w:type="dxa"/>
            <w:gridSpan w:val="2"/>
            <w:tcBorders>
              <w:top w:val="single" w:sz="4" w:space="0" w:color="auto"/>
              <w:left w:val="single" w:sz="4" w:space="0" w:color="auto"/>
              <w:bottom w:val="single" w:sz="4" w:space="0" w:color="auto"/>
            </w:tcBorders>
          </w:tcPr>
          <w:p w:rsidR="00C824BC" w:rsidRDefault="00C824BC" w:rsidP="00805345">
            <w:r w:rsidRPr="00805345">
              <w:t>SNIMANJE</w:t>
            </w:r>
          </w:p>
          <w:p w:rsidR="00E6708B" w:rsidRPr="00805345" w:rsidRDefault="00E6708B" w:rsidP="00805345"/>
        </w:tc>
      </w:tr>
      <w:tr w:rsidR="00E668B3" w:rsidRPr="00805345" w:rsidTr="00E6708B">
        <w:tc>
          <w:tcPr>
            <w:tcW w:w="4537" w:type="dxa"/>
            <w:vMerge/>
            <w:tcBorders>
              <w:top w:val="nil"/>
              <w:left w:val="nil"/>
              <w:bottom w:val="nil"/>
              <w:right w:val="nil"/>
            </w:tcBorders>
          </w:tcPr>
          <w:p w:rsidR="00E668B3" w:rsidRPr="00805345" w:rsidRDefault="00E668B3" w:rsidP="00805345"/>
        </w:tc>
        <w:tc>
          <w:tcPr>
            <w:tcW w:w="425" w:type="dxa"/>
            <w:gridSpan w:val="2"/>
            <w:vMerge/>
            <w:tcBorders>
              <w:top w:val="nil"/>
              <w:left w:val="nil"/>
              <w:bottom w:val="nil"/>
              <w:right w:val="nil"/>
            </w:tcBorders>
          </w:tcPr>
          <w:p w:rsidR="00E668B3" w:rsidRPr="00805345" w:rsidRDefault="00E668B3" w:rsidP="00805345"/>
        </w:tc>
        <w:tc>
          <w:tcPr>
            <w:tcW w:w="4536" w:type="dxa"/>
            <w:gridSpan w:val="2"/>
            <w:tcBorders>
              <w:top w:val="single" w:sz="4" w:space="0" w:color="auto"/>
              <w:left w:val="nil"/>
              <w:bottom w:val="nil"/>
              <w:right w:val="nil"/>
            </w:tcBorders>
          </w:tcPr>
          <w:p w:rsidR="00E668B3" w:rsidRPr="00805345" w:rsidRDefault="00916508" w:rsidP="00805345">
            <w:r w:rsidRPr="00805345">
              <w:rPr>
                <w:noProof/>
                <w:lang w:eastAsia="hr-HR"/>
              </w:rPr>
              <mc:AlternateContent>
                <mc:Choice Requires="wps">
                  <w:drawing>
                    <wp:anchor distT="0" distB="0" distL="114300" distR="114300" simplePos="0" relativeHeight="251730944" behindDoc="0" locked="0" layoutInCell="1" allowOverlap="1" wp14:anchorId="63311556" wp14:editId="6D0C7010">
                      <wp:simplePos x="0" y="0"/>
                      <wp:positionH relativeFrom="column">
                        <wp:posOffset>1049020</wp:posOffset>
                      </wp:positionH>
                      <wp:positionV relativeFrom="paragraph">
                        <wp:posOffset>-635</wp:posOffset>
                      </wp:positionV>
                      <wp:extent cx="46913" cy="319393"/>
                      <wp:effectExtent l="38100" t="19050" r="29845" b="43180"/>
                      <wp:wrapNone/>
                      <wp:docPr id="38" name="Ravni poveznik sa strelicom 38"/>
                      <wp:cNvGraphicFramePr/>
                      <a:graphic xmlns:a="http://schemas.openxmlformats.org/drawingml/2006/main">
                        <a:graphicData uri="http://schemas.microsoft.com/office/word/2010/wordprocessingShape">
                          <wps:wsp>
                            <wps:cNvCnPr/>
                            <wps:spPr>
                              <a:xfrm rot="480000">
                                <a:off x="0" y="0"/>
                                <a:ext cx="46913" cy="3193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581BF5" id="Ravni poveznik sa strelicom 38" o:spid="_x0000_s1026" type="#_x0000_t32" style="position:absolute;margin-left:82.6pt;margin-top:-.05pt;width:3.7pt;height:25.15pt;rotation:8;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" strokecolor="black [3213]" strokeweight=".5pt">
                      <v:stroke endarrow="block" joinstyle="miter"/>
                    </v:shape>
                  </w:pict>
                </mc:Fallback>
              </mc:AlternateContent>
            </w:r>
          </w:p>
        </w:tc>
      </w:tr>
      <w:tr w:rsidR="00E668B3" w:rsidRPr="00805345" w:rsidTr="00E6708B">
        <w:tc>
          <w:tcPr>
            <w:tcW w:w="4537" w:type="dxa"/>
            <w:vMerge/>
            <w:tcBorders>
              <w:top w:val="nil"/>
              <w:left w:val="nil"/>
              <w:bottom w:val="nil"/>
              <w:right w:val="nil"/>
            </w:tcBorders>
          </w:tcPr>
          <w:p w:rsidR="00E668B3" w:rsidRPr="00805345" w:rsidRDefault="00E668B3" w:rsidP="00805345"/>
        </w:tc>
        <w:tc>
          <w:tcPr>
            <w:tcW w:w="425" w:type="dxa"/>
            <w:gridSpan w:val="2"/>
            <w:vMerge/>
            <w:tcBorders>
              <w:top w:val="nil"/>
              <w:left w:val="nil"/>
              <w:bottom w:val="nil"/>
              <w:right w:val="nil"/>
            </w:tcBorders>
          </w:tcPr>
          <w:p w:rsidR="00E668B3" w:rsidRPr="00805345" w:rsidRDefault="00E668B3" w:rsidP="00805345"/>
        </w:tc>
        <w:tc>
          <w:tcPr>
            <w:tcW w:w="4536" w:type="dxa"/>
            <w:gridSpan w:val="2"/>
            <w:tcBorders>
              <w:top w:val="nil"/>
              <w:left w:val="nil"/>
              <w:bottom w:val="single" w:sz="4" w:space="0" w:color="auto"/>
              <w:right w:val="nil"/>
            </w:tcBorders>
          </w:tcPr>
          <w:p w:rsidR="00E668B3" w:rsidRPr="00805345" w:rsidRDefault="00E668B3" w:rsidP="00805345"/>
        </w:tc>
      </w:tr>
      <w:tr w:rsidR="00EE3ED0" w:rsidRPr="00805345" w:rsidTr="00AB32FE">
        <w:trPr>
          <w:trHeight w:val="1704"/>
        </w:trPr>
        <w:tc>
          <w:tcPr>
            <w:tcW w:w="4537" w:type="dxa"/>
            <w:vMerge/>
            <w:tcBorders>
              <w:top w:val="nil"/>
              <w:left w:val="nil"/>
              <w:bottom w:val="nil"/>
              <w:right w:val="nil"/>
            </w:tcBorders>
          </w:tcPr>
          <w:p w:rsidR="00EE3ED0" w:rsidRPr="00805345" w:rsidRDefault="00EE3ED0" w:rsidP="00805345"/>
        </w:tc>
        <w:tc>
          <w:tcPr>
            <w:tcW w:w="425" w:type="dxa"/>
            <w:gridSpan w:val="2"/>
            <w:vMerge/>
            <w:tcBorders>
              <w:top w:val="nil"/>
              <w:left w:val="nil"/>
              <w:bottom w:val="nil"/>
              <w:right w:val="single" w:sz="4" w:space="0" w:color="auto"/>
            </w:tcBorders>
          </w:tcPr>
          <w:p w:rsidR="00EE3ED0" w:rsidRPr="00805345" w:rsidRDefault="00EE3ED0" w:rsidP="00805345"/>
        </w:tc>
        <w:tc>
          <w:tcPr>
            <w:tcW w:w="4536" w:type="dxa"/>
            <w:gridSpan w:val="2"/>
            <w:tcBorders>
              <w:top w:val="single" w:sz="4" w:space="0" w:color="auto"/>
              <w:left w:val="single" w:sz="4" w:space="0" w:color="auto"/>
              <w:bottom w:val="single" w:sz="4" w:space="0" w:color="auto"/>
              <w:right w:val="single" w:sz="4" w:space="0" w:color="auto"/>
            </w:tcBorders>
          </w:tcPr>
          <w:p w:rsidR="00EE3ED0" w:rsidRDefault="00EE3ED0" w:rsidP="00805345">
            <w:r w:rsidRPr="00805345">
              <w:t>PAKIRANJE</w:t>
            </w:r>
          </w:p>
          <w:p w:rsidR="00E6708B" w:rsidRPr="00805345" w:rsidRDefault="00E6708B" w:rsidP="00805345"/>
          <w:p w:rsidR="00E6708B" w:rsidRPr="00916508" w:rsidRDefault="00916508" w:rsidP="00AB32FE">
            <w:pPr>
              <w:pStyle w:val="ListParagraph"/>
              <w:numPr>
                <w:ilvl w:val="0"/>
                <w:numId w:val="41"/>
              </w:numPr>
              <w:rPr>
                <w:rFonts w:ascii="Times New Roman" w:hAnsi="Times New Roman"/>
                <w:lang w:val="hr-HR"/>
              </w:rPr>
            </w:pPr>
            <w:r w:rsidRPr="00916508">
              <w:rPr>
                <w:noProof/>
                <w:lang w:val="hr-HR" w:eastAsia="hr-HR"/>
              </w:rPr>
              <mc:AlternateContent>
                <mc:Choice Requires="wps">
                  <w:drawing>
                    <wp:anchor distT="0" distB="0" distL="114300" distR="114300" simplePos="0" relativeHeight="251710464" behindDoc="0" locked="0" layoutInCell="1" allowOverlap="1" wp14:anchorId="6C48F29C" wp14:editId="45903E5C">
                      <wp:simplePos x="0" y="0"/>
                      <wp:positionH relativeFrom="column">
                        <wp:posOffset>1087798</wp:posOffset>
                      </wp:positionH>
                      <wp:positionV relativeFrom="paragraph">
                        <wp:posOffset>784861</wp:posOffset>
                      </wp:positionV>
                      <wp:extent cx="57600" cy="378000"/>
                      <wp:effectExtent l="57150" t="19050" r="38100" b="41275"/>
                      <wp:wrapNone/>
                      <wp:docPr id="29" name="Ravni poveznik sa strelicom 29"/>
                      <wp:cNvGraphicFramePr/>
                      <a:graphic xmlns:a="http://schemas.openxmlformats.org/drawingml/2006/main">
                        <a:graphicData uri="http://schemas.microsoft.com/office/word/2010/wordprocessingShape">
                          <wps:wsp>
                            <wps:cNvCnPr/>
                            <wps:spPr>
                              <a:xfrm rot="480000">
                                <a:off x="0" y="0"/>
                                <a:ext cx="57600" cy="37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C85502" id="Ravni poveznik sa strelicom 29" o:spid="_x0000_s1026" type="#_x0000_t32" style="position:absolute;margin-left:85.65pt;margin-top:61.8pt;width:4.55pt;height:29.75pt;rotation:8;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" strokecolor="black [3213]" strokeweight=".5pt">
                      <v:stroke endarrow="block" joinstyle="miter"/>
                    </v:shape>
                  </w:pict>
                </mc:Fallback>
              </mc:AlternateContent>
            </w:r>
            <w:r w:rsidR="00EE3ED0" w:rsidRPr="00916508">
              <w:rPr>
                <w:rFonts w:ascii="Times New Roman" w:hAnsi="Times New Roman"/>
                <w:lang w:val="hr-HR"/>
              </w:rPr>
              <w:t>izvodi se uz provjeru prateće dokumentacije</w:t>
            </w:r>
          </w:p>
        </w:tc>
      </w:tr>
      <w:tr w:rsidR="00AB32FE" w:rsidRPr="00805345" w:rsidTr="00AB32FE">
        <w:trPr>
          <w:trHeight w:val="570"/>
        </w:trPr>
        <w:tc>
          <w:tcPr>
            <w:tcW w:w="4537" w:type="dxa"/>
            <w:vMerge/>
            <w:tcBorders>
              <w:top w:val="nil"/>
              <w:left w:val="nil"/>
              <w:bottom w:val="nil"/>
              <w:right w:val="nil"/>
            </w:tcBorders>
          </w:tcPr>
          <w:p w:rsidR="00AB32FE" w:rsidRPr="00805345" w:rsidRDefault="00AB32FE" w:rsidP="00805345"/>
        </w:tc>
        <w:tc>
          <w:tcPr>
            <w:tcW w:w="425" w:type="dxa"/>
            <w:gridSpan w:val="2"/>
            <w:vMerge/>
            <w:tcBorders>
              <w:top w:val="nil"/>
              <w:left w:val="nil"/>
              <w:bottom w:val="nil"/>
              <w:right w:val="single" w:sz="4" w:space="0" w:color="auto"/>
            </w:tcBorders>
          </w:tcPr>
          <w:p w:rsidR="00AB32FE" w:rsidRPr="00805345" w:rsidRDefault="00AB32FE" w:rsidP="00805345"/>
        </w:tc>
        <w:tc>
          <w:tcPr>
            <w:tcW w:w="4536" w:type="dxa"/>
            <w:gridSpan w:val="2"/>
            <w:tcBorders>
              <w:top w:val="single" w:sz="4" w:space="0" w:color="auto"/>
              <w:left w:val="single" w:sz="4" w:space="0" w:color="auto"/>
              <w:right w:val="single" w:sz="4" w:space="0" w:color="auto"/>
            </w:tcBorders>
          </w:tcPr>
          <w:p w:rsidR="00AB32FE" w:rsidRPr="00805345" w:rsidRDefault="00AB32FE" w:rsidP="00AB32FE">
            <w:r w:rsidRPr="00805345">
              <w:t>PRIJEVOZ</w:t>
            </w:r>
          </w:p>
        </w:tc>
      </w:tr>
      <w:tr w:rsidR="00C824BC" w:rsidRPr="00805345" w:rsidTr="00E6708B">
        <w:tc>
          <w:tcPr>
            <w:tcW w:w="4537" w:type="dxa"/>
            <w:vMerge/>
            <w:tcBorders>
              <w:top w:val="nil"/>
              <w:left w:val="nil"/>
              <w:bottom w:val="nil"/>
              <w:right w:val="nil"/>
            </w:tcBorders>
          </w:tcPr>
          <w:p w:rsidR="00C824BC" w:rsidRPr="00805345" w:rsidRDefault="00C824BC" w:rsidP="00805345"/>
        </w:tc>
        <w:tc>
          <w:tcPr>
            <w:tcW w:w="425" w:type="dxa"/>
            <w:gridSpan w:val="2"/>
            <w:vMerge/>
            <w:tcBorders>
              <w:top w:val="nil"/>
              <w:left w:val="nil"/>
              <w:bottom w:val="nil"/>
              <w:right w:val="nil"/>
            </w:tcBorders>
          </w:tcPr>
          <w:p w:rsidR="00C824BC" w:rsidRPr="00805345" w:rsidRDefault="00C824BC" w:rsidP="00805345"/>
        </w:tc>
        <w:tc>
          <w:tcPr>
            <w:tcW w:w="4536" w:type="dxa"/>
            <w:gridSpan w:val="2"/>
            <w:tcBorders>
              <w:top w:val="single" w:sz="4" w:space="0" w:color="auto"/>
              <w:left w:val="nil"/>
              <w:bottom w:val="single" w:sz="4" w:space="0" w:color="auto"/>
              <w:right w:val="nil"/>
            </w:tcBorders>
          </w:tcPr>
          <w:p w:rsidR="00AB32FE" w:rsidRDefault="00916508" w:rsidP="00805345">
            <w:r w:rsidRPr="00805345">
              <w:rPr>
                <w:noProof/>
                <w:lang w:eastAsia="hr-HR"/>
              </w:rPr>
              <mc:AlternateContent>
                <mc:Choice Requires="wps">
                  <w:drawing>
                    <wp:anchor distT="0" distB="0" distL="114300" distR="114300" simplePos="0" relativeHeight="251732992" behindDoc="0" locked="0" layoutInCell="1" allowOverlap="1" wp14:anchorId="63311556" wp14:editId="6D0C7010">
                      <wp:simplePos x="0" y="0"/>
                      <wp:positionH relativeFrom="column">
                        <wp:posOffset>1130547</wp:posOffset>
                      </wp:positionH>
                      <wp:positionV relativeFrom="paragraph">
                        <wp:posOffset>9525</wp:posOffset>
                      </wp:positionV>
                      <wp:extent cx="46913" cy="319393"/>
                      <wp:effectExtent l="38100" t="19050" r="29845" b="43180"/>
                      <wp:wrapNone/>
                      <wp:docPr id="39" name="Ravni poveznik sa strelicom 39"/>
                      <wp:cNvGraphicFramePr/>
                      <a:graphic xmlns:a="http://schemas.openxmlformats.org/drawingml/2006/main">
                        <a:graphicData uri="http://schemas.microsoft.com/office/word/2010/wordprocessingShape">
                          <wps:wsp>
                            <wps:cNvCnPr/>
                            <wps:spPr>
                              <a:xfrm rot="480000">
                                <a:off x="0" y="0"/>
                                <a:ext cx="46913" cy="3193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98170F" id="Ravni poveznik sa strelicom 39" o:spid="_x0000_s1026" type="#_x0000_t32" style="position:absolute;margin-left:89pt;margin-top:.75pt;width:3.7pt;height:25.15pt;rotation:8;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" strokecolor="black [3213]" strokeweight=".5pt">
                      <v:stroke endarrow="block" joinstyle="miter"/>
                    </v:shape>
                  </w:pict>
                </mc:Fallback>
              </mc:AlternateContent>
            </w:r>
          </w:p>
          <w:p w:rsidR="00C824BC" w:rsidRPr="00805345" w:rsidRDefault="00C824BC" w:rsidP="00805345"/>
        </w:tc>
      </w:tr>
      <w:tr w:rsidR="00C824BC" w:rsidRPr="00805345" w:rsidTr="00E6708B">
        <w:tc>
          <w:tcPr>
            <w:tcW w:w="4537" w:type="dxa"/>
            <w:vMerge/>
            <w:tcBorders>
              <w:top w:val="nil"/>
              <w:left w:val="nil"/>
              <w:bottom w:val="nil"/>
              <w:right w:val="nil"/>
            </w:tcBorders>
          </w:tcPr>
          <w:p w:rsidR="00C824BC" w:rsidRPr="00805345" w:rsidRDefault="00C824BC" w:rsidP="00805345"/>
        </w:tc>
        <w:tc>
          <w:tcPr>
            <w:tcW w:w="425" w:type="dxa"/>
            <w:gridSpan w:val="2"/>
            <w:vMerge/>
            <w:tcBorders>
              <w:top w:val="nil"/>
              <w:left w:val="nil"/>
              <w:bottom w:val="nil"/>
              <w:right w:val="single" w:sz="4" w:space="0" w:color="auto"/>
            </w:tcBorders>
          </w:tcPr>
          <w:p w:rsidR="00C824BC" w:rsidRPr="00805345" w:rsidRDefault="00C824BC" w:rsidP="00805345"/>
        </w:tc>
        <w:tc>
          <w:tcPr>
            <w:tcW w:w="4536" w:type="dxa"/>
            <w:gridSpan w:val="2"/>
            <w:tcBorders>
              <w:top w:val="single" w:sz="4" w:space="0" w:color="auto"/>
              <w:left w:val="single" w:sz="4" w:space="0" w:color="auto"/>
              <w:bottom w:val="single" w:sz="4" w:space="0" w:color="auto"/>
            </w:tcBorders>
          </w:tcPr>
          <w:p w:rsidR="00C824BC" w:rsidRDefault="00C824BC" w:rsidP="00805345">
            <w:r w:rsidRPr="00805345">
              <w:t>OTPAKIRAVANJE</w:t>
            </w:r>
          </w:p>
          <w:p w:rsidR="00AB32FE" w:rsidRPr="00805345" w:rsidRDefault="00AB32FE" w:rsidP="00805345"/>
        </w:tc>
      </w:tr>
      <w:tr w:rsidR="00C824BC" w:rsidRPr="00805345" w:rsidTr="00E6708B">
        <w:tc>
          <w:tcPr>
            <w:tcW w:w="4537" w:type="dxa"/>
            <w:vMerge/>
            <w:tcBorders>
              <w:top w:val="nil"/>
              <w:left w:val="nil"/>
              <w:bottom w:val="nil"/>
              <w:right w:val="nil"/>
            </w:tcBorders>
          </w:tcPr>
          <w:p w:rsidR="00C824BC" w:rsidRPr="00805345" w:rsidRDefault="00C824BC" w:rsidP="00805345"/>
        </w:tc>
        <w:tc>
          <w:tcPr>
            <w:tcW w:w="425" w:type="dxa"/>
            <w:gridSpan w:val="2"/>
            <w:vMerge/>
            <w:tcBorders>
              <w:top w:val="nil"/>
              <w:left w:val="nil"/>
              <w:bottom w:val="nil"/>
              <w:right w:val="nil"/>
            </w:tcBorders>
          </w:tcPr>
          <w:p w:rsidR="00C824BC" w:rsidRPr="00805345" w:rsidRDefault="00C824BC" w:rsidP="00805345"/>
        </w:tc>
        <w:tc>
          <w:tcPr>
            <w:tcW w:w="4536" w:type="dxa"/>
            <w:gridSpan w:val="2"/>
            <w:tcBorders>
              <w:top w:val="single" w:sz="4" w:space="0" w:color="auto"/>
              <w:left w:val="nil"/>
              <w:bottom w:val="single" w:sz="4" w:space="0" w:color="auto"/>
              <w:right w:val="nil"/>
            </w:tcBorders>
          </w:tcPr>
          <w:p w:rsidR="00AB32FE" w:rsidRDefault="00916508" w:rsidP="00805345">
            <w:r w:rsidRPr="00805345">
              <w:rPr>
                <w:noProof/>
                <w:lang w:eastAsia="hr-HR"/>
              </w:rPr>
              <mc:AlternateContent>
                <mc:Choice Requires="wps">
                  <w:drawing>
                    <wp:anchor distT="0" distB="0" distL="114300" distR="114300" simplePos="0" relativeHeight="251735040" behindDoc="0" locked="0" layoutInCell="1" allowOverlap="1" wp14:anchorId="63311556" wp14:editId="6D0C7010">
                      <wp:simplePos x="0" y="0"/>
                      <wp:positionH relativeFrom="column">
                        <wp:posOffset>1111638</wp:posOffset>
                      </wp:positionH>
                      <wp:positionV relativeFrom="paragraph">
                        <wp:posOffset>-7620</wp:posOffset>
                      </wp:positionV>
                      <wp:extent cx="46913" cy="319393"/>
                      <wp:effectExtent l="38100" t="19050" r="29845" b="43180"/>
                      <wp:wrapNone/>
                      <wp:docPr id="40" name="Ravni poveznik sa strelicom 40"/>
                      <wp:cNvGraphicFramePr/>
                      <a:graphic xmlns:a="http://schemas.openxmlformats.org/drawingml/2006/main">
                        <a:graphicData uri="http://schemas.microsoft.com/office/word/2010/wordprocessingShape">
                          <wps:wsp>
                            <wps:cNvCnPr/>
                            <wps:spPr>
                              <a:xfrm rot="480000">
                                <a:off x="0" y="0"/>
                                <a:ext cx="46913" cy="3193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666FE3" id="Ravni poveznik sa strelicom 40" o:spid="_x0000_s1026" type="#_x0000_t32" style="position:absolute;margin-left:87.55pt;margin-top:-.6pt;width:3.7pt;height:25.15pt;rotation:8;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" strokecolor="black [3213]" strokeweight=".5pt">
                      <v:stroke endarrow="block" joinstyle="miter"/>
                    </v:shape>
                  </w:pict>
                </mc:Fallback>
              </mc:AlternateContent>
            </w:r>
          </w:p>
          <w:p w:rsidR="00C824BC" w:rsidRPr="00805345" w:rsidRDefault="00C824BC" w:rsidP="00805345"/>
        </w:tc>
      </w:tr>
      <w:tr w:rsidR="00C824BC" w:rsidRPr="00805345" w:rsidTr="00916508">
        <w:trPr>
          <w:trHeight w:val="3817"/>
        </w:trPr>
        <w:tc>
          <w:tcPr>
            <w:tcW w:w="4537" w:type="dxa"/>
            <w:vMerge/>
            <w:tcBorders>
              <w:top w:val="nil"/>
              <w:left w:val="nil"/>
              <w:bottom w:val="nil"/>
              <w:right w:val="nil"/>
            </w:tcBorders>
          </w:tcPr>
          <w:p w:rsidR="00C824BC" w:rsidRPr="00805345" w:rsidRDefault="00C824BC" w:rsidP="00805345"/>
        </w:tc>
        <w:tc>
          <w:tcPr>
            <w:tcW w:w="425" w:type="dxa"/>
            <w:gridSpan w:val="2"/>
            <w:vMerge/>
            <w:tcBorders>
              <w:top w:val="nil"/>
              <w:left w:val="nil"/>
              <w:bottom w:val="nil"/>
              <w:right w:val="single" w:sz="4" w:space="0" w:color="auto"/>
            </w:tcBorders>
          </w:tcPr>
          <w:p w:rsidR="00C824BC" w:rsidRPr="00805345" w:rsidRDefault="00C824BC" w:rsidP="00805345"/>
        </w:tc>
        <w:tc>
          <w:tcPr>
            <w:tcW w:w="4536" w:type="dxa"/>
            <w:gridSpan w:val="2"/>
            <w:tcBorders>
              <w:top w:val="single" w:sz="4" w:space="0" w:color="auto"/>
              <w:left w:val="single" w:sz="4" w:space="0" w:color="auto"/>
              <w:bottom w:val="single" w:sz="4" w:space="0" w:color="auto"/>
            </w:tcBorders>
          </w:tcPr>
          <w:p w:rsidR="00C824BC" w:rsidRPr="00805345" w:rsidRDefault="00C824BC" w:rsidP="00805345">
            <w:r w:rsidRPr="00805345">
              <w:t>PROVJERA STANJA</w:t>
            </w:r>
          </w:p>
          <w:p w:rsidR="00C824BC" w:rsidRPr="00805345" w:rsidRDefault="00C824BC" w:rsidP="00805345"/>
          <w:p w:rsidR="00C824BC" w:rsidRPr="00AB32FE" w:rsidRDefault="00C824BC" w:rsidP="00AB32FE">
            <w:pPr>
              <w:pStyle w:val="ListParagraph"/>
              <w:numPr>
                <w:ilvl w:val="0"/>
                <w:numId w:val="41"/>
              </w:numPr>
              <w:rPr>
                <w:rFonts w:ascii="Times New Roman" w:hAnsi="Times New Roman"/>
                <w:lang w:val="hr-HR"/>
              </w:rPr>
            </w:pPr>
            <w:r w:rsidRPr="00AB32FE">
              <w:rPr>
                <w:rFonts w:ascii="Times New Roman" w:hAnsi="Times New Roman"/>
                <w:lang w:val="hr-HR"/>
              </w:rPr>
              <w:t>izvodi nadležni kustos i/ili konzervator-restaurator</w:t>
            </w:r>
          </w:p>
          <w:p w:rsidR="00C824BC" w:rsidRPr="00AB32FE" w:rsidRDefault="00C824BC" w:rsidP="00805345"/>
          <w:p w:rsidR="00C824BC" w:rsidRPr="00AB32FE" w:rsidRDefault="00C824BC" w:rsidP="00AB32FE">
            <w:pPr>
              <w:pStyle w:val="ListParagraph"/>
              <w:numPr>
                <w:ilvl w:val="0"/>
                <w:numId w:val="41"/>
              </w:numPr>
              <w:rPr>
                <w:rFonts w:ascii="Times New Roman" w:hAnsi="Times New Roman"/>
                <w:lang w:val="hr-HR"/>
              </w:rPr>
            </w:pPr>
            <w:r w:rsidRPr="00AB32FE">
              <w:rPr>
                <w:rFonts w:ascii="Times New Roman" w:hAnsi="Times New Roman"/>
                <w:lang w:val="hr-HR"/>
              </w:rPr>
              <w:t>usporedba s izvornom dokumentacijom izrađenom za potrebe transporta</w:t>
            </w:r>
          </w:p>
          <w:p w:rsidR="00C824BC" w:rsidRPr="00AB32FE" w:rsidRDefault="00C824BC" w:rsidP="00805345"/>
          <w:p w:rsidR="00C824BC" w:rsidRPr="00AB32FE" w:rsidRDefault="00C824BC" w:rsidP="00AB32FE">
            <w:pPr>
              <w:pStyle w:val="ListParagraph"/>
              <w:numPr>
                <w:ilvl w:val="0"/>
                <w:numId w:val="41"/>
              </w:numPr>
              <w:rPr>
                <w:rFonts w:ascii="Times New Roman" w:hAnsi="Times New Roman"/>
                <w:lang w:val="hr-HR"/>
              </w:rPr>
            </w:pPr>
            <w:r w:rsidRPr="00AB32FE">
              <w:rPr>
                <w:rFonts w:ascii="Times New Roman" w:hAnsi="Times New Roman"/>
                <w:lang w:val="hr-HR"/>
              </w:rPr>
              <w:t xml:space="preserve">naknadne akcije po procjeni stručnjaka (ukoliko je potreban naknadni konz.-rest. zahvat)  </w:t>
            </w:r>
          </w:p>
          <w:p w:rsidR="00C824BC" w:rsidRPr="00805345" w:rsidRDefault="00C824BC" w:rsidP="00805345"/>
        </w:tc>
      </w:tr>
      <w:tr w:rsidR="00C824BC" w:rsidRPr="00805345" w:rsidTr="00E6708B">
        <w:tc>
          <w:tcPr>
            <w:tcW w:w="4537" w:type="dxa"/>
            <w:vMerge/>
            <w:tcBorders>
              <w:top w:val="nil"/>
              <w:left w:val="nil"/>
              <w:bottom w:val="nil"/>
              <w:right w:val="nil"/>
            </w:tcBorders>
          </w:tcPr>
          <w:p w:rsidR="00C824BC" w:rsidRPr="00805345" w:rsidRDefault="00C824BC" w:rsidP="00805345"/>
        </w:tc>
        <w:tc>
          <w:tcPr>
            <w:tcW w:w="425" w:type="dxa"/>
            <w:gridSpan w:val="2"/>
            <w:vMerge/>
            <w:tcBorders>
              <w:top w:val="nil"/>
              <w:left w:val="nil"/>
              <w:bottom w:val="nil"/>
              <w:right w:val="nil"/>
            </w:tcBorders>
          </w:tcPr>
          <w:p w:rsidR="00C824BC" w:rsidRPr="00805345" w:rsidRDefault="00C824BC" w:rsidP="00805345"/>
        </w:tc>
        <w:tc>
          <w:tcPr>
            <w:tcW w:w="4536" w:type="dxa"/>
            <w:gridSpan w:val="2"/>
            <w:tcBorders>
              <w:top w:val="single" w:sz="4" w:space="0" w:color="auto"/>
              <w:left w:val="nil"/>
              <w:bottom w:val="single" w:sz="4" w:space="0" w:color="auto"/>
              <w:right w:val="nil"/>
            </w:tcBorders>
          </w:tcPr>
          <w:p w:rsidR="00AB32FE" w:rsidRDefault="00916508" w:rsidP="00805345">
            <w:r w:rsidRPr="00805345">
              <w:rPr>
                <w:noProof/>
                <w:lang w:eastAsia="hr-HR"/>
              </w:rPr>
              <mc:AlternateContent>
                <mc:Choice Requires="wps">
                  <w:drawing>
                    <wp:anchor distT="0" distB="0" distL="114300" distR="114300" simplePos="0" relativeHeight="251702272" behindDoc="0" locked="0" layoutInCell="1" allowOverlap="1" wp14:anchorId="30C5B3DA" wp14:editId="2B9187EA">
                      <wp:simplePos x="0" y="0"/>
                      <wp:positionH relativeFrom="column">
                        <wp:posOffset>1116329</wp:posOffset>
                      </wp:positionH>
                      <wp:positionV relativeFrom="paragraph">
                        <wp:posOffset>-31115</wp:posOffset>
                      </wp:positionV>
                      <wp:extent cx="57600" cy="378000"/>
                      <wp:effectExtent l="57150" t="19050" r="38100" b="41275"/>
                      <wp:wrapNone/>
                      <wp:docPr id="32" name="Ravni poveznik sa strelicom 32"/>
                      <wp:cNvGraphicFramePr/>
                      <a:graphic xmlns:a="http://schemas.openxmlformats.org/drawingml/2006/main">
                        <a:graphicData uri="http://schemas.microsoft.com/office/word/2010/wordprocessingShape">
                          <wps:wsp>
                            <wps:cNvCnPr/>
                            <wps:spPr>
                              <a:xfrm rot="480000">
                                <a:off x="0" y="0"/>
                                <a:ext cx="57600" cy="37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48B2D6" id="Ravni poveznik sa strelicom 32" o:spid="_x0000_s1026" type="#_x0000_t32" style="position:absolute;margin-left:87.9pt;margin-top:-2.45pt;width:4.55pt;height:29.75pt;rotation:8;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" strokecolor="black [3213]" strokeweight=".5pt">
                      <v:stroke endarrow="block" joinstyle="miter"/>
                    </v:shape>
                  </w:pict>
                </mc:Fallback>
              </mc:AlternateContent>
            </w:r>
          </w:p>
          <w:p w:rsidR="00C824BC" w:rsidRPr="00805345" w:rsidRDefault="00C824BC" w:rsidP="00805345"/>
        </w:tc>
      </w:tr>
      <w:tr w:rsidR="00C824BC" w:rsidRPr="00805345" w:rsidTr="00E6708B">
        <w:tc>
          <w:tcPr>
            <w:tcW w:w="4537" w:type="dxa"/>
            <w:vMerge/>
            <w:tcBorders>
              <w:top w:val="nil"/>
              <w:left w:val="nil"/>
              <w:bottom w:val="nil"/>
              <w:right w:val="nil"/>
            </w:tcBorders>
          </w:tcPr>
          <w:p w:rsidR="00C824BC" w:rsidRPr="00805345" w:rsidRDefault="00C824BC" w:rsidP="00805345"/>
        </w:tc>
        <w:tc>
          <w:tcPr>
            <w:tcW w:w="425" w:type="dxa"/>
            <w:gridSpan w:val="2"/>
            <w:vMerge/>
            <w:tcBorders>
              <w:top w:val="nil"/>
              <w:left w:val="nil"/>
              <w:bottom w:val="nil"/>
              <w:right w:val="single" w:sz="4" w:space="0" w:color="auto"/>
            </w:tcBorders>
          </w:tcPr>
          <w:p w:rsidR="00C824BC" w:rsidRPr="00805345" w:rsidRDefault="00C824BC" w:rsidP="00805345"/>
        </w:tc>
        <w:tc>
          <w:tcPr>
            <w:tcW w:w="4536" w:type="dxa"/>
            <w:gridSpan w:val="2"/>
            <w:tcBorders>
              <w:top w:val="single" w:sz="4" w:space="0" w:color="auto"/>
              <w:left w:val="single" w:sz="4" w:space="0" w:color="auto"/>
            </w:tcBorders>
          </w:tcPr>
          <w:p w:rsidR="00C824BC" w:rsidRDefault="00C824BC" w:rsidP="00805345">
            <w:r w:rsidRPr="00805345">
              <w:t>POVRAT U ZBIRKU/SPREMIŠTE/POSTAV</w:t>
            </w:r>
          </w:p>
          <w:p w:rsidR="00AB32FE" w:rsidRPr="00805345" w:rsidRDefault="00AB32FE" w:rsidP="00805345"/>
        </w:tc>
      </w:tr>
    </w:tbl>
    <w:p w:rsidR="00EE3ED0" w:rsidRDefault="00916508" w:rsidP="00805345">
      <w:pPr>
        <w:rPr>
          <w:highlight w:val="yellow"/>
        </w:rPr>
      </w:pPr>
      <w:r w:rsidRPr="00805345">
        <w:rPr>
          <w:noProof/>
          <w:lang w:eastAsia="hr-HR"/>
        </w:rPr>
        <mc:AlternateContent>
          <mc:Choice Requires="wps">
            <w:drawing>
              <wp:anchor distT="0" distB="0" distL="114300" distR="114300" simplePos="0" relativeHeight="251698176" behindDoc="0" locked="0" layoutInCell="1" allowOverlap="1" wp14:anchorId="30C5B3DA" wp14:editId="2B9187EA">
                <wp:simplePos x="0" y="0"/>
                <wp:positionH relativeFrom="column">
                  <wp:posOffset>4155375</wp:posOffset>
                </wp:positionH>
                <wp:positionV relativeFrom="paragraph">
                  <wp:posOffset>-4953000</wp:posOffset>
                </wp:positionV>
                <wp:extent cx="57600" cy="378000"/>
                <wp:effectExtent l="57150" t="19050" r="38100" b="41275"/>
                <wp:wrapNone/>
                <wp:docPr id="30" name="Ravni poveznik sa strelicom 30"/>
                <wp:cNvGraphicFramePr/>
                <a:graphic xmlns:a="http://schemas.openxmlformats.org/drawingml/2006/main">
                  <a:graphicData uri="http://schemas.microsoft.com/office/word/2010/wordprocessingShape">
                    <wps:wsp>
                      <wps:cNvCnPr/>
                      <wps:spPr>
                        <a:xfrm rot="480000">
                          <a:off x="0" y="0"/>
                          <a:ext cx="57600" cy="37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9BEA99" id="Ravni poveznik sa strelicom 30" o:spid="_x0000_s1026" type="#_x0000_t32" style="position:absolute;margin-left:327.2pt;margin-top:-390pt;width:4.55pt;height:29.75pt;rotation:8;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" strokecolor="black [3213]" strokeweight=".5pt">
                <v:stroke endarrow="block" joinstyle="miter"/>
              </v:shape>
            </w:pict>
          </mc:Fallback>
        </mc:AlternateContent>
      </w:r>
    </w:p>
    <w:p w:rsidR="00AB32FE" w:rsidRDefault="00AB32FE" w:rsidP="00805345"/>
    <w:p w:rsidR="00E3422D" w:rsidRPr="00DC0168" w:rsidRDefault="00E3422D" w:rsidP="00805345"/>
    <w:p w:rsidR="009E343E" w:rsidRPr="00E3422D" w:rsidRDefault="00E16724" w:rsidP="00E3422D">
      <w:pPr>
        <w:jc w:val="both"/>
        <w:rPr>
          <w:sz w:val="24"/>
          <w:szCs w:val="24"/>
        </w:rPr>
      </w:pPr>
      <w:r w:rsidRPr="00E3422D">
        <w:rPr>
          <w:sz w:val="24"/>
          <w:szCs w:val="24"/>
        </w:rPr>
        <w:t>*</w:t>
      </w:r>
      <w:r w:rsidR="009E343E" w:rsidRPr="00E3422D">
        <w:rPr>
          <w:sz w:val="24"/>
          <w:szCs w:val="24"/>
        </w:rPr>
        <w:t xml:space="preserve"> </w:t>
      </w:r>
      <w:r w:rsidRPr="00E3422D">
        <w:rPr>
          <w:sz w:val="24"/>
          <w:szCs w:val="24"/>
        </w:rPr>
        <w:t xml:space="preserve">Konzervatorsko-restauratorski </w:t>
      </w:r>
      <w:r w:rsidR="009E343E" w:rsidRPr="00E3422D">
        <w:rPr>
          <w:sz w:val="24"/>
          <w:szCs w:val="24"/>
        </w:rPr>
        <w:t>izvještaj je preopširan da bi bio relevantan za potrebe digitalizacije, stoga je preporuka da konzervator-restaurator napiše bilješku ili napomenu o rukovanju predmetom koja je lako čitljiva i jednostavan.</w:t>
      </w:r>
    </w:p>
    <w:p w:rsidR="00EE3ED0" w:rsidRPr="00E3422D" w:rsidRDefault="009E343E" w:rsidP="00E3422D">
      <w:pPr>
        <w:jc w:val="both"/>
        <w:rPr>
          <w:sz w:val="24"/>
          <w:szCs w:val="24"/>
        </w:rPr>
      </w:pPr>
      <w:r w:rsidRPr="00E3422D">
        <w:rPr>
          <w:sz w:val="24"/>
          <w:szCs w:val="24"/>
        </w:rPr>
        <w:t>**  vidi bilješku iznad (*)</w:t>
      </w:r>
    </w:p>
    <w:p w:rsidR="00C824BC" w:rsidRPr="00805345" w:rsidRDefault="00C824BC" w:rsidP="00805345"/>
    <w:p w:rsidR="00C824BC" w:rsidRPr="00805345" w:rsidRDefault="00C824BC" w:rsidP="00805345"/>
    <w:p w:rsidR="009E343E" w:rsidRDefault="009E343E">
      <w:pPr>
        <w:rPr>
          <w:b/>
          <w:sz w:val="28"/>
          <w:szCs w:val="36"/>
        </w:rPr>
      </w:pPr>
      <w:r>
        <w:br w:type="page"/>
      </w:r>
    </w:p>
    <w:p w:rsidR="00C570F0" w:rsidRDefault="004B4292" w:rsidP="00666C14">
      <w:pPr>
        <w:pStyle w:val="Heading2"/>
        <w:numPr>
          <w:ilvl w:val="0"/>
          <w:numId w:val="0"/>
        </w:numPr>
      </w:pPr>
      <w:bookmarkStart w:id="84" w:name="_Toc139271646"/>
      <w:r w:rsidRPr="00BF04C9">
        <w:lastRenderedPageBreak/>
        <w:t>4. Upute za pripremu audio</w:t>
      </w:r>
      <w:r>
        <w:t>-</w:t>
      </w:r>
      <w:r w:rsidRPr="00BF04C9">
        <w:t xml:space="preserve"> i audiovizualnog gradiva</w:t>
      </w:r>
      <w:bookmarkEnd w:id="84"/>
    </w:p>
    <w:p w:rsidR="00687F37" w:rsidRDefault="00687F37" w:rsidP="00687F37"/>
    <w:p w:rsidR="004B4292" w:rsidRDefault="004B4292" w:rsidP="00666C14">
      <w:pPr>
        <w:pStyle w:val="Heading3"/>
        <w:numPr>
          <w:ilvl w:val="0"/>
          <w:numId w:val="0"/>
        </w:numPr>
        <w:rPr>
          <w:highlight w:val="white"/>
        </w:rPr>
      </w:pPr>
      <w:bookmarkStart w:id="85" w:name="_Toc139271647"/>
      <w:r w:rsidRPr="00BF04C9">
        <w:rPr>
          <w:highlight w:val="white"/>
        </w:rPr>
        <w:t>4.1. Priprema audiogradiva za digitalizaciju</w:t>
      </w:r>
      <w:bookmarkEnd w:id="85"/>
    </w:p>
    <w:p w:rsidR="00687F37" w:rsidRPr="00687F37" w:rsidRDefault="00687F37" w:rsidP="00687F37"/>
    <w:p w:rsidR="004B4292" w:rsidRPr="00BF04C9" w:rsidRDefault="004B4292" w:rsidP="00C570F0">
      <w:pPr>
        <w:pStyle w:val="Heading4"/>
        <w:numPr>
          <w:ilvl w:val="0"/>
          <w:numId w:val="0"/>
        </w:numPr>
        <w:rPr>
          <w:highlight w:val="white"/>
        </w:rPr>
      </w:pPr>
      <w:r w:rsidRPr="00BF04C9">
        <w:rPr>
          <w:highlight w:val="white"/>
        </w:rPr>
        <w:t>4.1.1. Priprema nosača i snimki za digitalizaciju</w:t>
      </w:r>
    </w:p>
    <w:p w:rsidR="00C570F0" w:rsidRDefault="004B4292" w:rsidP="00183790">
      <w:pPr>
        <w:spacing w:before="240" w:line="276" w:lineRule="auto"/>
        <w:jc w:val="both"/>
        <w:rPr>
          <w:sz w:val="24"/>
          <w:szCs w:val="24"/>
          <w:highlight w:val="white"/>
        </w:rPr>
      </w:pPr>
      <w:r w:rsidRPr="00BF04C9">
        <w:rPr>
          <w:sz w:val="24"/>
          <w:szCs w:val="24"/>
          <w:highlight w:val="white"/>
        </w:rPr>
        <w:t xml:space="preserve">Nosač (fonografski cilindar, gramofonska ploča, vrpca, kaseta, DAT /digital audio tape/, mini disc, </w:t>
      </w:r>
      <w:r>
        <w:rPr>
          <w:sz w:val="24"/>
          <w:szCs w:val="24"/>
          <w:highlight w:val="white"/>
        </w:rPr>
        <w:t>CD</w:t>
      </w:r>
      <w:r w:rsidRPr="00BF04C9">
        <w:rPr>
          <w:sz w:val="24"/>
          <w:szCs w:val="24"/>
          <w:highlight w:val="white"/>
        </w:rPr>
        <w:t>) vadi se iz spremišta, provjeravaju se poda</w:t>
      </w:r>
      <w:r>
        <w:rPr>
          <w:sz w:val="24"/>
          <w:szCs w:val="24"/>
          <w:highlight w:val="white"/>
        </w:rPr>
        <w:t>t</w:t>
      </w:r>
      <w:r w:rsidRPr="00BF04C9">
        <w:rPr>
          <w:sz w:val="24"/>
          <w:szCs w:val="24"/>
          <w:highlight w:val="white"/>
        </w:rPr>
        <w:t>ci na nosaču s poda</w:t>
      </w:r>
      <w:r>
        <w:rPr>
          <w:sz w:val="24"/>
          <w:szCs w:val="24"/>
          <w:highlight w:val="white"/>
        </w:rPr>
        <w:t>t</w:t>
      </w:r>
      <w:r w:rsidRPr="00BF04C9">
        <w:rPr>
          <w:sz w:val="24"/>
          <w:szCs w:val="24"/>
          <w:highlight w:val="white"/>
        </w:rPr>
        <w:t>cima upisanim</w:t>
      </w:r>
      <w:r>
        <w:rPr>
          <w:sz w:val="24"/>
          <w:szCs w:val="24"/>
          <w:highlight w:val="white"/>
        </w:rPr>
        <w:t>a</w:t>
      </w:r>
      <w:r w:rsidRPr="00BF04C9">
        <w:rPr>
          <w:sz w:val="24"/>
          <w:szCs w:val="24"/>
          <w:highlight w:val="white"/>
        </w:rPr>
        <w:t xml:space="preserve"> u </w:t>
      </w:r>
      <w:r w:rsidRPr="00BF04C9">
        <w:rPr>
          <w:sz w:val="24"/>
          <w:szCs w:val="24"/>
        </w:rPr>
        <w:t>arhivski sustav</w:t>
      </w:r>
      <w:r w:rsidRPr="00BF04C9">
        <w:rPr>
          <w:sz w:val="24"/>
          <w:szCs w:val="24"/>
          <w:highlight w:val="white"/>
        </w:rPr>
        <w:t xml:space="preserve"> i po potrebi se upisuju i nadopunjuju. Treba utvrditi stanje nosača (je li potrebna restauracija). Nakon toga se nosači predaju na digitalizaciju.      </w:t>
      </w:r>
    </w:p>
    <w:p w:rsidR="004B4292" w:rsidRPr="00BF04C9" w:rsidRDefault="004B4292" w:rsidP="004B4292">
      <w:pPr>
        <w:spacing w:before="240" w:line="276" w:lineRule="auto"/>
        <w:rPr>
          <w:sz w:val="24"/>
          <w:szCs w:val="24"/>
          <w:highlight w:val="white"/>
        </w:rPr>
      </w:pPr>
      <w:r w:rsidRPr="00BF04C9">
        <w:rPr>
          <w:sz w:val="24"/>
          <w:szCs w:val="24"/>
          <w:highlight w:val="white"/>
        </w:rPr>
        <w:t xml:space="preserve">       </w:t>
      </w:r>
    </w:p>
    <w:p w:rsidR="004B4292" w:rsidRDefault="004B4292" w:rsidP="00C570F0">
      <w:pPr>
        <w:pStyle w:val="Heading4"/>
        <w:numPr>
          <w:ilvl w:val="0"/>
          <w:numId w:val="0"/>
        </w:numPr>
        <w:rPr>
          <w:highlight w:val="white"/>
        </w:rPr>
      </w:pPr>
      <w:r w:rsidRPr="00BF04C9">
        <w:rPr>
          <w:highlight w:val="white"/>
        </w:rPr>
        <w:t>4.1.2. Provjera upisanih snimki i upis neupisanih snimki prije digitalizacije</w:t>
      </w:r>
    </w:p>
    <w:p w:rsidR="00183790" w:rsidRPr="00183790" w:rsidRDefault="00183790" w:rsidP="00183790">
      <w:pPr>
        <w:rPr>
          <w:highlight w:val="white"/>
        </w:rPr>
      </w:pPr>
    </w:p>
    <w:p w:rsidR="00183790" w:rsidRDefault="004B4292" w:rsidP="00183790">
      <w:pPr>
        <w:spacing w:line="276" w:lineRule="auto"/>
        <w:jc w:val="both"/>
        <w:rPr>
          <w:sz w:val="24"/>
          <w:szCs w:val="24"/>
          <w:highlight w:val="white"/>
        </w:rPr>
      </w:pPr>
      <w:r w:rsidRPr="00BF04C9">
        <w:rPr>
          <w:sz w:val="24"/>
          <w:szCs w:val="24"/>
          <w:highlight w:val="white"/>
        </w:rPr>
        <w:t>Jedan nosač može imati jedan ili više tonskih zapisa.</w:t>
      </w:r>
    </w:p>
    <w:p w:rsidR="00183790" w:rsidRDefault="004B4292" w:rsidP="00183790">
      <w:pPr>
        <w:spacing w:line="276" w:lineRule="auto"/>
        <w:jc w:val="both"/>
        <w:rPr>
          <w:sz w:val="24"/>
          <w:szCs w:val="24"/>
          <w:highlight w:val="white"/>
        </w:rPr>
      </w:pPr>
      <w:r w:rsidRPr="00BF04C9">
        <w:rPr>
          <w:sz w:val="24"/>
          <w:szCs w:val="24"/>
          <w:highlight w:val="white"/>
        </w:rPr>
        <w:t xml:space="preserve">Jedan tonski zapis (zbog trajanja) može biti snimljen na dva ili više nosača (u nastavcima).               </w:t>
      </w:r>
    </w:p>
    <w:p w:rsidR="00183790" w:rsidRDefault="004B4292" w:rsidP="00183790">
      <w:pPr>
        <w:spacing w:line="276" w:lineRule="auto"/>
        <w:jc w:val="both"/>
        <w:rPr>
          <w:sz w:val="24"/>
          <w:szCs w:val="24"/>
          <w:highlight w:val="white"/>
        </w:rPr>
      </w:pPr>
      <w:r w:rsidRPr="00BF04C9">
        <w:rPr>
          <w:sz w:val="24"/>
          <w:szCs w:val="24"/>
          <w:highlight w:val="white"/>
        </w:rPr>
        <w:t>Nosačima treba biti dodijeljen arhivski broj.</w:t>
      </w:r>
    </w:p>
    <w:p w:rsidR="004B4292" w:rsidRPr="00BF04C9" w:rsidRDefault="004B4292" w:rsidP="00183790">
      <w:pPr>
        <w:spacing w:line="276" w:lineRule="auto"/>
        <w:jc w:val="both"/>
        <w:rPr>
          <w:sz w:val="24"/>
          <w:szCs w:val="24"/>
          <w:highlight w:val="white"/>
        </w:rPr>
      </w:pPr>
      <w:r w:rsidRPr="00BF04C9">
        <w:rPr>
          <w:sz w:val="24"/>
          <w:szCs w:val="24"/>
          <w:highlight w:val="white"/>
        </w:rPr>
        <w:t>Svaka u arhivski sustav upisana snimka treba imati minimalni set metapoda</w:t>
      </w:r>
      <w:r>
        <w:rPr>
          <w:sz w:val="24"/>
          <w:szCs w:val="24"/>
          <w:highlight w:val="white"/>
        </w:rPr>
        <w:t>ta</w:t>
      </w:r>
      <w:r w:rsidRPr="00BF04C9">
        <w:rPr>
          <w:sz w:val="24"/>
          <w:szCs w:val="24"/>
          <w:highlight w:val="white"/>
        </w:rPr>
        <w:t>ka s automatski dodijeljenim ID</w:t>
      </w:r>
      <w:r>
        <w:rPr>
          <w:sz w:val="24"/>
          <w:szCs w:val="24"/>
          <w:highlight w:val="white"/>
        </w:rPr>
        <w:t>-om</w:t>
      </w:r>
      <w:r w:rsidRPr="00BF04C9">
        <w:rPr>
          <w:sz w:val="24"/>
          <w:szCs w:val="24"/>
          <w:highlight w:val="white"/>
        </w:rPr>
        <w:t xml:space="preserve"> (broj).</w:t>
      </w:r>
    </w:p>
    <w:p w:rsidR="00183790" w:rsidRDefault="00183790" w:rsidP="00C570F0">
      <w:pPr>
        <w:pStyle w:val="Heading5"/>
        <w:numPr>
          <w:ilvl w:val="0"/>
          <w:numId w:val="0"/>
        </w:numPr>
        <w:rPr>
          <w:highlight w:val="white"/>
        </w:rPr>
      </w:pPr>
    </w:p>
    <w:p w:rsidR="004B4292" w:rsidRDefault="004B4292" w:rsidP="00C570F0">
      <w:pPr>
        <w:pStyle w:val="Heading5"/>
        <w:numPr>
          <w:ilvl w:val="0"/>
          <w:numId w:val="0"/>
        </w:numPr>
        <w:rPr>
          <w:highlight w:val="white"/>
        </w:rPr>
      </w:pPr>
      <w:r w:rsidRPr="00BF04C9">
        <w:rPr>
          <w:highlight w:val="white"/>
        </w:rPr>
        <w:t>4.1.2.1. Osnovni set metapodataka</w:t>
      </w:r>
    </w:p>
    <w:p w:rsidR="00183790" w:rsidRPr="00183790" w:rsidRDefault="00183790" w:rsidP="00183790">
      <w:pPr>
        <w:rPr>
          <w:highlight w:val="white"/>
        </w:rPr>
      </w:pPr>
    </w:p>
    <w:p w:rsidR="00183790" w:rsidRDefault="004B4292" w:rsidP="00183790">
      <w:pPr>
        <w:spacing w:line="276" w:lineRule="auto"/>
        <w:jc w:val="both"/>
        <w:rPr>
          <w:sz w:val="24"/>
          <w:szCs w:val="24"/>
          <w:highlight w:val="white"/>
        </w:rPr>
      </w:pPr>
      <w:r w:rsidRPr="00BF04C9">
        <w:rPr>
          <w:sz w:val="24"/>
          <w:szCs w:val="24"/>
          <w:highlight w:val="white"/>
        </w:rPr>
        <w:t>Potrebno je definirati strukturu metapodataka za audiosadržaje prenesene s nosača (vrpc</w:t>
      </w:r>
      <w:r>
        <w:rPr>
          <w:sz w:val="24"/>
          <w:szCs w:val="24"/>
          <w:highlight w:val="white"/>
        </w:rPr>
        <w:t>a</w:t>
      </w:r>
      <w:r w:rsidRPr="00BF04C9">
        <w:rPr>
          <w:sz w:val="24"/>
          <w:szCs w:val="24"/>
          <w:highlight w:val="white"/>
        </w:rPr>
        <w:t xml:space="preserve">, </w:t>
      </w:r>
      <w:r>
        <w:rPr>
          <w:sz w:val="24"/>
          <w:szCs w:val="24"/>
          <w:highlight w:val="white"/>
        </w:rPr>
        <w:t>CD</w:t>
      </w:r>
      <w:r w:rsidRPr="00BF04C9">
        <w:rPr>
          <w:sz w:val="24"/>
          <w:szCs w:val="24"/>
          <w:highlight w:val="white"/>
        </w:rPr>
        <w:t xml:space="preserve">-a…). Također je važno voditi računa o integritetu podataka. Treba definirati minimalni set metapodataka koje treba unijeti u arhivski </w:t>
      </w:r>
      <w:r w:rsidRPr="00BF04C9">
        <w:rPr>
          <w:sz w:val="24"/>
          <w:szCs w:val="24"/>
        </w:rPr>
        <w:t>sustav</w:t>
      </w:r>
      <w:r w:rsidRPr="00BF04C9">
        <w:rPr>
          <w:sz w:val="24"/>
          <w:szCs w:val="24"/>
          <w:highlight w:val="white"/>
        </w:rPr>
        <w:t xml:space="preserve"> u skladu s Prilogom 2: Opis metapodatkovnih elemenata u Smjernicama za digitalizaciju kulturne baštine. (Za snimke koje stižu u digitalnom obliku: obvezno se upisuju u sustav.)</w:t>
      </w:r>
    </w:p>
    <w:p w:rsidR="004B4292" w:rsidRDefault="004B4292" w:rsidP="00451451">
      <w:pPr>
        <w:spacing w:line="276" w:lineRule="auto"/>
        <w:rPr>
          <w:sz w:val="24"/>
          <w:szCs w:val="24"/>
          <w:highlight w:val="white"/>
        </w:rPr>
      </w:pPr>
      <w:r w:rsidRPr="00BF04C9">
        <w:rPr>
          <w:sz w:val="24"/>
          <w:szCs w:val="24"/>
          <w:highlight w:val="white"/>
        </w:rPr>
        <w:t>Poda</w:t>
      </w:r>
      <w:r>
        <w:rPr>
          <w:sz w:val="24"/>
          <w:szCs w:val="24"/>
          <w:highlight w:val="white"/>
        </w:rPr>
        <w:t>t</w:t>
      </w:r>
      <w:r w:rsidRPr="00BF04C9">
        <w:rPr>
          <w:sz w:val="24"/>
          <w:szCs w:val="24"/>
          <w:highlight w:val="white"/>
        </w:rPr>
        <w:t>ci i sadržaji se ne brišu iz digitalne arhive.                                                                                         (Treba definirati kriterije za pohranjivanje dijela audioarhive u privremenu arhivu, ako za to postoji potreba u instituciji.)</w:t>
      </w:r>
    </w:p>
    <w:p w:rsidR="00183790" w:rsidRPr="00BF04C9" w:rsidRDefault="00183790" w:rsidP="00183790">
      <w:pPr>
        <w:spacing w:before="240" w:line="276" w:lineRule="auto"/>
        <w:jc w:val="both"/>
        <w:rPr>
          <w:sz w:val="24"/>
          <w:szCs w:val="24"/>
          <w:highlight w:val="white"/>
        </w:rPr>
      </w:pPr>
    </w:p>
    <w:p w:rsidR="004B4292" w:rsidRDefault="004B4292" w:rsidP="00C570F0">
      <w:pPr>
        <w:pStyle w:val="Heading5"/>
        <w:numPr>
          <w:ilvl w:val="0"/>
          <w:numId w:val="0"/>
        </w:numPr>
        <w:rPr>
          <w:highlight w:val="white"/>
        </w:rPr>
      </w:pPr>
      <w:r w:rsidRPr="00BF04C9">
        <w:rPr>
          <w:highlight w:val="white"/>
        </w:rPr>
        <w:t xml:space="preserve">4.1.2.2. </w:t>
      </w:r>
      <w:r w:rsidRPr="00BF04C9">
        <w:t>Arhivski sustav</w:t>
      </w:r>
      <w:r w:rsidRPr="00BF04C9">
        <w:rPr>
          <w:highlight w:val="white"/>
        </w:rPr>
        <w:t xml:space="preserve"> treba biti usklađen s međunarodnim standardima</w:t>
      </w:r>
    </w:p>
    <w:p w:rsidR="00804D73" w:rsidRPr="00804D73" w:rsidRDefault="00804D73" w:rsidP="00804D73">
      <w:pPr>
        <w:rPr>
          <w:highlight w:val="white"/>
        </w:rPr>
      </w:pPr>
    </w:p>
    <w:p w:rsidR="00804D73" w:rsidRDefault="004B4292" w:rsidP="00804D73">
      <w:pPr>
        <w:spacing w:line="276" w:lineRule="auto"/>
        <w:jc w:val="both"/>
        <w:rPr>
          <w:sz w:val="24"/>
          <w:szCs w:val="24"/>
          <w:highlight w:val="white"/>
        </w:rPr>
      </w:pPr>
      <w:r w:rsidRPr="00BF04C9">
        <w:rPr>
          <w:sz w:val="24"/>
          <w:szCs w:val="24"/>
          <w:highlight w:val="white"/>
        </w:rPr>
        <w:t>Obvezni metapoda</w:t>
      </w:r>
      <w:r>
        <w:rPr>
          <w:sz w:val="24"/>
          <w:szCs w:val="24"/>
          <w:highlight w:val="white"/>
        </w:rPr>
        <w:t>t</w:t>
      </w:r>
      <w:r w:rsidRPr="00BF04C9">
        <w:rPr>
          <w:sz w:val="24"/>
          <w:szCs w:val="24"/>
          <w:highlight w:val="white"/>
        </w:rPr>
        <w:t>ci moraju biti u skladu s međunarodnim standardima koji olakšavaju pretragu i korištenje snimke. (Navedeni su u Smjernicama za digitalizaciju kulturne baštine.)                                                                                                           Treba uspostaviti i proces automatskog arhiviranja novog gradiva.</w:t>
      </w:r>
    </w:p>
    <w:p w:rsidR="00804D73" w:rsidRDefault="002A0FF2" w:rsidP="00804D73">
      <w:pPr>
        <w:spacing w:line="276" w:lineRule="auto"/>
        <w:jc w:val="both"/>
        <w:rPr>
          <w:sz w:val="24"/>
          <w:szCs w:val="24"/>
          <w:highlight w:val="white"/>
        </w:rPr>
      </w:pPr>
      <w:r>
        <w:rPr>
          <w:sz w:val="24"/>
          <w:szCs w:val="24"/>
        </w:rPr>
        <w:t>S</w:t>
      </w:r>
      <w:r w:rsidR="004B4292" w:rsidRPr="00BF04C9">
        <w:rPr>
          <w:sz w:val="24"/>
          <w:szCs w:val="24"/>
        </w:rPr>
        <w:t xml:space="preserve">ustav </w:t>
      </w:r>
      <w:r w:rsidR="004B4292" w:rsidRPr="00BF04C9">
        <w:rPr>
          <w:sz w:val="24"/>
          <w:szCs w:val="24"/>
          <w:highlight w:val="white"/>
        </w:rPr>
        <w:t>treba imati funkcije upravljanj</w:t>
      </w:r>
      <w:r w:rsidR="004B4292">
        <w:rPr>
          <w:sz w:val="24"/>
          <w:szCs w:val="24"/>
          <w:highlight w:val="white"/>
        </w:rPr>
        <w:t>a</w:t>
      </w:r>
      <w:r w:rsidR="004B4292" w:rsidRPr="00BF04C9">
        <w:rPr>
          <w:sz w:val="24"/>
          <w:szCs w:val="24"/>
          <w:highlight w:val="white"/>
        </w:rPr>
        <w:t xml:space="preserve"> pravima i upravljanj</w:t>
      </w:r>
      <w:r w:rsidR="004B4292">
        <w:rPr>
          <w:sz w:val="24"/>
          <w:szCs w:val="24"/>
          <w:highlight w:val="white"/>
        </w:rPr>
        <w:t>a</w:t>
      </w:r>
      <w:r w:rsidR="004B4292" w:rsidRPr="00BF04C9">
        <w:rPr>
          <w:sz w:val="24"/>
          <w:szCs w:val="24"/>
          <w:highlight w:val="white"/>
        </w:rPr>
        <w:t xml:space="preserve"> životnim ciklusom snimki. </w:t>
      </w:r>
    </w:p>
    <w:p w:rsidR="004B4292" w:rsidRDefault="004B4292" w:rsidP="00804D73">
      <w:pPr>
        <w:spacing w:line="276" w:lineRule="auto"/>
        <w:jc w:val="both"/>
        <w:rPr>
          <w:sz w:val="24"/>
          <w:szCs w:val="24"/>
          <w:highlight w:val="white"/>
        </w:rPr>
      </w:pPr>
      <w:r w:rsidRPr="00BF04C9">
        <w:rPr>
          <w:sz w:val="24"/>
          <w:szCs w:val="24"/>
          <w:highlight w:val="white"/>
        </w:rPr>
        <w:t>Treba omogućiti i planirati održavanje sustava u operativnom i administrativnom smislu i voditi računa o potrebi stalnih i dodatnih prilagodbi sustava.</w:t>
      </w:r>
    </w:p>
    <w:p w:rsidR="00804D73" w:rsidRDefault="00804D73" w:rsidP="00804D73">
      <w:pPr>
        <w:spacing w:line="276" w:lineRule="auto"/>
        <w:jc w:val="both"/>
        <w:rPr>
          <w:sz w:val="24"/>
          <w:szCs w:val="24"/>
          <w:highlight w:val="white"/>
        </w:rPr>
      </w:pPr>
    </w:p>
    <w:p w:rsidR="00804D73" w:rsidRDefault="00804D73" w:rsidP="00804D73">
      <w:pPr>
        <w:spacing w:line="276" w:lineRule="auto"/>
        <w:jc w:val="both"/>
        <w:rPr>
          <w:sz w:val="24"/>
          <w:szCs w:val="24"/>
          <w:highlight w:val="white"/>
        </w:rPr>
      </w:pPr>
    </w:p>
    <w:p w:rsidR="00804D73" w:rsidRPr="00BF04C9" w:rsidRDefault="00804D73" w:rsidP="00804D73">
      <w:pPr>
        <w:spacing w:line="276" w:lineRule="auto"/>
        <w:jc w:val="both"/>
        <w:rPr>
          <w:sz w:val="24"/>
          <w:szCs w:val="24"/>
          <w:highlight w:val="white"/>
        </w:rPr>
      </w:pPr>
    </w:p>
    <w:p w:rsidR="004B4292" w:rsidRPr="00BF04C9" w:rsidRDefault="004B4292" w:rsidP="00C570F0">
      <w:pPr>
        <w:pStyle w:val="Heading4"/>
        <w:numPr>
          <w:ilvl w:val="0"/>
          <w:numId w:val="0"/>
        </w:numPr>
        <w:rPr>
          <w:highlight w:val="white"/>
        </w:rPr>
      </w:pPr>
      <w:r w:rsidRPr="00BF04C9">
        <w:rPr>
          <w:highlight w:val="white"/>
        </w:rPr>
        <w:t>4.1.3. Izrada efikasnog radnog procesa za digitalizaciju audiogradiva</w:t>
      </w:r>
    </w:p>
    <w:p w:rsidR="004B4292" w:rsidRDefault="004B4292" w:rsidP="00451451">
      <w:pPr>
        <w:spacing w:before="240" w:line="276" w:lineRule="auto"/>
        <w:jc w:val="both"/>
        <w:rPr>
          <w:sz w:val="24"/>
          <w:szCs w:val="24"/>
          <w:highlight w:val="white"/>
        </w:rPr>
      </w:pPr>
      <w:r w:rsidRPr="00BF04C9">
        <w:rPr>
          <w:sz w:val="24"/>
          <w:szCs w:val="24"/>
          <w:highlight w:val="white"/>
        </w:rPr>
        <w:t xml:space="preserve">Digitalizacija audiosadržaja odvija se na računalu opremljenom zvučnom karticom i odgovarajućim programom za obradu zvuka koji je povezan sa zvučnim izlazom uređaja za reprodukciju audiosadržaja (magnetofon, gramofon, kazetofon, </w:t>
      </w:r>
      <w:r>
        <w:rPr>
          <w:sz w:val="24"/>
          <w:szCs w:val="24"/>
          <w:highlight w:val="white"/>
        </w:rPr>
        <w:t>CD</w:t>
      </w:r>
      <w:r w:rsidRPr="00BF04C9">
        <w:rPr>
          <w:sz w:val="24"/>
          <w:szCs w:val="24"/>
          <w:highlight w:val="white"/>
        </w:rPr>
        <w:t>-player...).</w:t>
      </w:r>
    </w:p>
    <w:p w:rsidR="00804D73" w:rsidRPr="00BF04C9" w:rsidRDefault="00804D73" w:rsidP="00451451">
      <w:pPr>
        <w:spacing w:before="240" w:line="276" w:lineRule="auto"/>
        <w:jc w:val="both"/>
        <w:rPr>
          <w:sz w:val="24"/>
          <w:szCs w:val="24"/>
          <w:highlight w:val="white"/>
        </w:rPr>
      </w:pPr>
    </w:p>
    <w:p w:rsidR="004B4292" w:rsidRDefault="004B4292" w:rsidP="00C570F0">
      <w:pPr>
        <w:pStyle w:val="Heading5"/>
        <w:numPr>
          <w:ilvl w:val="0"/>
          <w:numId w:val="0"/>
        </w:numPr>
        <w:rPr>
          <w:highlight w:val="white"/>
        </w:rPr>
      </w:pPr>
      <w:r w:rsidRPr="00BF04C9">
        <w:rPr>
          <w:highlight w:val="white"/>
        </w:rPr>
        <w:t>4.1.3.1. Kratki hodogram digitalizacije</w:t>
      </w:r>
    </w:p>
    <w:p w:rsidR="00804D73" w:rsidRPr="00804D73" w:rsidRDefault="00804D73" w:rsidP="00804D73">
      <w:pPr>
        <w:rPr>
          <w:highlight w:val="white"/>
        </w:rPr>
      </w:pPr>
    </w:p>
    <w:p w:rsidR="00804D73" w:rsidRDefault="004B4292" w:rsidP="00804D73">
      <w:pPr>
        <w:spacing w:line="276" w:lineRule="auto"/>
        <w:jc w:val="both"/>
        <w:rPr>
          <w:sz w:val="24"/>
          <w:szCs w:val="24"/>
          <w:highlight w:val="white"/>
        </w:rPr>
      </w:pPr>
      <w:r w:rsidRPr="00BF04C9">
        <w:rPr>
          <w:sz w:val="24"/>
          <w:szCs w:val="24"/>
          <w:highlight w:val="white"/>
        </w:rPr>
        <w:t>Digitalizacija audioarhive odvija se standardnim alatima po proceduri i digitalni zapis se upisuje direktno u arhivu. Arhivske snimke prilikom digitalizacije trebaju biti snimljene u izvornom obliku.</w:t>
      </w:r>
      <w:r w:rsidR="00451451">
        <w:rPr>
          <w:sz w:val="24"/>
          <w:szCs w:val="24"/>
          <w:highlight w:val="white"/>
        </w:rPr>
        <w:t xml:space="preserve"> </w:t>
      </w:r>
    </w:p>
    <w:p w:rsidR="005C1C89" w:rsidRDefault="004B4292" w:rsidP="00804D73">
      <w:pPr>
        <w:spacing w:line="276" w:lineRule="auto"/>
        <w:jc w:val="both"/>
        <w:rPr>
          <w:sz w:val="24"/>
          <w:szCs w:val="24"/>
          <w:highlight w:val="white"/>
        </w:rPr>
      </w:pPr>
      <w:r w:rsidRPr="00BF04C9">
        <w:rPr>
          <w:sz w:val="24"/>
          <w:szCs w:val="24"/>
          <w:highlight w:val="white"/>
        </w:rPr>
        <w:t xml:space="preserve">Arhivist ili korisnik podnosi zahtjev za digitalizaciju koju treba provesti digitalnim putem u </w:t>
      </w:r>
      <w:r w:rsidRPr="00BF04C9">
        <w:rPr>
          <w:sz w:val="24"/>
          <w:szCs w:val="24"/>
        </w:rPr>
        <w:t>arhivskom sustavu</w:t>
      </w:r>
      <w:r w:rsidRPr="00BF04C9">
        <w:rPr>
          <w:sz w:val="24"/>
          <w:szCs w:val="24"/>
          <w:highlight w:val="white"/>
        </w:rPr>
        <w:t>.</w:t>
      </w:r>
    </w:p>
    <w:p w:rsidR="005C1C89" w:rsidRDefault="004B4292" w:rsidP="00804D73">
      <w:pPr>
        <w:spacing w:line="276" w:lineRule="auto"/>
        <w:jc w:val="both"/>
        <w:rPr>
          <w:sz w:val="24"/>
          <w:szCs w:val="24"/>
          <w:highlight w:val="white"/>
        </w:rPr>
      </w:pPr>
      <w:r w:rsidRPr="00BF04C9">
        <w:rPr>
          <w:sz w:val="24"/>
          <w:szCs w:val="24"/>
          <w:highlight w:val="white"/>
        </w:rPr>
        <w:t xml:space="preserve">U spremištu slijedi priprema i isporuka audionosača za digitalizaciju. </w:t>
      </w:r>
    </w:p>
    <w:p w:rsidR="005C1C89" w:rsidRDefault="004B4292" w:rsidP="00804D73">
      <w:pPr>
        <w:spacing w:line="276" w:lineRule="auto"/>
        <w:jc w:val="both"/>
        <w:rPr>
          <w:sz w:val="24"/>
          <w:szCs w:val="24"/>
          <w:highlight w:val="white"/>
        </w:rPr>
      </w:pPr>
      <w:r w:rsidRPr="00BF04C9">
        <w:rPr>
          <w:sz w:val="24"/>
          <w:szCs w:val="24"/>
        </w:rPr>
        <w:t>Digitalna stanica</w:t>
      </w:r>
      <w:r w:rsidRPr="00BF04C9">
        <w:rPr>
          <w:sz w:val="24"/>
          <w:szCs w:val="24"/>
          <w:highlight w:val="white"/>
        </w:rPr>
        <w:t xml:space="preserve"> unosi sadržaj s nosača nakon čega slijedi provjera kvalitete i autentičnosti. Sljedeći je korak povezivanje struktura u programu. Nakon toga se postavljaju oznake za početak i kraj snimke/snimki i/ili cjelina u snimkama. Treba po potrebi omogućiti slanje digitalnih snimki iz arhivskog sustava u drugi sustav.</w:t>
      </w:r>
    </w:p>
    <w:p w:rsidR="005C1C89" w:rsidRDefault="004B4292" w:rsidP="00804D73">
      <w:pPr>
        <w:spacing w:line="276" w:lineRule="auto"/>
        <w:jc w:val="both"/>
        <w:rPr>
          <w:sz w:val="24"/>
          <w:szCs w:val="24"/>
          <w:highlight w:val="white"/>
        </w:rPr>
      </w:pPr>
      <w:r w:rsidRPr="00BF04C9">
        <w:rPr>
          <w:sz w:val="24"/>
          <w:szCs w:val="24"/>
          <w:highlight w:val="white"/>
        </w:rPr>
        <w:t>Za preslušavanje digitaliziranih snimki koristi se MP3 format.</w:t>
      </w:r>
    </w:p>
    <w:p w:rsidR="004B4292" w:rsidRPr="00BF04C9" w:rsidRDefault="004B4292" w:rsidP="00804D73">
      <w:pPr>
        <w:spacing w:line="276" w:lineRule="auto"/>
        <w:jc w:val="both"/>
        <w:rPr>
          <w:sz w:val="24"/>
          <w:szCs w:val="24"/>
          <w:highlight w:val="white"/>
        </w:rPr>
      </w:pPr>
      <w:r w:rsidRPr="00BF04C9">
        <w:rPr>
          <w:sz w:val="24"/>
          <w:szCs w:val="24"/>
          <w:highlight w:val="white"/>
        </w:rPr>
        <w:t>Ako snimka nije obrađena, obrađuje se nakon digitalizacije: unose se potrebni metapoda</w:t>
      </w:r>
      <w:r>
        <w:rPr>
          <w:sz w:val="24"/>
          <w:szCs w:val="24"/>
          <w:highlight w:val="white"/>
        </w:rPr>
        <w:t>t</w:t>
      </w:r>
      <w:r w:rsidRPr="00BF04C9">
        <w:rPr>
          <w:sz w:val="24"/>
          <w:szCs w:val="24"/>
          <w:highlight w:val="white"/>
        </w:rPr>
        <w:t>ci, provjerava se autentičnost podataka i snimke. Ako za to postoji potreba u sustavu</w:t>
      </w:r>
      <w:r>
        <w:rPr>
          <w:sz w:val="24"/>
          <w:szCs w:val="24"/>
          <w:highlight w:val="white"/>
        </w:rPr>
        <w:t>,</w:t>
      </w:r>
      <w:r w:rsidRPr="00BF04C9">
        <w:rPr>
          <w:sz w:val="24"/>
          <w:szCs w:val="24"/>
          <w:highlight w:val="white"/>
        </w:rPr>
        <w:t xml:space="preserve"> postavlja se indeks „provjereno“</w:t>
      </w:r>
      <w:r>
        <w:rPr>
          <w:sz w:val="24"/>
          <w:szCs w:val="24"/>
          <w:highlight w:val="white"/>
        </w:rPr>
        <w:t>,</w:t>
      </w:r>
      <w:r w:rsidRPr="00BF04C9">
        <w:rPr>
          <w:sz w:val="24"/>
          <w:szCs w:val="24"/>
          <w:highlight w:val="white"/>
        </w:rPr>
        <w:t xml:space="preserve"> što znači da je digitalizirana snimka spremna za korištenje.                                        Na kutiju digitaliziranog nosača stavlja se natpis </w:t>
      </w:r>
      <w:r>
        <w:rPr>
          <w:sz w:val="24"/>
          <w:szCs w:val="24"/>
          <w:highlight w:val="white"/>
        </w:rPr>
        <w:t>„</w:t>
      </w:r>
      <w:r w:rsidRPr="00BF04C9">
        <w:rPr>
          <w:sz w:val="24"/>
          <w:szCs w:val="24"/>
          <w:highlight w:val="white"/>
        </w:rPr>
        <w:t>dig</w:t>
      </w:r>
      <w:r>
        <w:rPr>
          <w:sz w:val="24"/>
          <w:szCs w:val="24"/>
          <w:highlight w:val="white"/>
        </w:rPr>
        <w:t>“</w:t>
      </w:r>
      <w:r w:rsidRPr="00BF04C9">
        <w:rPr>
          <w:sz w:val="24"/>
          <w:szCs w:val="24"/>
          <w:highlight w:val="white"/>
        </w:rPr>
        <w:t xml:space="preserve"> i nosač se vraća u spremište.</w:t>
      </w:r>
    </w:p>
    <w:p w:rsidR="004B4292" w:rsidRPr="00BF04C9" w:rsidRDefault="004B4292" w:rsidP="004B4292">
      <w:pPr>
        <w:spacing w:before="240" w:after="240" w:line="216" w:lineRule="auto"/>
        <w:rPr>
          <w:b/>
          <w:sz w:val="24"/>
          <w:szCs w:val="24"/>
        </w:rPr>
      </w:pPr>
      <w:r w:rsidRPr="00BF04C9">
        <w:rPr>
          <w:b/>
          <w:sz w:val="24"/>
          <w:szCs w:val="24"/>
        </w:rPr>
        <w:t xml:space="preserve">  </w:t>
      </w:r>
      <w:r w:rsidRPr="00BF04C9">
        <w:rPr>
          <w:noProof/>
          <w:sz w:val="24"/>
          <w:szCs w:val="24"/>
          <w:lang w:eastAsia="hr-HR"/>
        </w:rPr>
        <w:drawing>
          <wp:inline distT="114300" distB="114300" distL="114300" distR="114300" wp14:anchorId="30861B37" wp14:editId="23CECD1F">
            <wp:extent cx="5760410" cy="27432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2"/>
                    <a:srcRect/>
                    <a:stretch>
                      <a:fillRect/>
                    </a:stretch>
                  </pic:blipFill>
                  <pic:spPr>
                    <a:xfrm>
                      <a:off x="0" y="0"/>
                      <a:ext cx="5760410" cy="2743200"/>
                    </a:xfrm>
                    <a:prstGeom prst="rect">
                      <a:avLst/>
                    </a:prstGeom>
                    <a:ln/>
                  </pic:spPr>
                </pic:pic>
              </a:graphicData>
            </a:graphic>
          </wp:inline>
        </w:drawing>
      </w:r>
      <w:r w:rsidRPr="00BF04C9">
        <w:rPr>
          <w:b/>
          <w:sz w:val="24"/>
          <w:szCs w:val="24"/>
        </w:rPr>
        <w:t xml:space="preserve">                                                   </w:t>
      </w:r>
    </w:p>
    <w:p w:rsidR="004B4292" w:rsidRDefault="004B4292" w:rsidP="004B4292">
      <w:pPr>
        <w:spacing w:before="240" w:after="240" w:line="216" w:lineRule="auto"/>
        <w:rPr>
          <w:sz w:val="24"/>
          <w:szCs w:val="24"/>
        </w:rPr>
      </w:pPr>
    </w:p>
    <w:p w:rsidR="00804D73" w:rsidRPr="00BF04C9" w:rsidRDefault="00804D73" w:rsidP="004B4292">
      <w:pPr>
        <w:spacing w:before="240" w:after="240" w:line="216" w:lineRule="auto"/>
        <w:rPr>
          <w:sz w:val="24"/>
          <w:szCs w:val="24"/>
        </w:rPr>
      </w:pPr>
    </w:p>
    <w:p w:rsidR="004B4292" w:rsidRPr="00BF04C9" w:rsidRDefault="004B4292" w:rsidP="00C570F0">
      <w:pPr>
        <w:pStyle w:val="Heading4"/>
        <w:numPr>
          <w:ilvl w:val="0"/>
          <w:numId w:val="0"/>
        </w:numPr>
        <w:rPr>
          <w:highlight w:val="yellow"/>
        </w:rPr>
      </w:pPr>
      <w:r w:rsidRPr="00BF04C9">
        <w:lastRenderedPageBreak/>
        <w:t>4.1.4. Upute za pripremu slanja audiogradiva na digitalizaciju za ustanove koje ne provode digitalizaciju u svojoj ustanovi</w:t>
      </w:r>
    </w:p>
    <w:p w:rsidR="004B4292" w:rsidRPr="00BF04C9" w:rsidRDefault="004B4292" w:rsidP="00451451">
      <w:pPr>
        <w:spacing w:before="240" w:after="240" w:line="276" w:lineRule="auto"/>
        <w:jc w:val="both"/>
        <w:rPr>
          <w:sz w:val="24"/>
          <w:szCs w:val="24"/>
        </w:rPr>
      </w:pPr>
      <w:r w:rsidRPr="00BF04C9">
        <w:rPr>
          <w:sz w:val="24"/>
          <w:szCs w:val="24"/>
        </w:rPr>
        <w:t xml:space="preserve">Potrebno je dogovoriti rok digitalizacije s institucijom koja radi digitalizaciju. Potrebno je odrediti osobe za kontakt i koordinaciju u obje institucije. Treba odrediti osobu koja dostavlja gradivo. Potrebno je odrediti osobu koja preuzima gradivo za digitalizaciju (koordinator i/ili osoba koja će digitalizirati gradivo). Treba odrediti osobu koja digitalizira gradivo te uspostavlja kontakt s koordinatorom iz institucije gdje se gradivo digitalizira za sva pitanja koja se otvaraju tijekom digitalizacije i koja treba promptno rješavati da bi gradivo bilo digitalizirano u za to predviđenom roku. </w:t>
      </w:r>
    </w:p>
    <w:p w:rsidR="004B4292" w:rsidRPr="00BF04C9" w:rsidRDefault="004B4292" w:rsidP="00451451">
      <w:pPr>
        <w:pStyle w:val="Heading5"/>
        <w:numPr>
          <w:ilvl w:val="0"/>
          <w:numId w:val="0"/>
        </w:numPr>
        <w:spacing w:line="276" w:lineRule="auto"/>
      </w:pPr>
      <w:r w:rsidRPr="00BF04C9">
        <w:t>4.1.4.1. Upute za dostavu gradiva na digitalizaciju</w:t>
      </w:r>
    </w:p>
    <w:p w:rsidR="004B4292" w:rsidRPr="00BF04C9" w:rsidRDefault="004B4292" w:rsidP="00451451">
      <w:pPr>
        <w:spacing w:before="240" w:after="240" w:line="276" w:lineRule="auto"/>
        <w:jc w:val="both"/>
        <w:rPr>
          <w:sz w:val="24"/>
          <w:szCs w:val="24"/>
        </w:rPr>
      </w:pPr>
      <w:r w:rsidRPr="00BF04C9">
        <w:rPr>
          <w:sz w:val="24"/>
          <w:szCs w:val="24"/>
        </w:rPr>
        <w:t xml:space="preserve">Nosače (koji su u arhivskom spremištu na policama u odgovarajućim kutijama) treba zapakirati u kutije za transport </w:t>
      </w:r>
      <w:r>
        <w:rPr>
          <w:sz w:val="24"/>
          <w:szCs w:val="24"/>
        </w:rPr>
        <w:t>–</w:t>
      </w:r>
      <w:r w:rsidRPr="00BF04C9">
        <w:rPr>
          <w:sz w:val="24"/>
          <w:szCs w:val="24"/>
        </w:rPr>
        <w:t xml:space="preserve"> najbolje prema brojčanom redoslijedu signatura i/ili po sadržaju materijala na nosačima. Potrebno je napisati popis koji se u papirnatom obliku prilaže u kutije s gradivom. Taj je popis potrebno također e-mailom poslati osobama kojima su nosači upućeni na digitalizaciju.</w:t>
      </w:r>
    </w:p>
    <w:p w:rsidR="004B4292" w:rsidRPr="006E6D01" w:rsidRDefault="008F69E2" w:rsidP="00451451">
      <w:pPr>
        <w:pStyle w:val="Heading5"/>
        <w:numPr>
          <w:ilvl w:val="0"/>
          <w:numId w:val="0"/>
        </w:numPr>
        <w:spacing w:line="276" w:lineRule="auto"/>
        <w:rPr>
          <w:rStyle w:val="Heading5Char"/>
        </w:rPr>
      </w:pPr>
      <w:hyperlink r:id="rId53" w:history="1">
        <w:r w:rsidR="006E6D01" w:rsidRPr="002466BA">
          <w:rPr>
            <w:rStyle w:val="Hyperlink"/>
          </w:rPr>
          <w:t>4.1.4.2. O</w:t>
        </w:r>
        <w:r w:rsidR="00790EBE" w:rsidRPr="002466BA">
          <w:rPr>
            <w:rStyle w:val="Hyperlink"/>
          </w:rPr>
          <w:t>gledni o</w:t>
        </w:r>
        <w:r w:rsidR="006E6D01" w:rsidRPr="002466BA">
          <w:rPr>
            <w:rStyle w:val="Hyperlink"/>
          </w:rPr>
          <w:t>brazac</w:t>
        </w:r>
        <w:r w:rsidR="00402070" w:rsidRPr="002466BA">
          <w:rPr>
            <w:rStyle w:val="Hyperlink"/>
          </w:rPr>
          <w:t xml:space="preserve"> za pripremu audio gradiva</w:t>
        </w:r>
      </w:hyperlink>
    </w:p>
    <w:p w:rsidR="004B4292" w:rsidRPr="00BF04C9" w:rsidRDefault="004B4292" w:rsidP="00451451">
      <w:pPr>
        <w:shd w:val="clear" w:color="auto" w:fill="FFFFFF"/>
        <w:spacing w:line="276" w:lineRule="auto"/>
        <w:jc w:val="both"/>
        <w:rPr>
          <w:sz w:val="24"/>
          <w:szCs w:val="24"/>
        </w:rPr>
      </w:pPr>
      <w:r w:rsidRPr="00BF04C9">
        <w:rPr>
          <w:sz w:val="24"/>
          <w:szCs w:val="24"/>
        </w:rPr>
        <w:t xml:space="preserve">Obrazac u digitalnom obliku trebalo bi popuniti prije početka digitalizacije, tj. tijekom pripreme gradiva za digitalizaciju. </w:t>
      </w:r>
    </w:p>
    <w:p w:rsidR="004B4292" w:rsidRPr="00BF04C9" w:rsidRDefault="004B4292" w:rsidP="00451451">
      <w:pPr>
        <w:spacing w:before="240" w:after="240" w:line="276" w:lineRule="auto"/>
        <w:jc w:val="both"/>
        <w:rPr>
          <w:sz w:val="24"/>
          <w:szCs w:val="24"/>
        </w:rPr>
      </w:pPr>
      <w:r w:rsidRPr="00BF04C9">
        <w:rPr>
          <w:sz w:val="24"/>
          <w:szCs w:val="24"/>
        </w:rPr>
        <w:t>Obrazac se ispunjava samo za audiogradivo koje se digitalizira izvan institucije gdje je audiogradivo stvoreno/pohranjeno.</w:t>
      </w:r>
    </w:p>
    <w:p w:rsidR="004B4292" w:rsidRPr="00BF04C9" w:rsidRDefault="004B4292" w:rsidP="004B4292">
      <w:pPr>
        <w:spacing w:before="240" w:after="240"/>
        <w:jc w:val="both"/>
        <w:rPr>
          <w:sz w:val="24"/>
          <w:szCs w:val="24"/>
        </w:rPr>
      </w:pPr>
    </w:p>
    <w:p w:rsidR="004B4292" w:rsidRPr="00BF04C9" w:rsidRDefault="004B4292" w:rsidP="006E6D01">
      <w:pPr>
        <w:pStyle w:val="Heading3"/>
        <w:numPr>
          <w:ilvl w:val="0"/>
          <w:numId w:val="0"/>
        </w:numPr>
      </w:pPr>
      <w:bookmarkStart w:id="86" w:name="_Toc139271648"/>
      <w:r w:rsidRPr="00BF04C9">
        <w:t>4.</w:t>
      </w:r>
      <w:r w:rsidR="006E6D01">
        <w:t>2</w:t>
      </w:r>
      <w:r w:rsidRPr="00BF04C9">
        <w:t>. Digitalizacija AV gradiva</w:t>
      </w:r>
      <w:bookmarkEnd w:id="86"/>
      <w:r w:rsidRPr="00BF04C9">
        <w:t xml:space="preserve"> </w:t>
      </w:r>
    </w:p>
    <w:p w:rsidR="004B4292" w:rsidRPr="00BF04C9" w:rsidRDefault="004B4292" w:rsidP="00451451">
      <w:pPr>
        <w:spacing w:before="240" w:after="240" w:line="276" w:lineRule="auto"/>
        <w:jc w:val="both"/>
        <w:rPr>
          <w:sz w:val="24"/>
          <w:szCs w:val="24"/>
        </w:rPr>
      </w:pPr>
      <w:r w:rsidRPr="00BF04C9">
        <w:rPr>
          <w:sz w:val="24"/>
          <w:szCs w:val="24"/>
        </w:rPr>
        <w:t>Digitalizacija audiovizualnih (AV) gradiva danas je nužan korak u radu arhiva koji se bave AV gradivom iz više razloga, no temeljno zbog očuvanja, povećane dostupnost</w:t>
      </w:r>
      <w:r>
        <w:rPr>
          <w:sz w:val="24"/>
          <w:szCs w:val="24"/>
        </w:rPr>
        <w:t>i</w:t>
      </w:r>
      <w:r w:rsidRPr="00BF04C9">
        <w:rPr>
          <w:sz w:val="24"/>
          <w:szCs w:val="24"/>
        </w:rPr>
        <w:t xml:space="preserve"> i jednostavnost</w:t>
      </w:r>
      <w:r>
        <w:rPr>
          <w:sz w:val="24"/>
          <w:szCs w:val="24"/>
        </w:rPr>
        <w:t>i</w:t>
      </w:r>
      <w:r w:rsidRPr="00BF04C9">
        <w:rPr>
          <w:sz w:val="24"/>
          <w:szCs w:val="24"/>
        </w:rPr>
        <w:t xml:space="preserve"> korištenja AV baštine.</w:t>
      </w:r>
    </w:p>
    <w:p w:rsidR="004B4292" w:rsidRPr="00BF04C9" w:rsidRDefault="004B4292" w:rsidP="00451451">
      <w:pPr>
        <w:spacing w:before="240" w:after="240" w:line="276" w:lineRule="auto"/>
        <w:jc w:val="both"/>
        <w:rPr>
          <w:sz w:val="24"/>
          <w:szCs w:val="24"/>
        </w:rPr>
      </w:pPr>
      <w:r w:rsidRPr="00BF04C9">
        <w:rPr>
          <w:sz w:val="24"/>
          <w:szCs w:val="24"/>
        </w:rPr>
        <w:t xml:space="preserve">Analogni nosači AV gradiva, poput filmske i magnetske vrpce, podložni su fizičkim i kemijskim oštećenjima tijekom vremena, čime se ugrožava ne samo kvaliteta zapisa nego i samo njegovo postojanje. Digitalizacija ovih materijala čuva originalni sadržaj u formatu koji je stabilniji i manje podložan oštećenjima. Pored toga, digitalne kopije mogu se pohraniti i replicirati s relativnom lakoćom, čime postaju dostupne </w:t>
      </w:r>
      <w:r w:rsidRPr="00721818">
        <w:rPr>
          <w:i/>
          <w:sz w:val="24"/>
          <w:szCs w:val="24"/>
        </w:rPr>
        <w:t>online</w:t>
      </w:r>
      <w:r w:rsidRPr="00BF04C9">
        <w:rPr>
          <w:sz w:val="24"/>
          <w:szCs w:val="24"/>
        </w:rPr>
        <w:t xml:space="preserve"> ili putem drugih digitalnih platformi, omogućujući ljudima da ih gledaju ili slušaju s bilo kojeg mjesta s internetskom vezom. Ovo je posebno važno za obrazovne i povijesne materijale koji se mogu koristiti za podučavanje i informiranje ljudi diljem svijeta. Digitalne datoteke mogu se uređivati, duplicirati i dijeliti lakše od analognih materijala</w:t>
      </w:r>
      <w:r>
        <w:rPr>
          <w:sz w:val="24"/>
          <w:szCs w:val="24"/>
        </w:rPr>
        <w:t>,</w:t>
      </w:r>
      <w:r w:rsidRPr="00BF04C9">
        <w:rPr>
          <w:sz w:val="24"/>
          <w:szCs w:val="24"/>
        </w:rPr>
        <w:t xml:space="preserve"> što je osobito važno za filmske stvara</w:t>
      </w:r>
      <w:r>
        <w:rPr>
          <w:sz w:val="24"/>
          <w:szCs w:val="24"/>
        </w:rPr>
        <w:t>telj</w:t>
      </w:r>
      <w:r w:rsidRPr="00BF04C9">
        <w:rPr>
          <w:sz w:val="24"/>
          <w:szCs w:val="24"/>
        </w:rPr>
        <w:t>e, glazbenike i druge kreativne profesionalce koji u svom radu žele koristiti arhivske AV zapise.</w:t>
      </w:r>
    </w:p>
    <w:p w:rsidR="004B4292" w:rsidRPr="00BF04C9" w:rsidRDefault="004B4292" w:rsidP="00451451">
      <w:pPr>
        <w:spacing w:before="240" w:after="240" w:line="276" w:lineRule="auto"/>
        <w:jc w:val="both"/>
        <w:rPr>
          <w:sz w:val="26"/>
          <w:szCs w:val="26"/>
        </w:rPr>
      </w:pPr>
      <w:r w:rsidRPr="00BF04C9">
        <w:rPr>
          <w:sz w:val="24"/>
          <w:szCs w:val="24"/>
        </w:rPr>
        <w:t>Ukratko, digitalizacija AV gradiva važan je novi korak u radu AV arhiva jer omoguć</w:t>
      </w:r>
      <w:r>
        <w:rPr>
          <w:sz w:val="24"/>
          <w:szCs w:val="24"/>
        </w:rPr>
        <w:t>uje</w:t>
      </w:r>
      <w:r w:rsidRPr="00BF04C9">
        <w:rPr>
          <w:sz w:val="24"/>
          <w:szCs w:val="24"/>
        </w:rPr>
        <w:t xml:space="preserve"> bolje </w:t>
      </w:r>
      <w:r w:rsidRPr="00BF04C9">
        <w:rPr>
          <w:sz w:val="24"/>
          <w:szCs w:val="24"/>
        </w:rPr>
        <w:lastRenderedPageBreak/>
        <w:t xml:space="preserve">čuvanje vrijednih sadržaja, povećava njihovu dostupnost i olakšava korištenje i dijeljenje AV sadržaja. </w:t>
      </w:r>
    </w:p>
    <w:p w:rsidR="004B4292" w:rsidRPr="00BF04C9" w:rsidRDefault="004B4292" w:rsidP="00451451">
      <w:pPr>
        <w:spacing w:before="240" w:after="240" w:line="276" w:lineRule="auto"/>
        <w:jc w:val="both"/>
        <w:rPr>
          <w:sz w:val="24"/>
          <w:szCs w:val="24"/>
        </w:rPr>
      </w:pPr>
      <w:r w:rsidRPr="00BF04C9">
        <w:rPr>
          <w:sz w:val="24"/>
          <w:szCs w:val="24"/>
        </w:rPr>
        <w:t xml:space="preserve">Prvi je korak u digitalizaciji AV zapisa njegova </w:t>
      </w:r>
      <w:r w:rsidRPr="00BF04C9">
        <w:rPr>
          <w:b/>
          <w:sz w:val="24"/>
          <w:szCs w:val="24"/>
        </w:rPr>
        <w:t>identifikacija</w:t>
      </w:r>
      <w:r w:rsidRPr="00BF04C9">
        <w:rPr>
          <w:sz w:val="24"/>
          <w:szCs w:val="24"/>
        </w:rPr>
        <w:t>. Nakon identifikacije djela/varijante potrebno je identificirati sve elemente koji se odnose na pojedino djelo/varijantu i odabrati one koji će biti digitalizirani.</w:t>
      </w:r>
    </w:p>
    <w:p w:rsidR="004B4292" w:rsidRPr="00BF04C9" w:rsidRDefault="004B4292" w:rsidP="00451451">
      <w:pPr>
        <w:spacing w:before="240" w:after="240" w:line="276" w:lineRule="auto"/>
        <w:jc w:val="both"/>
        <w:rPr>
          <w:color w:val="1155CC"/>
          <w:sz w:val="24"/>
          <w:szCs w:val="24"/>
          <w:u w:val="single"/>
        </w:rPr>
      </w:pPr>
      <w:r w:rsidRPr="00BF04C9">
        <w:rPr>
          <w:sz w:val="24"/>
          <w:szCs w:val="24"/>
        </w:rPr>
        <w:t>Za svako djelo koje ulazi u postupak digitalizacije navodi se preferirani naslov djela</w:t>
      </w:r>
      <w:r>
        <w:rPr>
          <w:sz w:val="24"/>
          <w:szCs w:val="24"/>
        </w:rPr>
        <w:t>,</w:t>
      </w:r>
      <w:r w:rsidRPr="00BF04C9">
        <w:rPr>
          <w:sz w:val="24"/>
          <w:szCs w:val="24"/>
        </w:rPr>
        <w:t xml:space="preserve"> tj. glavni ili originalni naslov</w:t>
      </w:r>
      <w:r w:rsidRPr="00BF04C9">
        <w:rPr>
          <w:sz w:val="24"/>
          <w:szCs w:val="24"/>
          <w:vertAlign w:val="superscript"/>
        </w:rPr>
        <w:footnoteReference w:id="81"/>
      </w:r>
      <w:r w:rsidRPr="00BF04C9">
        <w:rPr>
          <w:sz w:val="24"/>
          <w:szCs w:val="24"/>
        </w:rPr>
        <w:t>. Ukoliko se radi o djelu strane produkcije</w:t>
      </w:r>
      <w:r>
        <w:rPr>
          <w:sz w:val="24"/>
          <w:szCs w:val="24"/>
        </w:rPr>
        <w:t>,</w:t>
      </w:r>
      <w:r w:rsidRPr="00BF04C9">
        <w:rPr>
          <w:sz w:val="24"/>
          <w:szCs w:val="24"/>
        </w:rPr>
        <w:t xml:space="preserve"> navodi se preferirani naslov na stranom jeziku. Preferirani naslov je naslov dodijeljen prilikom prvog prikazivanja, emitiranja, izdanja ili prijenosa (</w:t>
      </w:r>
      <w:r w:rsidRPr="00721818">
        <w:rPr>
          <w:i/>
          <w:sz w:val="24"/>
          <w:szCs w:val="24"/>
        </w:rPr>
        <w:t>online</w:t>
      </w:r>
      <w:r w:rsidRPr="00BF04C9">
        <w:rPr>
          <w:sz w:val="24"/>
          <w:szCs w:val="24"/>
        </w:rPr>
        <w:t>) djela. Uz preferirani naslov u zagradama se navode dodatni elementi opisa: godina proizvodnje i ime redatelja.</w:t>
      </w:r>
      <w:r w:rsidRPr="00BF04C9">
        <w:rPr>
          <w:sz w:val="24"/>
          <w:szCs w:val="24"/>
          <w:vertAlign w:val="superscript"/>
        </w:rPr>
        <w:footnoteReference w:id="82"/>
      </w:r>
    </w:p>
    <w:p w:rsidR="004B4292" w:rsidRPr="00BF04C9" w:rsidRDefault="004B4292" w:rsidP="00451451">
      <w:pPr>
        <w:spacing w:before="240" w:after="240" w:line="276" w:lineRule="auto"/>
        <w:ind w:left="720"/>
        <w:jc w:val="both"/>
        <w:rPr>
          <w:sz w:val="24"/>
          <w:szCs w:val="24"/>
        </w:rPr>
      </w:pPr>
      <w:r w:rsidRPr="00BF04C9">
        <w:rPr>
          <w:sz w:val="24"/>
          <w:szCs w:val="24"/>
        </w:rPr>
        <w:t>Primjer: Tko pjeva zlo ne misli (1970., Krešo Golik)</w:t>
      </w:r>
    </w:p>
    <w:p w:rsidR="004B4292" w:rsidRPr="00BF04C9" w:rsidRDefault="004B4292" w:rsidP="00451451">
      <w:pPr>
        <w:spacing w:before="240" w:after="240" w:line="276" w:lineRule="auto"/>
        <w:jc w:val="both"/>
        <w:rPr>
          <w:color w:val="1155CC"/>
          <w:sz w:val="24"/>
          <w:szCs w:val="24"/>
          <w:u w:val="single"/>
        </w:rPr>
      </w:pPr>
      <w:r w:rsidRPr="00BF04C9">
        <w:rPr>
          <w:sz w:val="24"/>
          <w:szCs w:val="24"/>
        </w:rPr>
        <w:t>Ukoliko se radi o varijanti</w:t>
      </w:r>
      <w:r w:rsidRPr="00BF04C9">
        <w:rPr>
          <w:sz w:val="24"/>
          <w:szCs w:val="24"/>
          <w:vertAlign w:val="superscript"/>
        </w:rPr>
        <w:footnoteReference w:id="83"/>
      </w:r>
      <w:r w:rsidRPr="00BF04C9">
        <w:rPr>
          <w:sz w:val="24"/>
          <w:szCs w:val="24"/>
        </w:rPr>
        <w:t xml:space="preserve"> djela</w:t>
      </w:r>
      <w:r>
        <w:rPr>
          <w:sz w:val="24"/>
          <w:szCs w:val="24"/>
        </w:rPr>
        <w:t>,</w:t>
      </w:r>
      <w:r w:rsidRPr="00BF04C9">
        <w:rPr>
          <w:sz w:val="24"/>
          <w:szCs w:val="24"/>
        </w:rPr>
        <w:t xml:space="preserve"> navodi se i informacija da se radi o varijanti. Razlikovni kriteriji za utvrđivanje djela i varijanti navedeni su u priručniku FIAF-a.</w:t>
      </w:r>
      <w:r w:rsidRPr="00BF04C9">
        <w:rPr>
          <w:sz w:val="24"/>
          <w:szCs w:val="24"/>
          <w:vertAlign w:val="superscript"/>
        </w:rPr>
        <w:footnoteReference w:id="84"/>
      </w:r>
    </w:p>
    <w:p w:rsidR="004B4292" w:rsidRPr="00BF04C9" w:rsidRDefault="004B4292" w:rsidP="00451451">
      <w:pPr>
        <w:spacing w:before="240" w:after="240" w:line="276" w:lineRule="auto"/>
        <w:ind w:left="720"/>
        <w:jc w:val="both"/>
        <w:rPr>
          <w:sz w:val="24"/>
          <w:szCs w:val="24"/>
        </w:rPr>
      </w:pPr>
      <w:r w:rsidRPr="00BF04C9">
        <w:rPr>
          <w:sz w:val="24"/>
          <w:szCs w:val="24"/>
        </w:rPr>
        <w:t>Primjer: Seljačka buna (1975., Vatroslav Mimica); varijanta</w:t>
      </w:r>
    </w:p>
    <w:p w:rsidR="004B4292" w:rsidRPr="00BF04C9" w:rsidRDefault="004B4292" w:rsidP="00451451">
      <w:pPr>
        <w:spacing w:before="240" w:after="240" w:line="276" w:lineRule="auto"/>
        <w:jc w:val="both"/>
        <w:rPr>
          <w:sz w:val="24"/>
          <w:szCs w:val="24"/>
        </w:rPr>
      </w:pPr>
      <w:r w:rsidRPr="00BF04C9">
        <w:rPr>
          <w:sz w:val="24"/>
          <w:szCs w:val="24"/>
        </w:rPr>
        <w:t>Ukoliko je za djelo predviđeno za digitalizaciju utvrđeno da nema naslov ili da naslov nije moguće utvrditi na temelju dostupnih materijala, filmografija i sl</w:t>
      </w:r>
      <w:r>
        <w:rPr>
          <w:sz w:val="24"/>
          <w:szCs w:val="24"/>
        </w:rPr>
        <w:t>.,</w:t>
      </w:r>
      <w:r w:rsidRPr="00BF04C9">
        <w:rPr>
          <w:sz w:val="24"/>
          <w:szCs w:val="24"/>
        </w:rPr>
        <w:t xml:space="preserve"> prije postupka digitalizacije djelu se dodjeljuje naslov prema uputama iz FIAF-ov</w:t>
      </w:r>
      <w:r>
        <w:rPr>
          <w:sz w:val="24"/>
          <w:szCs w:val="24"/>
        </w:rPr>
        <w:t>a</w:t>
      </w:r>
      <w:r w:rsidRPr="00BF04C9">
        <w:rPr>
          <w:sz w:val="24"/>
          <w:szCs w:val="24"/>
        </w:rPr>
        <w:t xml:space="preserve"> priručnika</w:t>
      </w:r>
      <w:r w:rsidRPr="00BF04C9">
        <w:rPr>
          <w:sz w:val="24"/>
          <w:szCs w:val="24"/>
          <w:vertAlign w:val="superscript"/>
        </w:rPr>
        <w:footnoteReference w:id="85"/>
      </w:r>
      <w:r w:rsidRPr="00BF04C9">
        <w:rPr>
          <w:sz w:val="24"/>
          <w:szCs w:val="24"/>
        </w:rPr>
        <w:t>, a zatim se postupa prema prethodno navedenoj proceduri.</w:t>
      </w:r>
    </w:p>
    <w:p w:rsidR="004B4292" w:rsidRPr="00BF04C9" w:rsidRDefault="004B4292" w:rsidP="00451451">
      <w:pPr>
        <w:spacing w:before="240" w:after="240" w:line="276" w:lineRule="auto"/>
        <w:jc w:val="both"/>
        <w:rPr>
          <w:sz w:val="24"/>
          <w:szCs w:val="24"/>
        </w:rPr>
      </w:pPr>
      <w:r w:rsidRPr="00BF04C9">
        <w:rPr>
          <w:sz w:val="24"/>
          <w:szCs w:val="24"/>
        </w:rPr>
        <w:t>Digitalizacijom se za svako djelo kreira novi prikaz</w:t>
      </w:r>
      <w:r w:rsidRPr="00BF04C9">
        <w:rPr>
          <w:sz w:val="24"/>
          <w:szCs w:val="24"/>
          <w:vertAlign w:val="superscript"/>
        </w:rPr>
        <w:footnoteReference w:id="86"/>
      </w:r>
      <w:r w:rsidRPr="00BF04C9">
        <w:rPr>
          <w:sz w:val="24"/>
          <w:szCs w:val="24"/>
        </w:rPr>
        <w:t xml:space="preserve"> pa je ključno prilikom opisa novostvorenog prikaza navesti iz kojeg je elementa određeni prikaz nastao</w:t>
      </w:r>
      <w:r>
        <w:rPr>
          <w:sz w:val="24"/>
          <w:szCs w:val="24"/>
        </w:rPr>
        <w:t>,</w:t>
      </w:r>
      <w:r w:rsidRPr="00BF04C9">
        <w:rPr>
          <w:sz w:val="24"/>
          <w:szCs w:val="24"/>
        </w:rPr>
        <w:t xml:space="preserve"> tj. povezati ga s drugim entitetima unutar sustava (djelima, varijantama, prikazima i jedinicama).</w:t>
      </w:r>
      <w:r w:rsidRPr="00BF04C9">
        <w:rPr>
          <w:sz w:val="24"/>
          <w:szCs w:val="24"/>
          <w:vertAlign w:val="superscript"/>
        </w:rPr>
        <w:footnoteReference w:id="87"/>
      </w:r>
      <w:r w:rsidRPr="00BF04C9">
        <w:rPr>
          <w:sz w:val="24"/>
          <w:szCs w:val="24"/>
        </w:rPr>
        <w:t xml:space="preserve"> </w:t>
      </w:r>
    </w:p>
    <w:p w:rsidR="004B4292" w:rsidRPr="00BF04C9" w:rsidRDefault="004B4292" w:rsidP="00451451">
      <w:pPr>
        <w:spacing w:before="240" w:after="240" w:line="276" w:lineRule="auto"/>
        <w:jc w:val="both"/>
        <w:rPr>
          <w:sz w:val="24"/>
          <w:szCs w:val="24"/>
        </w:rPr>
      </w:pPr>
      <w:r w:rsidRPr="00BF04C9">
        <w:rPr>
          <w:sz w:val="24"/>
          <w:szCs w:val="24"/>
        </w:rPr>
        <w:t>U opisu novostvorenog prikaza navest će se podatak o formatu (filmska vrpca/video/digitalni zapis) i nosaču (beta</w:t>
      </w:r>
      <w:r>
        <w:rPr>
          <w:sz w:val="24"/>
          <w:szCs w:val="24"/>
        </w:rPr>
        <w:t>-</w:t>
      </w:r>
      <w:r w:rsidRPr="00BF04C9">
        <w:rPr>
          <w:sz w:val="24"/>
          <w:szCs w:val="24"/>
        </w:rPr>
        <w:t>ka</w:t>
      </w:r>
      <w:r>
        <w:rPr>
          <w:sz w:val="24"/>
          <w:szCs w:val="24"/>
        </w:rPr>
        <w:t>s</w:t>
      </w:r>
      <w:r w:rsidRPr="00BF04C9">
        <w:rPr>
          <w:sz w:val="24"/>
          <w:szCs w:val="24"/>
        </w:rPr>
        <w:t xml:space="preserve">eta, VHS, DV itd.) elementa iz kojeg je prikaz nastao. </w:t>
      </w:r>
    </w:p>
    <w:p w:rsidR="004B4292" w:rsidRPr="00BF04C9" w:rsidRDefault="004B4292" w:rsidP="00451451">
      <w:pPr>
        <w:spacing w:before="240" w:after="240" w:line="276" w:lineRule="auto"/>
        <w:jc w:val="both"/>
        <w:rPr>
          <w:sz w:val="24"/>
          <w:szCs w:val="24"/>
        </w:rPr>
      </w:pPr>
      <w:r w:rsidRPr="00BF04C9">
        <w:rPr>
          <w:sz w:val="24"/>
          <w:szCs w:val="24"/>
        </w:rPr>
        <w:t>Ukoliko se radi o filmskoj vrpci</w:t>
      </w:r>
      <w:r>
        <w:rPr>
          <w:sz w:val="24"/>
          <w:szCs w:val="24"/>
        </w:rPr>
        <w:t>¸,</w:t>
      </w:r>
      <w:r w:rsidRPr="00BF04C9">
        <w:rPr>
          <w:sz w:val="24"/>
          <w:szCs w:val="24"/>
        </w:rPr>
        <w:t xml:space="preserve"> navodi se i informacija o vrsti materijala (ON, TN, IN, IP, PK itd.). Obvezno se za svaki element navodi i postojeća signatura, mjesni broj ili bilo koja postojeća identifikacijska oznaka.</w:t>
      </w:r>
    </w:p>
    <w:p w:rsidR="004B4292" w:rsidRPr="00BF04C9" w:rsidRDefault="004B4292" w:rsidP="004B4292">
      <w:pPr>
        <w:ind w:left="720"/>
        <w:jc w:val="both"/>
        <w:rPr>
          <w:color w:val="FF0000"/>
          <w:sz w:val="24"/>
          <w:szCs w:val="24"/>
        </w:rPr>
      </w:pPr>
    </w:p>
    <w:p w:rsidR="004B4292" w:rsidRDefault="004B4292" w:rsidP="004B4292">
      <w:pPr>
        <w:jc w:val="both"/>
        <w:rPr>
          <w:color w:val="FF0000"/>
          <w:sz w:val="24"/>
          <w:szCs w:val="24"/>
        </w:rPr>
      </w:pPr>
    </w:p>
    <w:p w:rsidR="00426BD0" w:rsidRPr="00BF04C9" w:rsidRDefault="00426BD0" w:rsidP="004B4292">
      <w:pPr>
        <w:jc w:val="both"/>
        <w:rPr>
          <w:color w:val="FF0000"/>
          <w:sz w:val="24"/>
          <w:szCs w:val="24"/>
        </w:rPr>
      </w:pPr>
    </w:p>
    <w:p w:rsidR="004B4292" w:rsidRPr="00BF04C9" w:rsidRDefault="004B4292" w:rsidP="006E6D01">
      <w:pPr>
        <w:pStyle w:val="Heading4"/>
        <w:numPr>
          <w:ilvl w:val="0"/>
          <w:numId w:val="0"/>
        </w:numPr>
      </w:pPr>
      <w:r w:rsidRPr="00BF04C9">
        <w:lastRenderedPageBreak/>
        <w:t>4.</w:t>
      </w:r>
      <w:r w:rsidR="006E6D01">
        <w:t>2</w:t>
      </w:r>
      <w:r w:rsidRPr="00BF04C9">
        <w:t>.1 Digitalizacija pokretnih slika i zvuka s filmske vrpce</w:t>
      </w:r>
    </w:p>
    <w:p w:rsidR="004B4292" w:rsidRPr="00BF04C9" w:rsidRDefault="004B4292" w:rsidP="004B4292">
      <w:pPr>
        <w:jc w:val="both"/>
        <w:rPr>
          <w:sz w:val="24"/>
          <w:szCs w:val="24"/>
        </w:rPr>
      </w:pPr>
    </w:p>
    <w:p w:rsidR="004B4292" w:rsidRPr="00BF04C9" w:rsidRDefault="004B4292" w:rsidP="00451451">
      <w:pPr>
        <w:spacing w:line="276" w:lineRule="auto"/>
        <w:jc w:val="both"/>
        <w:rPr>
          <w:sz w:val="24"/>
          <w:szCs w:val="24"/>
        </w:rPr>
      </w:pPr>
      <w:r w:rsidRPr="00BF04C9">
        <w:rPr>
          <w:sz w:val="24"/>
          <w:szCs w:val="24"/>
        </w:rPr>
        <w:t>Filmska vrpca bila je primarni medij za snimanje i čuvanje pokretnih slika i zvuka više od jednog stoljeća. Koristila se za snimanje svega, od dokumentarnih i filmskih žurnala do igranih i kućnih filmova. Međutim, iako je s vremenom</w:t>
      </w:r>
      <w:r>
        <w:rPr>
          <w:sz w:val="24"/>
          <w:szCs w:val="24"/>
        </w:rPr>
        <w:t>,</w:t>
      </w:r>
      <w:r w:rsidRPr="00BF04C9">
        <w:rPr>
          <w:sz w:val="24"/>
          <w:szCs w:val="24"/>
        </w:rPr>
        <w:t xml:space="preserve"> razvojem tehnologije</w:t>
      </w:r>
      <w:r>
        <w:rPr>
          <w:sz w:val="24"/>
          <w:szCs w:val="24"/>
        </w:rPr>
        <w:t>,</w:t>
      </w:r>
      <w:r w:rsidRPr="00BF04C9">
        <w:rPr>
          <w:sz w:val="24"/>
          <w:szCs w:val="24"/>
        </w:rPr>
        <w:t xml:space="preserve"> filmski zapis postao sve stabilniji dio filmske baštine</w:t>
      </w:r>
      <w:r>
        <w:rPr>
          <w:sz w:val="24"/>
          <w:szCs w:val="24"/>
        </w:rPr>
        <w:t>,</w:t>
      </w:r>
      <w:r w:rsidRPr="00BF04C9">
        <w:rPr>
          <w:sz w:val="24"/>
          <w:szCs w:val="24"/>
        </w:rPr>
        <w:t xml:space="preserve"> još je uvijek u opasnosti od nestajanj</w:t>
      </w:r>
      <w:r>
        <w:rPr>
          <w:sz w:val="24"/>
          <w:szCs w:val="24"/>
        </w:rPr>
        <w:t>a</w:t>
      </w:r>
      <w:r w:rsidRPr="00BF04C9">
        <w:rPr>
          <w:sz w:val="24"/>
          <w:szCs w:val="24"/>
        </w:rPr>
        <w:t xml:space="preserve"> </w:t>
      </w:r>
      <w:r>
        <w:rPr>
          <w:sz w:val="24"/>
          <w:szCs w:val="24"/>
        </w:rPr>
        <w:t>zbog</w:t>
      </w:r>
      <w:r w:rsidRPr="00BF04C9">
        <w:rPr>
          <w:sz w:val="24"/>
          <w:szCs w:val="24"/>
        </w:rPr>
        <w:t xml:space="preserve"> neprimjerenih uvjeta čuvanja ili neispravne laboratorijske obrade pri realizaciji. Jednako tako zastarjelost i nestanak mnogih tehnologija onemoguć</w:t>
      </w:r>
      <w:r>
        <w:rPr>
          <w:sz w:val="24"/>
          <w:szCs w:val="24"/>
        </w:rPr>
        <w:t>uje</w:t>
      </w:r>
      <w:r w:rsidRPr="00BF04C9">
        <w:rPr>
          <w:sz w:val="24"/>
          <w:szCs w:val="24"/>
        </w:rPr>
        <w:t xml:space="preserve"> dostupnost sačuvanom audiovizualnom gradivu te je digitalizacija audiovizualnih zapisa s filmske vrpce ključni korak u očuvanju kinematografske baštine za budućnost. </w:t>
      </w:r>
    </w:p>
    <w:p w:rsidR="004B4292" w:rsidRPr="00BF04C9" w:rsidRDefault="004B4292" w:rsidP="00451451">
      <w:pPr>
        <w:spacing w:line="276" w:lineRule="auto"/>
        <w:jc w:val="both"/>
        <w:rPr>
          <w:sz w:val="24"/>
          <w:szCs w:val="24"/>
        </w:rPr>
      </w:pPr>
      <w:r w:rsidRPr="00BF04C9">
        <w:rPr>
          <w:sz w:val="24"/>
          <w:szCs w:val="24"/>
        </w:rPr>
        <w:t xml:space="preserve">Proces digitalizacije filmskog fonda uključuje skeniranje filma kadar po kadar </w:t>
      </w:r>
      <w:r>
        <w:rPr>
          <w:sz w:val="24"/>
          <w:szCs w:val="24"/>
        </w:rPr>
        <w:t xml:space="preserve">uz </w:t>
      </w:r>
      <w:r w:rsidRPr="00BF04C9">
        <w:rPr>
          <w:sz w:val="24"/>
          <w:szCs w:val="24"/>
        </w:rPr>
        <w:t>pomoć filmskog skenera i snimanje zvuka specijaliziran</w:t>
      </w:r>
      <w:r>
        <w:rPr>
          <w:sz w:val="24"/>
          <w:szCs w:val="24"/>
        </w:rPr>
        <w:t>om</w:t>
      </w:r>
      <w:r w:rsidRPr="00BF04C9">
        <w:rPr>
          <w:sz w:val="24"/>
          <w:szCs w:val="24"/>
        </w:rPr>
        <w:t xml:space="preserve"> audiooprem</w:t>
      </w:r>
      <w:r>
        <w:rPr>
          <w:sz w:val="24"/>
          <w:szCs w:val="24"/>
        </w:rPr>
        <w:t>om</w:t>
      </w:r>
      <w:r w:rsidRPr="00BF04C9">
        <w:rPr>
          <w:sz w:val="24"/>
          <w:szCs w:val="24"/>
        </w:rPr>
        <w:t>. Nakon što se film i zvuk digitaliziraju, mogu se sinkronizirati i obraditi softver</w:t>
      </w:r>
      <w:r>
        <w:rPr>
          <w:sz w:val="24"/>
          <w:szCs w:val="24"/>
        </w:rPr>
        <w:t>om</w:t>
      </w:r>
      <w:r w:rsidRPr="00BF04C9">
        <w:rPr>
          <w:sz w:val="24"/>
          <w:szCs w:val="24"/>
        </w:rPr>
        <w:t xml:space="preserve"> za uređivanje videa i zvuka. Proces može biti dugotrajan, ovisno o duljini, stanju i tehničkoj kvaliteti filma, no danas je nužan i neizostavan.</w:t>
      </w:r>
    </w:p>
    <w:p w:rsidR="004B4292" w:rsidRPr="00BF04C9" w:rsidRDefault="004B4292" w:rsidP="00451451">
      <w:pPr>
        <w:spacing w:line="276" w:lineRule="auto"/>
        <w:jc w:val="both"/>
        <w:rPr>
          <w:sz w:val="24"/>
          <w:szCs w:val="24"/>
        </w:rPr>
      </w:pPr>
    </w:p>
    <w:p w:rsidR="004B4292" w:rsidRPr="00BF04C9" w:rsidRDefault="004B4292" w:rsidP="00451451">
      <w:pPr>
        <w:spacing w:line="276" w:lineRule="auto"/>
        <w:jc w:val="both"/>
        <w:rPr>
          <w:sz w:val="24"/>
          <w:szCs w:val="24"/>
        </w:rPr>
      </w:pPr>
      <w:r w:rsidRPr="00BF04C9">
        <w:rPr>
          <w:sz w:val="24"/>
          <w:szCs w:val="24"/>
        </w:rPr>
        <w:t xml:space="preserve">Digitalizacija filmske vrpce pretpostavlja pretvaranje analognog filmskog zapisa u digitalne podatke koji se mogu pohraniti i </w:t>
      </w:r>
      <w:r>
        <w:rPr>
          <w:sz w:val="24"/>
          <w:szCs w:val="24"/>
        </w:rPr>
        <w:t>obrađivati</w:t>
      </w:r>
      <w:r w:rsidRPr="00BF04C9">
        <w:rPr>
          <w:sz w:val="24"/>
          <w:szCs w:val="24"/>
        </w:rPr>
        <w:t xml:space="preserve"> na računalu. Zadatak </w:t>
      </w:r>
      <w:r>
        <w:rPr>
          <w:sz w:val="24"/>
          <w:szCs w:val="24"/>
        </w:rPr>
        <w:t xml:space="preserve">je </w:t>
      </w:r>
      <w:r w:rsidRPr="00BF04C9">
        <w:rPr>
          <w:sz w:val="24"/>
          <w:szCs w:val="24"/>
        </w:rPr>
        <w:t>ovog procesa ne samo očuvanje izvornog sadržaj</w:t>
      </w:r>
      <w:r>
        <w:rPr>
          <w:sz w:val="24"/>
          <w:szCs w:val="24"/>
        </w:rPr>
        <w:t>a</w:t>
      </w:r>
      <w:r w:rsidRPr="00BF04C9">
        <w:rPr>
          <w:sz w:val="24"/>
          <w:szCs w:val="24"/>
        </w:rPr>
        <w:t xml:space="preserve"> već mu i olakšati pristup i dijeljenje s drugima. Evo nekih od ključnih prednosti digitalizacije filmskih fondova:</w:t>
      </w:r>
    </w:p>
    <w:p w:rsidR="004B4292" w:rsidRPr="00BF04C9" w:rsidRDefault="004B4292" w:rsidP="00451451">
      <w:pPr>
        <w:spacing w:line="276" w:lineRule="auto"/>
        <w:jc w:val="both"/>
        <w:rPr>
          <w:sz w:val="24"/>
          <w:szCs w:val="24"/>
        </w:rPr>
      </w:pPr>
    </w:p>
    <w:p w:rsidR="004B4292" w:rsidRPr="00BF04C9" w:rsidRDefault="004B4292" w:rsidP="00451451">
      <w:pPr>
        <w:spacing w:line="276" w:lineRule="auto"/>
        <w:ind w:left="708"/>
        <w:jc w:val="both"/>
        <w:rPr>
          <w:sz w:val="24"/>
          <w:szCs w:val="24"/>
        </w:rPr>
      </w:pPr>
      <w:r w:rsidRPr="00BF04C9">
        <w:rPr>
          <w:sz w:val="24"/>
          <w:szCs w:val="24"/>
        </w:rPr>
        <w:t>•</w:t>
      </w:r>
      <w:r w:rsidRPr="00BF04C9">
        <w:rPr>
          <w:sz w:val="24"/>
          <w:szCs w:val="24"/>
        </w:rPr>
        <w:tab/>
      </w:r>
      <w:r w:rsidRPr="00BF04C9">
        <w:rPr>
          <w:sz w:val="24"/>
          <w:szCs w:val="24"/>
          <w:u w:val="single"/>
        </w:rPr>
        <w:t>Zaštita:</w:t>
      </w:r>
      <w:r w:rsidRPr="00BF04C9">
        <w:rPr>
          <w:sz w:val="24"/>
          <w:szCs w:val="24"/>
        </w:rPr>
        <w:t xml:space="preserve"> filmska vrpca može se s vremenom oštetiti </w:t>
      </w:r>
      <w:r>
        <w:rPr>
          <w:sz w:val="24"/>
          <w:szCs w:val="24"/>
        </w:rPr>
        <w:t>zbog</w:t>
      </w:r>
      <w:r w:rsidRPr="00BF04C9">
        <w:rPr>
          <w:sz w:val="24"/>
          <w:szCs w:val="24"/>
        </w:rPr>
        <w:t xml:space="preserve"> korištenja, izlaganja toplini, vlazi i drugim mikrobiološkim čimbenicima. Digitalizacija filmskog fonda osigurava očuvanje izvornog sadržaja i zaštitu od daljnjeg oštećenja.</w:t>
      </w:r>
    </w:p>
    <w:p w:rsidR="004B4292" w:rsidRPr="00BF04C9" w:rsidRDefault="004B4292" w:rsidP="00451451">
      <w:pPr>
        <w:spacing w:line="276" w:lineRule="auto"/>
        <w:ind w:left="708"/>
        <w:jc w:val="both"/>
        <w:rPr>
          <w:sz w:val="24"/>
          <w:szCs w:val="24"/>
        </w:rPr>
      </w:pPr>
      <w:r w:rsidRPr="00BF04C9">
        <w:rPr>
          <w:sz w:val="24"/>
          <w:szCs w:val="24"/>
        </w:rPr>
        <w:t>•</w:t>
      </w:r>
      <w:r w:rsidRPr="00BF04C9">
        <w:rPr>
          <w:sz w:val="24"/>
          <w:szCs w:val="24"/>
        </w:rPr>
        <w:tab/>
      </w:r>
      <w:r w:rsidRPr="00BF04C9">
        <w:rPr>
          <w:sz w:val="24"/>
          <w:szCs w:val="24"/>
          <w:u w:val="single"/>
        </w:rPr>
        <w:t xml:space="preserve">Dostupnost: </w:t>
      </w:r>
      <w:r w:rsidRPr="00BF04C9">
        <w:rPr>
          <w:sz w:val="24"/>
          <w:szCs w:val="24"/>
        </w:rPr>
        <w:t xml:space="preserve">digitaliziranom filmskom sadržaju može se lako pristupiti i gledati </w:t>
      </w:r>
      <w:r>
        <w:rPr>
          <w:sz w:val="24"/>
          <w:szCs w:val="24"/>
        </w:rPr>
        <w:t xml:space="preserve">ga </w:t>
      </w:r>
      <w:r w:rsidRPr="00BF04C9">
        <w:rPr>
          <w:sz w:val="24"/>
          <w:szCs w:val="24"/>
        </w:rPr>
        <w:t>na različitim uređajima, uključujući računala, pametne telefone i tablete. To olakšava dijeljenje sadržaja s publikom unutar suvremenog digitalnog okruženja.</w:t>
      </w:r>
    </w:p>
    <w:p w:rsidR="004B4292" w:rsidRPr="00BF04C9" w:rsidRDefault="004B4292" w:rsidP="00451451">
      <w:pPr>
        <w:spacing w:line="276" w:lineRule="auto"/>
        <w:ind w:left="708"/>
        <w:jc w:val="both"/>
        <w:rPr>
          <w:sz w:val="24"/>
          <w:szCs w:val="24"/>
        </w:rPr>
      </w:pPr>
      <w:r w:rsidRPr="00BF04C9">
        <w:rPr>
          <w:sz w:val="24"/>
          <w:szCs w:val="24"/>
        </w:rPr>
        <w:t>•</w:t>
      </w:r>
      <w:r w:rsidRPr="00BF04C9">
        <w:rPr>
          <w:sz w:val="24"/>
          <w:szCs w:val="24"/>
        </w:rPr>
        <w:tab/>
      </w:r>
      <w:r w:rsidRPr="00BF04C9">
        <w:rPr>
          <w:sz w:val="24"/>
          <w:szCs w:val="24"/>
          <w:u w:val="single"/>
        </w:rPr>
        <w:t>Restauracija:</w:t>
      </w:r>
      <w:r w:rsidRPr="00BF04C9">
        <w:rPr>
          <w:sz w:val="24"/>
          <w:szCs w:val="24"/>
        </w:rPr>
        <w:t xml:space="preserve"> Nakon što se filmski sadržaj digitalizira, može se obnoviti i rekonstruirati u originalnom obliku digitalni</w:t>
      </w:r>
      <w:r>
        <w:rPr>
          <w:sz w:val="24"/>
          <w:szCs w:val="24"/>
        </w:rPr>
        <w:t>m</w:t>
      </w:r>
      <w:r w:rsidRPr="00BF04C9">
        <w:rPr>
          <w:sz w:val="24"/>
          <w:szCs w:val="24"/>
        </w:rPr>
        <w:t xml:space="preserve"> alat</w:t>
      </w:r>
      <w:r>
        <w:rPr>
          <w:sz w:val="24"/>
          <w:szCs w:val="24"/>
        </w:rPr>
        <w:t>im</w:t>
      </w:r>
      <w:r w:rsidRPr="00BF04C9">
        <w:rPr>
          <w:sz w:val="24"/>
          <w:szCs w:val="24"/>
        </w:rPr>
        <w:t>a i tehnika</w:t>
      </w:r>
      <w:r>
        <w:rPr>
          <w:sz w:val="24"/>
          <w:szCs w:val="24"/>
        </w:rPr>
        <w:t>ma</w:t>
      </w:r>
      <w:r w:rsidRPr="00BF04C9">
        <w:rPr>
          <w:sz w:val="24"/>
          <w:szCs w:val="24"/>
        </w:rPr>
        <w:t>. To omogućuje filmskim stvarateljima i arhivistima da ožive stare filmove i predstave ih u novom svjetlu.</w:t>
      </w:r>
    </w:p>
    <w:p w:rsidR="004B4292" w:rsidRPr="00BF04C9" w:rsidRDefault="004B4292" w:rsidP="00451451">
      <w:pPr>
        <w:spacing w:line="276" w:lineRule="auto"/>
        <w:ind w:left="708"/>
        <w:jc w:val="both"/>
        <w:rPr>
          <w:sz w:val="24"/>
          <w:szCs w:val="24"/>
        </w:rPr>
      </w:pPr>
      <w:r w:rsidRPr="00BF04C9">
        <w:rPr>
          <w:sz w:val="24"/>
          <w:szCs w:val="24"/>
        </w:rPr>
        <w:t>•</w:t>
      </w:r>
      <w:r w:rsidRPr="00BF04C9">
        <w:rPr>
          <w:sz w:val="24"/>
          <w:szCs w:val="24"/>
        </w:rPr>
        <w:tab/>
      </w:r>
      <w:r w:rsidRPr="00BF04C9">
        <w:rPr>
          <w:sz w:val="24"/>
          <w:szCs w:val="24"/>
          <w:u w:val="single"/>
        </w:rPr>
        <w:t>Pohrana:</w:t>
      </w:r>
      <w:r w:rsidRPr="00BF04C9">
        <w:rPr>
          <w:sz w:val="24"/>
          <w:szCs w:val="24"/>
        </w:rPr>
        <w:t xml:space="preserve"> digitalizirani filmski sadržaj može se pohraniti na tvrdim diskovima, u digitalnom oblaku ili drugim digitalnim medijima, što olakšava organizaciju i upravljanje.</w:t>
      </w:r>
    </w:p>
    <w:p w:rsidR="004B4292" w:rsidRPr="00BF04C9" w:rsidRDefault="004B4292" w:rsidP="00451451">
      <w:pPr>
        <w:spacing w:line="276" w:lineRule="auto"/>
        <w:jc w:val="both"/>
        <w:rPr>
          <w:sz w:val="24"/>
          <w:szCs w:val="24"/>
        </w:rPr>
      </w:pPr>
    </w:p>
    <w:p w:rsidR="004B4292" w:rsidRPr="00BF04C9" w:rsidRDefault="004B4292" w:rsidP="00451451">
      <w:pPr>
        <w:spacing w:line="276" w:lineRule="auto"/>
        <w:jc w:val="both"/>
        <w:rPr>
          <w:sz w:val="24"/>
          <w:szCs w:val="24"/>
        </w:rPr>
      </w:pPr>
      <w:r w:rsidRPr="00BF04C9">
        <w:rPr>
          <w:sz w:val="24"/>
          <w:szCs w:val="24"/>
        </w:rPr>
        <w:t xml:space="preserve">Za digitalizaciju filmskog fonda treba osigurati odgovarajući radni proces koji uključuje sljedeće postupke: </w:t>
      </w:r>
    </w:p>
    <w:p w:rsidR="004B4292" w:rsidRPr="00BF04C9" w:rsidRDefault="004B4292" w:rsidP="00451451">
      <w:pPr>
        <w:spacing w:line="276" w:lineRule="auto"/>
        <w:jc w:val="both"/>
        <w:rPr>
          <w:sz w:val="24"/>
          <w:szCs w:val="24"/>
        </w:rPr>
      </w:pPr>
    </w:p>
    <w:p w:rsidR="004B4292" w:rsidRPr="00BF04C9" w:rsidRDefault="004B4292" w:rsidP="00451451">
      <w:pPr>
        <w:spacing w:line="276" w:lineRule="auto"/>
        <w:ind w:left="708"/>
        <w:jc w:val="both"/>
        <w:rPr>
          <w:sz w:val="24"/>
          <w:szCs w:val="24"/>
        </w:rPr>
      </w:pPr>
      <w:r w:rsidRPr="00BF04C9">
        <w:rPr>
          <w:sz w:val="24"/>
          <w:szCs w:val="24"/>
        </w:rPr>
        <w:t>•</w:t>
      </w:r>
      <w:r w:rsidRPr="00BF04C9">
        <w:rPr>
          <w:sz w:val="24"/>
          <w:szCs w:val="24"/>
        </w:rPr>
        <w:tab/>
      </w:r>
      <w:r w:rsidRPr="00BF04C9">
        <w:rPr>
          <w:sz w:val="24"/>
          <w:szCs w:val="24"/>
          <w:u w:val="single"/>
        </w:rPr>
        <w:t>Identifikacija filmske građe:</w:t>
      </w:r>
      <w:r w:rsidRPr="00BF04C9">
        <w:rPr>
          <w:sz w:val="24"/>
          <w:szCs w:val="24"/>
        </w:rPr>
        <w:t xml:space="preserve"> Ako se radi o filmskom gradivu koje je dio sređene zbirke</w:t>
      </w:r>
      <w:r>
        <w:rPr>
          <w:sz w:val="24"/>
          <w:szCs w:val="24"/>
        </w:rPr>
        <w:t>,</w:t>
      </w:r>
      <w:r w:rsidRPr="00BF04C9">
        <w:rPr>
          <w:sz w:val="24"/>
          <w:szCs w:val="24"/>
        </w:rPr>
        <w:t xml:space="preserve"> potrebno je sve dostupne podatke sačuvati te ih primijeniti u određivanju parametara digitalizacije. U slučaju da se radi o nesređenom filmskom gradivu</w:t>
      </w:r>
      <w:r>
        <w:rPr>
          <w:sz w:val="24"/>
          <w:szCs w:val="24"/>
        </w:rPr>
        <w:t>,</w:t>
      </w:r>
      <w:r w:rsidRPr="00BF04C9">
        <w:rPr>
          <w:sz w:val="24"/>
          <w:szCs w:val="24"/>
        </w:rPr>
        <w:t xml:space="preserve"> potrebno ga je prije svega identificirati koliko je god moguće i te podatke povezati s daljnjim postupanjem</w:t>
      </w:r>
      <w:r>
        <w:rPr>
          <w:sz w:val="24"/>
          <w:szCs w:val="24"/>
        </w:rPr>
        <w:t>,</w:t>
      </w:r>
      <w:r w:rsidRPr="00BF04C9">
        <w:rPr>
          <w:sz w:val="24"/>
          <w:szCs w:val="24"/>
        </w:rPr>
        <w:t xml:space="preserve"> završno s obilježavanjem stvorenog digitalnog zapisa. Elementi </w:t>
      </w:r>
      <w:r w:rsidRPr="00BF04C9">
        <w:rPr>
          <w:sz w:val="24"/>
          <w:szCs w:val="24"/>
        </w:rPr>
        <w:lastRenderedPageBreak/>
        <w:t xml:space="preserve">identifikacije </w:t>
      </w:r>
      <w:r>
        <w:rPr>
          <w:sz w:val="24"/>
          <w:szCs w:val="24"/>
        </w:rPr>
        <w:t>jesu:</w:t>
      </w:r>
      <w:r w:rsidRPr="00BF04C9">
        <w:rPr>
          <w:sz w:val="24"/>
          <w:szCs w:val="24"/>
        </w:rPr>
        <w:t xml:space="preserve"> naslov zapisa/djela, autori, producent, zemlja porijekla, vrsta zapisa, širina filmske trake, brzina projekcije, format slike, vrsta zvučnog zapisa,</w:t>
      </w:r>
      <w:sdt>
        <w:sdtPr>
          <w:tag w:val="goog_rdk_0"/>
          <w:id w:val="845985880"/>
        </w:sdtPr>
        <w:sdtEndPr/>
        <w:sdtContent>
          <w:r w:rsidRPr="00BF04C9">
            <w:rPr>
              <w:sz w:val="24"/>
              <w:szCs w:val="24"/>
            </w:rPr>
            <w:t xml:space="preserve"> vrsta podloge</w:t>
          </w:r>
        </w:sdtContent>
      </w:sdt>
      <w:r w:rsidRPr="00BF04C9">
        <w:rPr>
          <w:sz w:val="24"/>
          <w:szCs w:val="24"/>
        </w:rPr>
        <w:t xml:space="preserve"> i dr. Jednako tako potrebno je utvrditi cjelovitost filmskog zapisa/djela kao i postojanje eventualnih verzija istog zapisa/djela u zbirci. U postupku identifikacije i evidencije filmske građe preporuč</w:t>
      </w:r>
      <w:r>
        <w:rPr>
          <w:sz w:val="24"/>
          <w:szCs w:val="24"/>
        </w:rPr>
        <w:t>uje</w:t>
      </w:r>
      <w:r w:rsidRPr="00BF04C9">
        <w:rPr>
          <w:sz w:val="24"/>
          <w:szCs w:val="24"/>
        </w:rPr>
        <w:t xml:space="preserve"> se koristiti FIAF-ov priručnik za katalogizaciju pokretnih slika</w:t>
      </w:r>
      <w:r>
        <w:rPr>
          <w:sz w:val="24"/>
          <w:szCs w:val="24"/>
        </w:rPr>
        <w:t>.</w:t>
      </w:r>
      <w:r w:rsidRPr="00BF04C9">
        <w:rPr>
          <w:sz w:val="24"/>
          <w:szCs w:val="24"/>
        </w:rPr>
        <w:t xml:space="preserve"> </w:t>
      </w:r>
    </w:p>
    <w:sdt>
      <w:sdtPr>
        <w:tag w:val="goog_rdk_2"/>
        <w:id w:val="-990713354"/>
      </w:sdtPr>
      <w:sdtEndPr/>
      <w:sdtContent>
        <w:p w:rsidR="004B4292" w:rsidRPr="00BF04C9" w:rsidRDefault="004B4292" w:rsidP="00451451">
          <w:pPr>
            <w:spacing w:line="276" w:lineRule="auto"/>
            <w:ind w:left="708"/>
            <w:jc w:val="both"/>
            <w:rPr>
              <w:sz w:val="24"/>
              <w:szCs w:val="24"/>
            </w:rPr>
          </w:pPr>
          <w:r w:rsidRPr="00BF04C9">
            <w:rPr>
              <w:sz w:val="24"/>
              <w:szCs w:val="24"/>
            </w:rPr>
            <w:t>•</w:t>
          </w:r>
          <w:r w:rsidRPr="00BF04C9">
            <w:rPr>
              <w:sz w:val="24"/>
              <w:szCs w:val="24"/>
            </w:rPr>
            <w:tab/>
          </w:r>
          <w:r w:rsidRPr="00BF04C9">
            <w:rPr>
              <w:sz w:val="24"/>
              <w:szCs w:val="24"/>
              <w:u w:val="single"/>
            </w:rPr>
            <w:t>Priprema filmske građe:</w:t>
          </w:r>
          <w:r w:rsidRPr="00BF04C9">
            <w:rPr>
              <w:sz w:val="24"/>
              <w:szCs w:val="24"/>
            </w:rPr>
            <w:t xml:space="preserve"> prije same digitalizacije potrebno je pregledati filmske vrpce kako biste bili sigurni da nema prašine, kemijskih nečistoća, mikroorganizama (gljivica i slično) i drugih oštećenja. Jednako tako treba provjerit</w:t>
          </w:r>
          <w:r>
            <w:rPr>
              <w:sz w:val="24"/>
              <w:szCs w:val="24"/>
            </w:rPr>
            <w:t>i</w:t>
          </w:r>
          <w:r w:rsidRPr="00BF04C9">
            <w:rPr>
              <w:sz w:val="24"/>
              <w:szCs w:val="24"/>
            </w:rPr>
            <w:t xml:space="preserve"> </w:t>
          </w:r>
          <w:r>
            <w:rPr>
              <w:sz w:val="24"/>
              <w:szCs w:val="24"/>
            </w:rPr>
            <w:t>je li</w:t>
          </w:r>
          <w:r w:rsidRPr="00BF04C9">
            <w:rPr>
              <w:sz w:val="24"/>
              <w:szCs w:val="24"/>
            </w:rPr>
            <w:t xml:space="preserve"> došlo do fizičkih i kemijskih promjena materijala te ispravnost i čvrstoću eventualnih spojnica. U tu svrhu koristi se stol za pregled filma te oprema i sredstva za pregled, spajanje i čišćenje filmske vrpce.</w:t>
          </w:r>
          <w:sdt>
            <w:sdtPr>
              <w:tag w:val="goog_rdk_1"/>
              <w:id w:val="1614940905"/>
            </w:sdtPr>
            <w:sdtEndPr/>
            <w:sdtContent>
              <w:r w:rsidRPr="00BF04C9">
                <w:rPr>
                  <w:sz w:val="24"/>
                  <w:szCs w:val="24"/>
                </w:rPr>
                <w:t xml:space="preserve">·S posebnom pažnjom treba tretirati kopije nitratnog filma čija se podloga sastoji od nitroceluloze, koja je kemijski nestabilna do te mjere da </w:t>
              </w:r>
              <w:r>
                <w:rPr>
                  <w:sz w:val="24"/>
                  <w:szCs w:val="24"/>
                </w:rPr>
                <w:t xml:space="preserve">u </w:t>
              </w:r>
              <w:r w:rsidRPr="00BF04C9">
                <w:rPr>
                  <w:sz w:val="24"/>
                  <w:szCs w:val="24"/>
                </w:rPr>
                <w:t>ekstremnim uvjetima dolazi do ezotermičkog procesa razgradnje pri kojem se želatina počinje topiti stvarajući toplinu te izaziva samozapaljenje filmske vrpce. Iako je temperatura paljenja nitratne vrpce oko 170</w:t>
              </w:r>
              <w:r>
                <w:rPr>
                  <w:sz w:val="24"/>
                  <w:szCs w:val="24"/>
                </w:rPr>
                <w:t xml:space="preserve"> </w:t>
              </w:r>
              <w:r w:rsidRPr="00BF04C9">
                <w:rPr>
                  <w:sz w:val="24"/>
                  <w:szCs w:val="24"/>
                </w:rPr>
                <w:t>°C, laboratorijski je utvrđeno da se kod visokog stadija razgradnje ta temperatura spušta čak do 40</w:t>
              </w:r>
              <w:r>
                <w:rPr>
                  <w:sz w:val="24"/>
                  <w:szCs w:val="24"/>
                </w:rPr>
                <w:t xml:space="preserve"> </w:t>
              </w:r>
              <w:r w:rsidRPr="00BF04C9">
                <w:rPr>
                  <w:sz w:val="24"/>
                  <w:szCs w:val="24"/>
                </w:rPr>
                <w:t>°C.</w:t>
              </w:r>
            </w:sdtContent>
          </w:sdt>
        </w:p>
      </w:sdtContent>
    </w:sdt>
    <w:p w:rsidR="004B4292" w:rsidRPr="00BF04C9" w:rsidRDefault="004B4292" w:rsidP="00451451">
      <w:pPr>
        <w:spacing w:line="276" w:lineRule="auto"/>
        <w:ind w:left="708"/>
        <w:jc w:val="both"/>
        <w:rPr>
          <w:sz w:val="24"/>
          <w:szCs w:val="24"/>
        </w:rPr>
      </w:pPr>
    </w:p>
    <w:p w:rsidR="004B4292" w:rsidRPr="00BF04C9" w:rsidRDefault="004B4292" w:rsidP="00451451">
      <w:pPr>
        <w:spacing w:line="276" w:lineRule="auto"/>
        <w:ind w:left="708"/>
        <w:jc w:val="both"/>
        <w:rPr>
          <w:sz w:val="24"/>
          <w:szCs w:val="24"/>
        </w:rPr>
      </w:pPr>
      <w:r w:rsidRPr="00BF04C9">
        <w:rPr>
          <w:sz w:val="24"/>
          <w:szCs w:val="24"/>
        </w:rPr>
        <w:t>•</w:t>
      </w:r>
      <w:r w:rsidRPr="00BF04C9">
        <w:rPr>
          <w:sz w:val="24"/>
          <w:szCs w:val="24"/>
        </w:rPr>
        <w:tab/>
      </w:r>
      <w:r w:rsidRPr="00BF04C9">
        <w:rPr>
          <w:sz w:val="24"/>
          <w:szCs w:val="24"/>
          <w:u w:val="single"/>
        </w:rPr>
        <w:t>Odabir i postava filmskog skenera:</w:t>
      </w:r>
      <w:r w:rsidRPr="00BF04C9">
        <w:rPr>
          <w:sz w:val="24"/>
          <w:szCs w:val="24"/>
        </w:rPr>
        <w:t xml:space="preserve"> Filmski je skener specijalizirani uređaj koji skenira filmsku vrpcu sličicu po sličicu i pretvara te analogne signale (filmsku sliku i zvuk) u digitalne podatke. Dostupno je mnogo različitih tipova skenera za film, svaki sa svojim prednostima i nedosta</w:t>
      </w:r>
      <w:r>
        <w:rPr>
          <w:sz w:val="24"/>
          <w:szCs w:val="24"/>
        </w:rPr>
        <w:t>t</w:t>
      </w:r>
      <w:r w:rsidRPr="00BF04C9">
        <w:rPr>
          <w:sz w:val="24"/>
          <w:szCs w:val="24"/>
        </w:rPr>
        <w:t>cima. Odaberite onaj koji odgovara vašim potrebama i proračunu. Svaki skener radi uz jedinstven softver koji dolazi sa skenerom</w:t>
      </w:r>
      <w:r>
        <w:rPr>
          <w:sz w:val="24"/>
          <w:szCs w:val="24"/>
        </w:rPr>
        <w:t>,</w:t>
      </w:r>
      <w:r w:rsidRPr="00BF04C9">
        <w:rPr>
          <w:sz w:val="24"/>
          <w:szCs w:val="24"/>
        </w:rPr>
        <w:t xml:space="preserve"> a koji služi za upravljanje skenerom, postavu parametara skeniranja, osnovne i složene korekcije slike i zvuka te povezivanje s računalom za pohranu skeniranog gradiva. </w:t>
      </w:r>
    </w:p>
    <w:p w:rsidR="004B4292" w:rsidRPr="00BF04C9" w:rsidRDefault="004B4292" w:rsidP="00451451">
      <w:pPr>
        <w:spacing w:line="276" w:lineRule="auto"/>
        <w:ind w:left="708"/>
        <w:jc w:val="both"/>
        <w:rPr>
          <w:sz w:val="24"/>
          <w:szCs w:val="24"/>
        </w:rPr>
      </w:pPr>
      <w:r w:rsidRPr="00BF04C9">
        <w:rPr>
          <w:sz w:val="24"/>
          <w:szCs w:val="24"/>
        </w:rPr>
        <w:t>•</w:t>
      </w:r>
      <w:r w:rsidRPr="00BF04C9">
        <w:rPr>
          <w:sz w:val="24"/>
          <w:szCs w:val="24"/>
        </w:rPr>
        <w:tab/>
      </w:r>
      <w:r w:rsidRPr="00BF04C9">
        <w:rPr>
          <w:sz w:val="24"/>
          <w:szCs w:val="24"/>
          <w:u w:val="single"/>
        </w:rPr>
        <w:t>Skeniranje filmske vrpce:</w:t>
      </w:r>
      <w:r w:rsidRPr="00BF04C9">
        <w:rPr>
          <w:sz w:val="24"/>
          <w:szCs w:val="24"/>
        </w:rPr>
        <w:t xml:space="preserve"> filmsku vrpcu postavljate u skener prema uputama za postavljanje ovisno koju određenu vrstu filmske vrpce digitalizirate. Sukladno vrsti i stanju filmske vrpce prilagođavate postavke na skeneru kako biste dobili najbolje rezultate. Dobra je praksa u istom postupku skeniranja stvoriti više različitih digitalnih formata (DPX, MPEG4, ProRes, AVI, Wav…) kako bi se omogućila lakša kasnija obrada i izrada korisničkih kopija.</w:t>
      </w:r>
    </w:p>
    <w:p w:rsidR="004B4292" w:rsidRPr="00BF04C9" w:rsidRDefault="004B4292" w:rsidP="00451451">
      <w:pPr>
        <w:spacing w:line="276" w:lineRule="auto"/>
        <w:ind w:left="708"/>
        <w:jc w:val="both"/>
        <w:rPr>
          <w:sz w:val="24"/>
          <w:szCs w:val="24"/>
        </w:rPr>
      </w:pPr>
      <w:r w:rsidRPr="00BF04C9">
        <w:rPr>
          <w:sz w:val="24"/>
          <w:szCs w:val="24"/>
        </w:rPr>
        <w:t>•</w:t>
      </w:r>
      <w:r w:rsidRPr="00BF04C9">
        <w:rPr>
          <w:sz w:val="24"/>
          <w:szCs w:val="24"/>
        </w:rPr>
        <w:tab/>
      </w:r>
      <w:r w:rsidRPr="00BF04C9">
        <w:rPr>
          <w:sz w:val="24"/>
          <w:szCs w:val="24"/>
          <w:u w:val="single"/>
        </w:rPr>
        <w:t>Obrada slike i zvuka:</w:t>
      </w:r>
      <w:r w:rsidRPr="00BF04C9">
        <w:rPr>
          <w:sz w:val="24"/>
          <w:szCs w:val="24"/>
        </w:rPr>
        <w:t xml:space="preserve"> za ovaj korak potrebni su posebni programi (softveri) za snimanje i obradu digitalnih podataka s filmskog skenera i zvučne opreme. Većina filmskih skenera dolazi s vlastitim programom, ali možete koristiti i program treće strane kao što je Adobe Premiere, Final Cut Pro ili Avid Media Composer.</w:t>
      </w:r>
    </w:p>
    <w:p w:rsidR="004B4292" w:rsidRPr="00BF04C9" w:rsidRDefault="004B4292" w:rsidP="00451451">
      <w:pPr>
        <w:spacing w:line="276" w:lineRule="auto"/>
        <w:ind w:left="708"/>
        <w:jc w:val="both"/>
        <w:rPr>
          <w:sz w:val="24"/>
          <w:szCs w:val="24"/>
        </w:rPr>
      </w:pPr>
      <w:r w:rsidRPr="00BF04C9">
        <w:rPr>
          <w:sz w:val="24"/>
          <w:szCs w:val="24"/>
        </w:rPr>
        <w:t>•</w:t>
      </w:r>
      <w:r w:rsidRPr="00BF04C9">
        <w:rPr>
          <w:sz w:val="24"/>
          <w:szCs w:val="24"/>
        </w:rPr>
        <w:tab/>
      </w:r>
      <w:r w:rsidRPr="00BF04C9">
        <w:rPr>
          <w:sz w:val="24"/>
          <w:szCs w:val="24"/>
          <w:u w:val="single"/>
        </w:rPr>
        <w:t>Pohrana digitalne datoteke:</w:t>
      </w:r>
      <w:r w:rsidRPr="00BF04C9">
        <w:rPr>
          <w:sz w:val="24"/>
          <w:szCs w:val="24"/>
        </w:rPr>
        <w:t xml:space="preserve"> Nakon što ste skenirali film, digitalne datoteke potrebno je pohraniti sa svim potrebnim metapoda</w:t>
      </w:r>
      <w:r>
        <w:rPr>
          <w:sz w:val="24"/>
          <w:szCs w:val="24"/>
        </w:rPr>
        <w:t>t</w:t>
      </w:r>
      <w:r w:rsidRPr="00BF04C9">
        <w:rPr>
          <w:sz w:val="24"/>
          <w:szCs w:val="24"/>
        </w:rPr>
        <w:t xml:space="preserve">cima. Preporuka je da </w:t>
      </w:r>
      <w:r>
        <w:rPr>
          <w:sz w:val="24"/>
          <w:szCs w:val="24"/>
        </w:rPr>
        <w:t xml:space="preserve">se </w:t>
      </w:r>
      <w:r w:rsidRPr="00BF04C9">
        <w:rPr>
          <w:sz w:val="24"/>
          <w:szCs w:val="24"/>
        </w:rPr>
        <w:t>digitalne datoteke čuvaju na najmanje tri (3) različita nosača/sustava kako bi se izbjegao neplanirani gubitak podataka.</w:t>
      </w:r>
    </w:p>
    <w:p w:rsidR="004B4292" w:rsidRPr="00BF04C9" w:rsidRDefault="004B4292" w:rsidP="00451451">
      <w:pPr>
        <w:spacing w:line="276" w:lineRule="auto"/>
        <w:ind w:left="708"/>
        <w:jc w:val="both"/>
        <w:rPr>
          <w:sz w:val="24"/>
          <w:szCs w:val="24"/>
        </w:rPr>
      </w:pPr>
      <w:r w:rsidRPr="00BF04C9">
        <w:rPr>
          <w:sz w:val="24"/>
          <w:szCs w:val="24"/>
        </w:rPr>
        <w:t>•</w:t>
      </w:r>
      <w:r w:rsidRPr="00BF04C9">
        <w:rPr>
          <w:sz w:val="24"/>
          <w:szCs w:val="24"/>
        </w:rPr>
        <w:tab/>
      </w:r>
      <w:r w:rsidRPr="00BF04C9">
        <w:rPr>
          <w:sz w:val="24"/>
          <w:szCs w:val="24"/>
          <w:u w:val="single"/>
        </w:rPr>
        <w:t>Pohrana filmske vrpce:</w:t>
      </w:r>
      <w:r w:rsidRPr="00BF04C9">
        <w:rPr>
          <w:sz w:val="24"/>
          <w:szCs w:val="24"/>
        </w:rPr>
        <w:t xml:space="preserve"> Na kraju postupka digitalizacije potrebno je pohraniti filmsku vrpcu nazad u spremište s odgovarajućim mikroklimatskim uvjetima uz dopunu podataka o digitalizaciji kako biste ga sačuvali za buduću upotrebu i izbjegli dvostruku digitalizaciju istog gradiva.</w:t>
      </w:r>
    </w:p>
    <w:p w:rsidR="004B4292" w:rsidRPr="00BF04C9" w:rsidRDefault="004B4292" w:rsidP="00451451">
      <w:pPr>
        <w:spacing w:line="276" w:lineRule="auto"/>
        <w:jc w:val="both"/>
        <w:rPr>
          <w:sz w:val="24"/>
          <w:szCs w:val="24"/>
        </w:rPr>
      </w:pPr>
    </w:p>
    <w:p w:rsidR="004B4292" w:rsidRPr="00BF04C9" w:rsidRDefault="004B4292" w:rsidP="00451451">
      <w:pPr>
        <w:spacing w:line="276" w:lineRule="auto"/>
        <w:jc w:val="both"/>
        <w:rPr>
          <w:sz w:val="24"/>
          <w:szCs w:val="24"/>
        </w:rPr>
      </w:pPr>
      <w:r w:rsidRPr="00BF04C9">
        <w:rPr>
          <w:sz w:val="24"/>
          <w:szCs w:val="24"/>
        </w:rPr>
        <w:t xml:space="preserve">Općenito, digitalizacija filmske vrpce može biti dugotrajan proces, ali je neophodna za očuvanje i prezentaciju filmske baštine u digitalnom formatu. </w:t>
      </w:r>
    </w:p>
    <w:p w:rsidR="004B4292" w:rsidRPr="00BF04C9" w:rsidRDefault="004B4292" w:rsidP="004B4292">
      <w:pPr>
        <w:jc w:val="both"/>
        <w:rPr>
          <w:sz w:val="24"/>
          <w:szCs w:val="24"/>
        </w:rPr>
      </w:pPr>
    </w:p>
    <w:p w:rsidR="004B4292" w:rsidRPr="00BF04C9" w:rsidRDefault="004B4292" w:rsidP="004B4292">
      <w:pPr>
        <w:jc w:val="both"/>
        <w:rPr>
          <w:sz w:val="24"/>
          <w:szCs w:val="24"/>
        </w:rPr>
      </w:pPr>
    </w:p>
    <w:p w:rsidR="004B4292" w:rsidRPr="00BF04C9" w:rsidRDefault="004B4292" w:rsidP="006E6D01">
      <w:pPr>
        <w:pStyle w:val="Heading4"/>
        <w:numPr>
          <w:ilvl w:val="0"/>
          <w:numId w:val="0"/>
        </w:numPr>
      </w:pPr>
      <w:r w:rsidRPr="00BF04C9">
        <w:t>4.</w:t>
      </w:r>
      <w:r w:rsidR="006E6D01">
        <w:t>2</w:t>
      </w:r>
      <w:r w:rsidRPr="00BF04C9">
        <w:t>.2. Digitalizacija videovrpce</w:t>
      </w:r>
    </w:p>
    <w:p w:rsidR="004B4292" w:rsidRPr="00BF04C9" w:rsidRDefault="004B4292" w:rsidP="004B4292">
      <w:pPr>
        <w:jc w:val="both"/>
        <w:rPr>
          <w:sz w:val="24"/>
          <w:szCs w:val="24"/>
        </w:rPr>
      </w:pPr>
    </w:p>
    <w:p w:rsidR="004B4292" w:rsidRPr="00BF04C9" w:rsidRDefault="004B4292" w:rsidP="00451451">
      <w:pPr>
        <w:spacing w:line="276" w:lineRule="auto"/>
        <w:jc w:val="both"/>
        <w:rPr>
          <w:sz w:val="24"/>
          <w:szCs w:val="24"/>
        </w:rPr>
      </w:pPr>
      <w:r w:rsidRPr="00BF04C9">
        <w:rPr>
          <w:sz w:val="24"/>
          <w:szCs w:val="24"/>
        </w:rPr>
        <w:t>Videovrpce su od 60-ih godina 20. stoljeća bile popularan medij za snimanje i pohranjivanje pokretnih slika u obliku elektroničkog zapisa. Naširoko su se koristile u osobne i profesionalne svrhe, uključujući kućne filmove, televizijske emisije, dokumentarne i TV filmove zahvaljujući svojoj relativno niskoj cijeni, jednostavnosti tehnologije te mogućnosti višestrukog korištenja. Videovrpce s</w:t>
      </w:r>
      <w:r>
        <w:rPr>
          <w:sz w:val="24"/>
          <w:szCs w:val="24"/>
        </w:rPr>
        <w:t>e</w:t>
      </w:r>
      <w:r w:rsidRPr="00BF04C9">
        <w:rPr>
          <w:sz w:val="24"/>
          <w:szCs w:val="24"/>
        </w:rPr>
        <w:t xml:space="preserve"> najčešće dijele prema formatima</w:t>
      </w:r>
      <w:r>
        <w:rPr>
          <w:sz w:val="24"/>
          <w:szCs w:val="24"/>
        </w:rPr>
        <w:t>,</w:t>
      </w:r>
      <w:r w:rsidRPr="00BF04C9">
        <w:rPr>
          <w:sz w:val="24"/>
          <w:szCs w:val="24"/>
        </w:rPr>
        <w:t xml:space="preserve"> tj. videosustavima za koje su bile predviđene. </w:t>
      </w:r>
    </w:p>
    <w:p w:rsidR="004B4292" w:rsidRPr="00BF04C9" w:rsidRDefault="004B4292" w:rsidP="00451451">
      <w:pPr>
        <w:spacing w:line="276" w:lineRule="auto"/>
        <w:jc w:val="both"/>
        <w:rPr>
          <w:sz w:val="24"/>
          <w:szCs w:val="24"/>
        </w:rPr>
      </w:pPr>
      <w:r w:rsidRPr="00BF04C9">
        <w:rPr>
          <w:sz w:val="24"/>
          <w:szCs w:val="24"/>
        </w:rPr>
        <w:t>Iako se u njihovoj povijesti pojavilo stotinjak različitih formata</w:t>
      </w:r>
      <w:r>
        <w:rPr>
          <w:sz w:val="24"/>
          <w:szCs w:val="24"/>
        </w:rPr>
        <w:t>,</w:t>
      </w:r>
      <w:r w:rsidRPr="00BF04C9">
        <w:rPr>
          <w:sz w:val="24"/>
          <w:szCs w:val="24"/>
        </w:rPr>
        <w:t xml:space="preserve"> najčešće se susrećemo s raznim verzijama VHS, Beta, DV, MiniDV, U-Matic te Sony 8 formata. Međutim, s dolaskom digitalne tehnologije videovrpce su postale zastarjele i javila se potreba za </w:t>
      </w:r>
      <w:r>
        <w:rPr>
          <w:sz w:val="24"/>
          <w:szCs w:val="24"/>
        </w:rPr>
        <w:t xml:space="preserve">njihovom </w:t>
      </w:r>
      <w:r w:rsidRPr="00BF04C9">
        <w:rPr>
          <w:sz w:val="24"/>
          <w:szCs w:val="24"/>
        </w:rPr>
        <w:t>digitalizacijom</w:t>
      </w:r>
      <w:r>
        <w:rPr>
          <w:sz w:val="24"/>
          <w:szCs w:val="24"/>
        </w:rPr>
        <w:t>.</w:t>
      </w:r>
    </w:p>
    <w:p w:rsidR="004B4292" w:rsidRPr="00BF04C9" w:rsidRDefault="004B4292" w:rsidP="00451451">
      <w:pPr>
        <w:spacing w:line="276" w:lineRule="auto"/>
        <w:jc w:val="both"/>
        <w:rPr>
          <w:sz w:val="24"/>
          <w:szCs w:val="24"/>
        </w:rPr>
      </w:pPr>
    </w:p>
    <w:p w:rsidR="004B4292" w:rsidRPr="00BF04C9" w:rsidRDefault="004B4292" w:rsidP="00451451">
      <w:pPr>
        <w:spacing w:line="276" w:lineRule="auto"/>
        <w:jc w:val="both"/>
        <w:rPr>
          <w:sz w:val="24"/>
          <w:szCs w:val="24"/>
        </w:rPr>
      </w:pPr>
      <w:r w:rsidRPr="00BF04C9">
        <w:rPr>
          <w:sz w:val="24"/>
          <w:szCs w:val="24"/>
        </w:rPr>
        <w:t>Digitalizacija videovrpc</w:t>
      </w:r>
      <w:r>
        <w:rPr>
          <w:sz w:val="24"/>
          <w:szCs w:val="24"/>
        </w:rPr>
        <w:t>a</w:t>
      </w:r>
      <w:r w:rsidRPr="00BF04C9">
        <w:rPr>
          <w:sz w:val="24"/>
          <w:szCs w:val="24"/>
        </w:rPr>
        <w:t xml:space="preserve"> uključuje pretvaranje analognih videosignala na vrpci u digitalne podatke koji se mogu pohraniti i kojima se može manipulirati na računalu. Ovaj proces čuva izvorni sadržaj</w:t>
      </w:r>
      <w:r>
        <w:rPr>
          <w:sz w:val="24"/>
          <w:szCs w:val="24"/>
        </w:rPr>
        <w:t xml:space="preserve"> te </w:t>
      </w:r>
      <w:r w:rsidRPr="00BF04C9">
        <w:rPr>
          <w:sz w:val="24"/>
          <w:szCs w:val="24"/>
        </w:rPr>
        <w:t>mu</w:t>
      </w:r>
      <w:r>
        <w:rPr>
          <w:sz w:val="24"/>
          <w:szCs w:val="24"/>
        </w:rPr>
        <w:t xml:space="preserve"> </w:t>
      </w:r>
      <w:r w:rsidRPr="00BF04C9">
        <w:rPr>
          <w:sz w:val="24"/>
          <w:szCs w:val="24"/>
        </w:rPr>
        <w:t>olakšava pristup i dijeljenje s drugima. Evo nekih od ključnih prednosti digitalizacije videokaseta:</w:t>
      </w:r>
    </w:p>
    <w:p w:rsidR="004B4292" w:rsidRPr="00BF04C9" w:rsidRDefault="004B4292" w:rsidP="00451451">
      <w:pPr>
        <w:spacing w:line="276" w:lineRule="auto"/>
        <w:jc w:val="both"/>
        <w:rPr>
          <w:sz w:val="24"/>
          <w:szCs w:val="24"/>
        </w:rPr>
      </w:pPr>
    </w:p>
    <w:p w:rsidR="004B4292" w:rsidRPr="00BF04C9" w:rsidRDefault="004B4292" w:rsidP="00451451">
      <w:pPr>
        <w:spacing w:line="276" w:lineRule="auto"/>
        <w:ind w:left="708"/>
        <w:jc w:val="both"/>
        <w:rPr>
          <w:sz w:val="24"/>
          <w:szCs w:val="24"/>
        </w:rPr>
      </w:pPr>
      <w:r w:rsidRPr="00BF04C9">
        <w:rPr>
          <w:sz w:val="24"/>
          <w:szCs w:val="24"/>
        </w:rPr>
        <w:t>•</w:t>
      </w:r>
      <w:r w:rsidRPr="00BF04C9">
        <w:rPr>
          <w:sz w:val="24"/>
          <w:szCs w:val="24"/>
        </w:rPr>
        <w:tab/>
      </w:r>
      <w:r w:rsidRPr="00BF04C9">
        <w:rPr>
          <w:sz w:val="24"/>
          <w:szCs w:val="24"/>
          <w:u w:val="single"/>
        </w:rPr>
        <w:t>Očuvanje:</w:t>
      </w:r>
      <w:r w:rsidRPr="00BF04C9">
        <w:rPr>
          <w:sz w:val="24"/>
          <w:szCs w:val="24"/>
        </w:rPr>
        <w:t xml:space="preserve"> Videovrpce mogu s vremenom postati neispravne zbog izlaganja toplini, vlazi i magnetskim poljima. Digitalizacija videovrpc</w:t>
      </w:r>
      <w:r>
        <w:rPr>
          <w:sz w:val="24"/>
          <w:szCs w:val="24"/>
        </w:rPr>
        <w:t>a</w:t>
      </w:r>
      <w:r w:rsidRPr="00BF04C9">
        <w:rPr>
          <w:sz w:val="24"/>
          <w:szCs w:val="24"/>
        </w:rPr>
        <w:t xml:space="preserve"> osigurava očuvanje izvornog sadržaja i zaštitu od daljnjeg oštećenja.</w:t>
      </w:r>
    </w:p>
    <w:p w:rsidR="004B4292" w:rsidRPr="00BF04C9" w:rsidRDefault="004B4292" w:rsidP="00451451">
      <w:pPr>
        <w:spacing w:line="276" w:lineRule="auto"/>
        <w:ind w:left="708"/>
        <w:jc w:val="both"/>
        <w:rPr>
          <w:sz w:val="24"/>
          <w:szCs w:val="24"/>
        </w:rPr>
      </w:pPr>
      <w:r w:rsidRPr="00BF04C9">
        <w:rPr>
          <w:sz w:val="24"/>
          <w:szCs w:val="24"/>
        </w:rPr>
        <w:t>•</w:t>
      </w:r>
      <w:r w:rsidRPr="00BF04C9">
        <w:rPr>
          <w:sz w:val="24"/>
          <w:szCs w:val="24"/>
        </w:rPr>
        <w:tab/>
      </w:r>
      <w:r w:rsidRPr="00BF04C9">
        <w:rPr>
          <w:sz w:val="24"/>
          <w:szCs w:val="24"/>
          <w:u w:val="single"/>
        </w:rPr>
        <w:t>Pristupačnost:</w:t>
      </w:r>
      <w:r w:rsidRPr="00BF04C9">
        <w:rPr>
          <w:sz w:val="24"/>
          <w:szCs w:val="24"/>
        </w:rPr>
        <w:t xml:space="preserve"> Digitaliziranom videosadržaju može se lako pristupiti na različitim uređajima, uključujući računala, pametne telefone i tablete, te omoguć</w:t>
      </w:r>
      <w:r>
        <w:rPr>
          <w:sz w:val="24"/>
          <w:szCs w:val="24"/>
        </w:rPr>
        <w:t>uje</w:t>
      </w:r>
      <w:r w:rsidRPr="00BF04C9">
        <w:rPr>
          <w:sz w:val="24"/>
          <w:szCs w:val="24"/>
        </w:rPr>
        <w:t xml:space="preserve"> lakše dijeljenje sadržaja s korisnicima.</w:t>
      </w:r>
    </w:p>
    <w:p w:rsidR="004B4292" w:rsidRPr="00BF04C9" w:rsidRDefault="004B4292" w:rsidP="00451451">
      <w:pPr>
        <w:spacing w:line="276" w:lineRule="auto"/>
        <w:ind w:left="708"/>
        <w:jc w:val="both"/>
        <w:rPr>
          <w:sz w:val="24"/>
          <w:szCs w:val="24"/>
        </w:rPr>
      </w:pPr>
      <w:r w:rsidRPr="00BF04C9">
        <w:rPr>
          <w:sz w:val="24"/>
          <w:szCs w:val="24"/>
        </w:rPr>
        <w:t>•</w:t>
      </w:r>
      <w:r w:rsidRPr="00BF04C9">
        <w:rPr>
          <w:sz w:val="24"/>
          <w:szCs w:val="24"/>
        </w:rPr>
        <w:tab/>
      </w:r>
      <w:r w:rsidRPr="00BF04C9">
        <w:rPr>
          <w:sz w:val="24"/>
          <w:szCs w:val="24"/>
          <w:u w:val="single"/>
        </w:rPr>
        <w:t>Uređivanje:</w:t>
      </w:r>
      <w:r w:rsidRPr="00BF04C9">
        <w:rPr>
          <w:sz w:val="24"/>
          <w:szCs w:val="24"/>
        </w:rPr>
        <w:t xml:space="preserve"> Nakon što se videosadržaj digitalizira, može ga se jednostavno uređivati </w:t>
      </w:r>
      <w:r>
        <w:rPr>
          <w:sz w:val="24"/>
          <w:szCs w:val="24"/>
        </w:rPr>
        <w:t xml:space="preserve">uz </w:t>
      </w:r>
      <w:r w:rsidRPr="00BF04C9">
        <w:rPr>
          <w:sz w:val="24"/>
          <w:szCs w:val="24"/>
        </w:rPr>
        <w:t>pomoć programa za uređivanje videa</w:t>
      </w:r>
      <w:r>
        <w:rPr>
          <w:sz w:val="24"/>
          <w:szCs w:val="24"/>
        </w:rPr>
        <w:t>,</w:t>
      </w:r>
      <w:r w:rsidRPr="00BF04C9">
        <w:rPr>
          <w:sz w:val="24"/>
          <w:szCs w:val="24"/>
        </w:rPr>
        <w:t xml:space="preserve"> što omogućuje uređivanje sadržaja, uklanjanje neželjenih ili neispravnih dijelova i dodavanje novih sadržaja (poput najava, natpisa, i sl.)</w:t>
      </w:r>
      <w:r>
        <w:rPr>
          <w:sz w:val="24"/>
          <w:szCs w:val="24"/>
        </w:rPr>
        <w:t>.</w:t>
      </w:r>
    </w:p>
    <w:p w:rsidR="004B4292" w:rsidRPr="00BF04C9" w:rsidRDefault="004B4292" w:rsidP="00451451">
      <w:pPr>
        <w:spacing w:line="276" w:lineRule="auto"/>
        <w:ind w:left="708"/>
        <w:jc w:val="both"/>
        <w:rPr>
          <w:sz w:val="24"/>
          <w:szCs w:val="24"/>
        </w:rPr>
      </w:pPr>
      <w:r w:rsidRPr="00BF04C9">
        <w:rPr>
          <w:sz w:val="24"/>
          <w:szCs w:val="24"/>
        </w:rPr>
        <w:t>•</w:t>
      </w:r>
      <w:r w:rsidRPr="00BF04C9">
        <w:rPr>
          <w:sz w:val="24"/>
          <w:szCs w:val="24"/>
        </w:rPr>
        <w:tab/>
      </w:r>
      <w:r w:rsidRPr="00BF04C9">
        <w:rPr>
          <w:sz w:val="24"/>
          <w:szCs w:val="24"/>
          <w:u w:val="single"/>
        </w:rPr>
        <w:t>Pohrana:</w:t>
      </w:r>
      <w:r w:rsidRPr="00BF04C9">
        <w:rPr>
          <w:sz w:val="24"/>
          <w:szCs w:val="24"/>
        </w:rPr>
        <w:t xml:space="preserve"> Digitalizirani videosadržaj može se pohraniti na tvrdim diskovima, pohrani u oblaku ili drugim digitalnim medijima, što olakšava organizaciju i upravljanje.</w:t>
      </w:r>
    </w:p>
    <w:p w:rsidR="004B4292" w:rsidRPr="00BF04C9" w:rsidRDefault="004B4292" w:rsidP="00451451">
      <w:pPr>
        <w:spacing w:line="276" w:lineRule="auto"/>
        <w:ind w:left="708"/>
        <w:jc w:val="both"/>
        <w:rPr>
          <w:sz w:val="24"/>
          <w:szCs w:val="24"/>
        </w:rPr>
      </w:pPr>
    </w:p>
    <w:p w:rsidR="004B4292" w:rsidRPr="00BF04C9" w:rsidRDefault="004B4292" w:rsidP="00451451">
      <w:pPr>
        <w:spacing w:line="276" w:lineRule="auto"/>
        <w:ind w:left="708"/>
        <w:jc w:val="both"/>
        <w:rPr>
          <w:sz w:val="24"/>
          <w:szCs w:val="24"/>
        </w:rPr>
      </w:pPr>
      <w:r w:rsidRPr="00BF04C9">
        <w:rPr>
          <w:sz w:val="24"/>
          <w:szCs w:val="24"/>
        </w:rPr>
        <w:t>Proces digitalizacije videovrpc</w:t>
      </w:r>
      <w:r>
        <w:rPr>
          <w:sz w:val="24"/>
          <w:szCs w:val="24"/>
        </w:rPr>
        <w:t>a</w:t>
      </w:r>
      <w:r w:rsidRPr="00BF04C9">
        <w:rPr>
          <w:sz w:val="24"/>
          <w:szCs w:val="24"/>
        </w:rPr>
        <w:t xml:space="preserve"> sastoji se od povezivanja uređaja za reprodukciju videovrpce s uređajem za snimanje te uređaja za snimanje s vašim računalom. Nakon što je sve postavljeno, možete početi snimati videosadržaj s vrpce i spremati ga na svoje računalo. Proces može biti dugotrajan, ovisno o duljini i kvaliteti videozapisa, no danas je nužan i neizostavan ako se želi pristupiti videosadržaju s elektroničkog medija. </w:t>
      </w:r>
    </w:p>
    <w:p w:rsidR="004B4292" w:rsidRPr="00BF04C9" w:rsidRDefault="004B4292" w:rsidP="00451451">
      <w:pPr>
        <w:spacing w:line="276" w:lineRule="auto"/>
        <w:ind w:left="708"/>
        <w:jc w:val="both"/>
        <w:rPr>
          <w:sz w:val="24"/>
          <w:szCs w:val="24"/>
        </w:rPr>
      </w:pPr>
      <w:r w:rsidRPr="00BF04C9">
        <w:rPr>
          <w:sz w:val="24"/>
          <w:szCs w:val="24"/>
        </w:rPr>
        <w:t>Za digitalizaciju videovrpc</w:t>
      </w:r>
      <w:r>
        <w:rPr>
          <w:sz w:val="24"/>
          <w:szCs w:val="24"/>
        </w:rPr>
        <w:t>a</w:t>
      </w:r>
      <w:r w:rsidRPr="00BF04C9">
        <w:rPr>
          <w:sz w:val="24"/>
          <w:szCs w:val="24"/>
        </w:rPr>
        <w:t xml:space="preserve"> treba osigurati odgovarajući radni proces koji uključuje sljedeće:</w:t>
      </w:r>
    </w:p>
    <w:p w:rsidR="004B4292" w:rsidRPr="00BF04C9" w:rsidRDefault="004B4292" w:rsidP="00451451">
      <w:pPr>
        <w:spacing w:line="276" w:lineRule="auto"/>
        <w:ind w:left="708"/>
        <w:jc w:val="both"/>
        <w:rPr>
          <w:sz w:val="24"/>
          <w:szCs w:val="24"/>
        </w:rPr>
      </w:pPr>
      <w:r w:rsidRPr="00BF04C9">
        <w:rPr>
          <w:sz w:val="24"/>
          <w:szCs w:val="24"/>
        </w:rPr>
        <w:t>•</w:t>
      </w:r>
      <w:r w:rsidRPr="00BF04C9">
        <w:rPr>
          <w:sz w:val="24"/>
          <w:szCs w:val="24"/>
        </w:rPr>
        <w:tab/>
      </w:r>
      <w:r w:rsidRPr="00BF04C9">
        <w:rPr>
          <w:sz w:val="24"/>
          <w:szCs w:val="24"/>
          <w:u w:val="single"/>
        </w:rPr>
        <w:t>Uređaj za reprodukciju videovrpce</w:t>
      </w:r>
      <w:r w:rsidRPr="00BF04C9">
        <w:rPr>
          <w:sz w:val="24"/>
          <w:szCs w:val="24"/>
        </w:rPr>
        <w:t xml:space="preserve">: prije svega potrebno je osigurati uređaj za reprodukciju videovrpce kompatibilan vrpcama koje želite digitalizirati. Iznimno je </w:t>
      </w:r>
      <w:r w:rsidRPr="00BF04C9">
        <w:rPr>
          <w:sz w:val="24"/>
          <w:szCs w:val="24"/>
        </w:rPr>
        <w:lastRenderedPageBreak/>
        <w:t>bitno prije samo</w:t>
      </w:r>
      <w:r>
        <w:rPr>
          <w:sz w:val="24"/>
          <w:szCs w:val="24"/>
        </w:rPr>
        <w:t>g</w:t>
      </w:r>
      <w:r w:rsidRPr="00BF04C9">
        <w:rPr>
          <w:sz w:val="24"/>
          <w:szCs w:val="24"/>
        </w:rPr>
        <w:t xml:space="preserve"> početka rada provjeriti </w:t>
      </w:r>
      <w:r>
        <w:rPr>
          <w:sz w:val="24"/>
          <w:szCs w:val="24"/>
        </w:rPr>
        <w:t>je li</w:t>
      </w:r>
      <w:r w:rsidRPr="00BF04C9">
        <w:rPr>
          <w:sz w:val="24"/>
          <w:szCs w:val="24"/>
        </w:rPr>
        <w:t xml:space="preserve"> uređaj za reprodukciju (player) u ispravnom stanju te je li kompatibilan s vašim uređajem za snimanje</w:t>
      </w:r>
      <w:r>
        <w:rPr>
          <w:sz w:val="24"/>
          <w:szCs w:val="24"/>
        </w:rPr>
        <w:t>.</w:t>
      </w:r>
    </w:p>
    <w:p w:rsidR="004B4292" w:rsidRPr="00BF04C9" w:rsidRDefault="004B4292" w:rsidP="00451451">
      <w:pPr>
        <w:spacing w:line="276" w:lineRule="auto"/>
        <w:ind w:left="708"/>
        <w:jc w:val="both"/>
        <w:rPr>
          <w:sz w:val="24"/>
          <w:szCs w:val="24"/>
        </w:rPr>
      </w:pPr>
      <w:r w:rsidRPr="00BF04C9">
        <w:rPr>
          <w:sz w:val="24"/>
          <w:szCs w:val="24"/>
        </w:rPr>
        <w:t>•</w:t>
      </w:r>
      <w:r w:rsidRPr="00BF04C9">
        <w:rPr>
          <w:sz w:val="24"/>
          <w:szCs w:val="24"/>
        </w:rPr>
        <w:tab/>
      </w:r>
      <w:r w:rsidRPr="00BF04C9">
        <w:rPr>
          <w:sz w:val="24"/>
          <w:szCs w:val="24"/>
          <w:u w:val="single"/>
        </w:rPr>
        <w:t>Uređaj za snimanje videa:</w:t>
      </w:r>
      <w:r w:rsidRPr="00BF04C9">
        <w:rPr>
          <w:sz w:val="24"/>
          <w:szCs w:val="24"/>
        </w:rPr>
        <w:t xml:space="preserve"> Popularno nazvan videokartica</w:t>
      </w:r>
      <w:r>
        <w:rPr>
          <w:sz w:val="24"/>
          <w:szCs w:val="24"/>
        </w:rPr>
        <w:t>,</w:t>
      </w:r>
      <w:r w:rsidRPr="00BF04C9">
        <w:rPr>
          <w:sz w:val="24"/>
          <w:szCs w:val="24"/>
        </w:rPr>
        <w:t xml:space="preserve"> hardverski je uređaj koji povezuje uređaj za reprodukciju s vašim računalom i omogućuje vam snimanje videa s videovrpce. Dostupno je nekoliko vrsta uređaja za snimanje, uključujući USB uređaje za snimanje, PCI kartice za snimanje i samostalne uređaje za snimanje.</w:t>
      </w:r>
    </w:p>
    <w:p w:rsidR="004B4292" w:rsidRPr="00BF04C9" w:rsidRDefault="004B4292" w:rsidP="00451451">
      <w:pPr>
        <w:spacing w:line="276" w:lineRule="auto"/>
        <w:ind w:left="708"/>
        <w:jc w:val="both"/>
        <w:rPr>
          <w:sz w:val="24"/>
          <w:szCs w:val="24"/>
        </w:rPr>
      </w:pPr>
      <w:r w:rsidRPr="00BF04C9">
        <w:rPr>
          <w:sz w:val="24"/>
          <w:szCs w:val="24"/>
        </w:rPr>
        <w:t>•</w:t>
      </w:r>
      <w:r w:rsidRPr="00BF04C9">
        <w:rPr>
          <w:sz w:val="24"/>
          <w:szCs w:val="24"/>
        </w:rPr>
        <w:tab/>
      </w:r>
      <w:r w:rsidRPr="00BF04C9">
        <w:rPr>
          <w:sz w:val="24"/>
          <w:szCs w:val="24"/>
          <w:u w:val="single"/>
        </w:rPr>
        <w:t>Digitalni program:</w:t>
      </w:r>
      <w:r w:rsidRPr="00BF04C9">
        <w:rPr>
          <w:sz w:val="24"/>
          <w:szCs w:val="24"/>
        </w:rPr>
        <w:t xml:space="preserve"> za uspješnu digitalizaciju potreban je i digitalni program (softver) za snimanje videa da biste videozapis s vrpce preuzeli i spremili na svoje računalo. Većina uređaja za snimanje dolazi s vlastitim programom za snimanje, ali također možete koristiti program treće strane kao što je Adobe Premiere, Final Cut Pro ili Windows Movie Maker.</w:t>
      </w:r>
    </w:p>
    <w:p w:rsidR="004B4292" w:rsidRPr="00BF04C9" w:rsidRDefault="004B4292" w:rsidP="00451451">
      <w:pPr>
        <w:spacing w:line="276" w:lineRule="auto"/>
        <w:ind w:left="708"/>
        <w:jc w:val="both"/>
        <w:rPr>
          <w:sz w:val="24"/>
          <w:szCs w:val="24"/>
        </w:rPr>
      </w:pPr>
    </w:p>
    <w:p w:rsidR="004B4292" w:rsidRPr="00BF04C9" w:rsidRDefault="004B4292" w:rsidP="00451451">
      <w:pPr>
        <w:spacing w:line="276" w:lineRule="auto"/>
        <w:jc w:val="both"/>
        <w:rPr>
          <w:sz w:val="24"/>
          <w:szCs w:val="24"/>
        </w:rPr>
      </w:pPr>
      <w:r w:rsidRPr="00BF04C9">
        <w:rPr>
          <w:sz w:val="24"/>
          <w:szCs w:val="24"/>
        </w:rPr>
        <w:t>Postupci pri digitalizaciji videogradiva su sljedeći:</w:t>
      </w:r>
    </w:p>
    <w:p w:rsidR="004B4292" w:rsidRPr="00BF04C9" w:rsidRDefault="004B4292" w:rsidP="00451451">
      <w:pPr>
        <w:spacing w:line="276" w:lineRule="auto"/>
        <w:jc w:val="both"/>
        <w:rPr>
          <w:sz w:val="24"/>
          <w:szCs w:val="24"/>
        </w:rPr>
      </w:pPr>
    </w:p>
    <w:p w:rsidR="004B4292" w:rsidRPr="00BF04C9" w:rsidRDefault="004B4292" w:rsidP="00451451">
      <w:pPr>
        <w:spacing w:line="276" w:lineRule="auto"/>
        <w:jc w:val="both"/>
        <w:rPr>
          <w:sz w:val="24"/>
          <w:szCs w:val="24"/>
        </w:rPr>
      </w:pPr>
      <w:r w:rsidRPr="00BF04C9">
        <w:rPr>
          <w:sz w:val="24"/>
          <w:szCs w:val="24"/>
        </w:rPr>
        <w:t>•</w:t>
      </w:r>
      <w:r w:rsidRPr="00BF04C9">
        <w:rPr>
          <w:sz w:val="24"/>
          <w:szCs w:val="24"/>
        </w:rPr>
        <w:tab/>
        <w:t>Identifikacija videovrpce: Ako se radi o videovrpci koj</w:t>
      </w:r>
      <w:r>
        <w:rPr>
          <w:sz w:val="24"/>
          <w:szCs w:val="24"/>
        </w:rPr>
        <w:t>a</w:t>
      </w:r>
      <w:r w:rsidRPr="00BF04C9">
        <w:rPr>
          <w:sz w:val="24"/>
          <w:szCs w:val="24"/>
        </w:rPr>
        <w:t xml:space="preserve"> je dio sređene zbirke</w:t>
      </w:r>
      <w:r>
        <w:rPr>
          <w:sz w:val="24"/>
          <w:szCs w:val="24"/>
        </w:rPr>
        <w:t>,</w:t>
      </w:r>
      <w:r w:rsidRPr="00BF04C9">
        <w:rPr>
          <w:sz w:val="24"/>
          <w:szCs w:val="24"/>
        </w:rPr>
        <w:t xml:space="preserve"> potrebno je sve dostupne podatke sačuvati te ih primijeniti u određivanju parametara digitalizacije. U slučaju da se radi o nesređenim videovrpcama</w:t>
      </w:r>
      <w:r>
        <w:rPr>
          <w:sz w:val="24"/>
          <w:szCs w:val="24"/>
        </w:rPr>
        <w:t>,</w:t>
      </w:r>
      <w:r w:rsidRPr="00BF04C9">
        <w:rPr>
          <w:sz w:val="24"/>
          <w:szCs w:val="24"/>
        </w:rPr>
        <w:t xml:space="preserve"> potrebno ih je prije svega identificirati koliko je god moguće i te podatke povezati s daljnjim postupanjem</w:t>
      </w:r>
      <w:r>
        <w:rPr>
          <w:sz w:val="24"/>
          <w:szCs w:val="24"/>
        </w:rPr>
        <w:t>,</w:t>
      </w:r>
      <w:r w:rsidRPr="00BF04C9">
        <w:rPr>
          <w:sz w:val="24"/>
          <w:szCs w:val="24"/>
        </w:rPr>
        <w:t xml:space="preserve"> završno s obilježavanjem stvorenog digitalnog zapisa. Elementi identifikacije </w:t>
      </w:r>
      <w:r>
        <w:rPr>
          <w:sz w:val="24"/>
          <w:szCs w:val="24"/>
        </w:rPr>
        <w:t>je</w:t>
      </w:r>
      <w:r w:rsidRPr="00BF04C9">
        <w:rPr>
          <w:sz w:val="24"/>
          <w:szCs w:val="24"/>
        </w:rPr>
        <w:t>su</w:t>
      </w:r>
      <w:r>
        <w:rPr>
          <w:sz w:val="24"/>
          <w:szCs w:val="24"/>
        </w:rPr>
        <w:t>:</w:t>
      </w:r>
      <w:r w:rsidRPr="00BF04C9">
        <w:rPr>
          <w:sz w:val="24"/>
          <w:szCs w:val="24"/>
        </w:rPr>
        <w:t xml:space="preserve"> naslov zapisa/djela, autori, producent, zemlja porijekla, vrsta zapisa, videosustav, videoformat, postojanje zvučnog zapisa i dr. Jednako tako potrebno je utvrditi cjelovitost videozapisa/djela kao i postojanje eventualnih verzija istog zapisa/djela u zbirci. U postupku identifikacije i evidencije videogradiva preporuč</w:t>
      </w:r>
      <w:r>
        <w:rPr>
          <w:sz w:val="24"/>
          <w:szCs w:val="24"/>
        </w:rPr>
        <w:t>uje</w:t>
      </w:r>
      <w:r w:rsidRPr="00BF04C9">
        <w:rPr>
          <w:sz w:val="24"/>
          <w:szCs w:val="24"/>
        </w:rPr>
        <w:t xml:space="preserve"> se koristiti FIAF-ov priručnik za katalogizaciju pokretnih slika</w:t>
      </w:r>
      <w:r>
        <w:rPr>
          <w:sz w:val="24"/>
          <w:szCs w:val="24"/>
        </w:rPr>
        <w:t>.</w:t>
      </w:r>
      <w:r w:rsidRPr="00BF04C9">
        <w:rPr>
          <w:sz w:val="24"/>
          <w:szCs w:val="24"/>
        </w:rPr>
        <w:t xml:space="preserve"> </w:t>
      </w:r>
    </w:p>
    <w:p w:rsidR="004B4292" w:rsidRPr="00BF04C9" w:rsidRDefault="004B4292" w:rsidP="00451451">
      <w:pPr>
        <w:spacing w:line="276" w:lineRule="auto"/>
        <w:jc w:val="both"/>
        <w:rPr>
          <w:sz w:val="24"/>
          <w:szCs w:val="24"/>
        </w:rPr>
      </w:pPr>
      <w:r w:rsidRPr="00BF04C9">
        <w:rPr>
          <w:sz w:val="24"/>
          <w:szCs w:val="24"/>
        </w:rPr>
        <w:t>•</w:t>
      </w:r>
      <w:r w:rsidRPr="00BF04C9">
        <w:rPr>
          <w:sz w:val="24"/>
          <w:szCs w:val="24"/>
        </w:rPr>
        <w:tab/>
        <w:t xml:space="preserve">Priprema videozapisa: prije same digitalizacije potrebno je pregledati videovrpce kako biste bili sigurni da </w:t>
      </w:r>
      <w:r>
        <w:rPr>
          <w:sz w:val="24"/>
          <w:szCs w:val="24"/>
        </w:rPr>
        <w:t>su</w:t>
      </w:r>
      <w:r w:rsidRPr="00BF04C9">
        <w:rPr>
          <w:sz w:val="24"/>
          <w:szCs w:val="24"/>
        </w:rPr>
        <w:t xml:space="preserve"> vrpca i kućište sa svim mehanizmima za transport ispravn</w:t>
      </w:r>
      <w:r>
        <w:rPr>
          <w:sz w:val="24"/>
          <w:szCs w:val="24"/>
        </w:rPr>
        <w:t>i</w:t>
      </w:r>
      <w:r w:rsidRPr="00BF04C9">
        <w:rPr>
          <w:sz w:val="24"/>
          <w:szCs w:val="24"/>
        </w:rPr>
        <w:t xml:space="preserve"> te da nema drugih oštećenja. Za to nam osim fizičkog pregleda koristi i uređaj za reprodukciju videovrpce.</w:t>
      </w:r>
    </w:p>
    <w:p w:rsidR="004B4292" w:rsidRPr="00BF04C9" w:rsidRDefault="004B4292" w:rsidP="00451451">
      <w:pPr>
        <w:spacing w:line="276" w:lineRule="auto"/>
        <w:jc w:val="both"/>
        <w:rPr>
          <w:sz w:val="24"/>
          <w:szCs w:val="24"/>
        </w:rPr>
      </w:pPr>
      <w:r w:rsidRPr="00BF04C9">
        <w:rPr>
          <w:sz w:val="24"/>
          <w:szCs w:val="24"/>
        </w:rPr>
        <w:t>•</w:t>
      </w:r>
      <w:r w:rsidRPr="00BF04C9">
        <w:rPr>
          <w:sz w:val="24"/>
          <w:szCs w:val="24"/>
        </w:rPr>
        <w:tab/>
        <w:t xml:space="preserve">Digitalizacija videovrpce: videovrpcu stavljate u uređaj za reprodukciju te prema uputama uređaja za digitalizaciju i pripadajući program postavljate postavke digitalizacije, ovisno </w:t>
      </w:r>
      <w:r>
        <w:rPr>
          <w:sz w:val="24"/>
          <w:szCs w:val="24"/>
        </w:rPr>
        <w:t xml:space="preserve">o tome </w:t>
      </w:r>
      <w:r w:rsidRPr="00BF04C9">
        <w:rPr>
          <w:sz w:val="24"/>
          <w:szCs w:val="24"/>
        </w:rPr>
        <w:t>koju određenu vrstu videovrpce digitalizirate. Kako se najčešće susrećemo s videozapisima u SD rezoluciji</w:t>
      </w:r>
      <w:r>
        <w:rPr>
          <w:sz w:val="24"/>
          <w:szCs w:val="24"/>
        </w:rPr>
        <w:t>,</w:t>
      </w:r>
      <w:r w:rsidRPr="00BF04C9">
        <w:rPr>
          <w:sz w:val="24"/>
          <w:szCs w:val="24"/>
        </w:rPr>
        <w:t xml:space="preserve"> krajnji je proizvod </w:t>
      </w:r>
      <w:r w:rsidRPr="00721818">
        <w:rPr>
          <w:sz w:val="24"/>
          <w:szCs w:val="24"/>
        </w:rPr>
        <w:t>digitalizacije</w:t>
      </w:r>
      <w:r w:rsidRPr="00BF04C9">
        <w:rPr>
          <w:sz w:val="24"/>
          <w:szCs w:val="24"/>
        </w:rPr>
        <w:t xml:space="preserve"> </w:t>
      </w:r>
      <w:r>
        <w:rPr>
          <w:sz w:val="24"/>
          <w:szCs w:val="24"/>
        </w:rPr>
        <w:t>dokument</w:t>
      </w:r>
      <w:r w:rsidRPr="00BF04C9">
        <w:rPr>
          <w:sz w:val="24"/>
          <w:szCs w:val="24"/>
        </w:rPr>
        <w:t xml:space="preserve"> iste rezolucije. </w:t>
      </w:r>
    </w:p>
    <w:p w:rsidR="004B4292" w:rsidRPr="00BF04C9" w:rsidRDefault="004B4292" w:rsidP="00451451">
      <w:pPr>
        <w:spacing w:line="276" w:lineRule="auto"/>
        <w:jc w:val="both"/>
        <w:rPr>
          <w:sz w:val="24"/>
          <w:szCs w:val="24"/>
        </w:rPr>
      </w:pPr>
      <w:r w:rsidRPr="00BF04C9">
        <w:rPr>
          <w:sz w:val="24"/>
          <w:szCs w:val="24"/>
        </w:rPr>
        <w:t>•</w:t>
      </w:r>
      <w:r w:rsidRPr="00BF04C9">
        <w:rPr>
          <w:sz w:val="24"/>
          <w:szCs w:val="24"/>
        </w:rPr>
        <w:tab/>
        <w:t>Obrada slike i zvuka: za ovaj korak potrebni su posebni programi za snimanje i obradu digitalnih AV zapisa. Većina uređaja za digitalizaciju dolazi s vlastitim softverom, ali može se koristiti i softver treće strane.</w:t>
      </w:r>
    </w:p>
    <w:p w:rsidR="004B4292" w:rsidRPr="00BF04C9" w:rsidRDefault="004B4292" w:rsidP="00451451">
      <w:pPr>
        <w:spacing w:line="276" w:lineRule="auto"/>
        <w:jc w:val="both"/>
        <w:rPr>
          <w:sz w:val="24"/>
          <w:szCs w:val="24"/>
        </w:rPr>
      </w:pPr>
      <w:r w:rsidRPr="00BF04C9">
        <w:rPr>
          <w:sz w:val="24"/>
          <w:szCs w:val="24"/>
        </w:rPr>
        <w:t>•</w:t>
      </w:r>
      <w:r w:rsidRPr="00BF04C9">
        <w:rPr>
          <w:sz w:val="24"/>
          <w:szCs w:val="24"/>
        </w:rPr>
        <w:tab/>
        <w:t>Pohrana digitalne datoteke: Nakon što ste videovrpcu</w:t>
      </w:r>
      <w:r>
        <w:rPr>
          <w:sz w:val="24"/>
          <w:szCs w:val="24"/>
        </w:rPr>
        <w:t xml:space="preserve"> digitalizirali</w:t>
      </w:r>
      <w:r w:rsidRPr="00BF04C9">
        <w:rPr>
          <w:sz w:val="24"/>
          <w:szCs w:val="24"/>
        </w:rPr>
        <w:t>, digitalne datoteke potrebno je pohraniti sa svim potrebnim metapoda</w:t>
      </w:r>
      <w:r>
        <w:rPr>
          <w:sz w:val="24"/>
          <w:szCs w:val="24"/>
        </w:rPr>
        <w:t>t</w:t>
      </w:r>
      <w:r w:rsidRPr="00BF04C9">
        <w:rPr>
          <w:sz w:val="24"/>
          <w:szCs w:val="24"/>
        </w:rPr>
        <w:t>cima. Preporuka je da</w:t>
      </w:r>
      <w:r>
        <w:rPr>
          <w:sz w:val="24"/>
          <w:szCs w:val="24"/>
        </w:rPr>
        <w:t xml:space="preserve"> se</w:t>
      </w:r>
      <w:r w:rsidRPr="00BF04C9">
        <w:rPr>
          <w:sz w:val="24"/>
          <w:szCs w:val="24"/>
        </w:rPr>
        <w:t xml:space="preserve"> digitalne datoteke čuvaju na najmanje tri (3) različita nosača/sustava kako bi se izbjegao neplanirani gubitak podataka.</w:t>
      </w:r>
    </w:p>
    <w:p w:rsidR="004B4292" w:rsidRPr="00BF04C9" w:rsidRDefault="004B4292" w:rsidP="00451451">
      <w:pPr>
        <w:spacing w:line="276" w:lineRule="auto"/>
        <w:jc w:val="both"/>
        <w:rPr>
          <w:sz w:val="24"/>
          <w:szCs w:val="24"/>
        </w:rPr>
      </w:pPr>
      <w:r w:rsidRPr="00BF04C9">
        <w:rPr>
          <w:sz w:val="24"/>
          <w:szCs w:val="24"/>
        </w:rPr>
        <w:t>•</w:t>
      </w:r>
      <w:r w:rsidRPr="00BF04C9">
        <w:rPr>
          <w:sz w:val="24"/>
          <w:szCs w:val="24"/>
        </w:rPr>
        <w:tab/>
        <w:t>Pohrana videovrpce: Na kraju postupka digitalizacije potrebno je pohraniti videovrpcu nazad u spremište s odgovarajućim mikroklimatskim uvjetima uz dopunu podataka o digitalizaciji kako biste ga sačuvali za buduću upotrebu i izbjegli dvostruku digitalizaciju istog gradiva.</w:t>
      </w:r>
    </w:p>
    <w:p w:rsidR="004B4292" w:rsidRPr="00BF04C9" w:rsidRDefault="004B4292" w:rsidP="00451451">
      <w:pPr>
        <w:spacing w:line="276" w:lineRule="auto"/>
        <w:jc w:val="both"/>
        <w:rPr>
          <w:sz w:val="24"/>
          <w:szCs w:val="24"/>
        </w:rPr>
      </w:pPr>
    </w:p>
    <w:p w:rsidR="004B4292" w:rsidRDefault="004B4292" w:rsidP="00451451">
      <w:pPr>
        <w:spacing w:line="276" w:lineRule="auto"/>
        <w:jc w:val="both"/>
        <w:rPr>
          <w:sz w:val="24"/>
          <w:szCs w:val="24"/>
        </w:rPr>
      </w:pPr>
      <w:r w:rsidRPr="00BF04C9">
        <w:rPr>
          <w:sz w:val="24"/>
          <w:szCs w:val="24"/>
        </w:rPr>
        <w:t>Zaključno, digitalizacija videovrpc</w:t>
      </w:r>
      <w:r>
        <w:rPr>
          <w:sz w:val="24"/>
          <w:szCs w:val="24"/>
        </w:rPr>
        <w:t>a</w:t>
      </w:r>
      <w:r w:rsidRPr="00BF04C9">
        <w:rPr>
          <w:sz w:val="24"/>
          <w:szCs w:val="24"/>
        </w:rPr>
        <w:t xml:space="preserve"> danas je jedni način očuvanja osobnog i profesionalnog </w:t>
      </w:r>
      <w:r w:rsidRPr="00BF04C9">
        <w:rPr>
          <w:sz w:val="24"/>
          <w:szCs w:val="24"/>
        </w:rPr>
        <w:lastRenderedPageBreak/>
        <w:t xml:space="preserve">videogradiva </w:t>
      </w:r>
      <w:r>
        <w:rPr>
          <w:sz w:val="24"/>
          <w:szCs w:val="24"/>
        </w:rPr>
        <w:t>zbog</w:t>
      </w:r>
      <w:r w:rsidRPr="00BF04C9">
        <w:rPr>
          <w:sz w:val="24"/>
          <w:szCs w:val="24"/>
        </w:rPr>
        <w:t xml:space="preserve"> sve bržeg zastarijevanja i nestanka videotehnike potrebne za nje</w:t>
      </w:r>
      <w:r>
        <w:rPr>
          <w:sz w:val="24"/>
          <w:szCs w:val="24"/>
        </w:rPr>
        <w:t>zi</w:t>
      </w:r>
      <w:r w:rsidRPr="00BF04C9">
        <w:rPr>
          <w:sz w:val="24"/>
          <w:szCs w:val="24"/>
        </w:rPr>
        <w:t xml:space="preserve">nu reprodukciju. Na </w:t>
      </w:r>
      <w:r>
        <w:rPr>
          <w:sz w:val="24"/>
          <w:szCs w:val="24"/>
        </w:rPr>
        <w:t xml:space="preserve">taj </w:t>
      </w:r>
      <w:r w:rsidRPr="00BF04C9">
        <w:rPr>
          <w:sz w:val="24"/>
          <w:szCs w:val="24"/>
        </w:rPr>
        <w:t>je način sadržaj s videovrpc</w:t>
      </w:r>
      <w:r>
        <w:rPr>
          <w:sz w:val="24"/>
          <w:szCs w:val="24"/>
        </w:rPr>
        <w:t>a</w:t>
      </w:r>
      <w:r w:rsidRPr="00BF04C9">
        <w:rPr>
          <w:sz w:val="24"/>
          <w:szCs w:val="24"/>
        </w:rPr>
        <w:t xml:space="preserve"> zaštićen od daljnjih oštećenja te postaje lako dostupan i dijeljen. S pravim alatima i softverom svatko može digitalizirati svoje videovrpce i sačuvati svoje videozapise za generacije koje dolaze.</w:t>
      </w:r>
    </w:p>
    <w:p w:rsidR="00426BD0" w:rsidRPr="00BF04C9" w:rsidRDefault="00426BD0" w:rsidP="00451451">
      <w:pPr>
        <w:spacing w:line="276" w:lineRule="auto"/>
        <w:jc w:val="both"/>
        <w:rPr>
          <w:sz w:val="24"/>
          <w:szCs w:val="24"/>
        </w:rPr>
      </w:pPr>
    </w:p>
    <w:p w:rsidR="004B4292" w:rsidRDefault="004B4292" w:rsidP="006E6D01">
      <w:pPr>
        <w:pStyle w:val="Heading4"/>
        <w:numPr>
          <w:ilvl w:val="0"/>
          <w:numId w:val="0"/>
        </w:numPr>
      </w:pPr>
      <w:r w:rsidRPr="00BF04C9">
        <w:t>4.</w:t>
      </w:r>
      <w:r w:rsidR="006E6D01">
        <w:t>2</w:t>
      </w:r>
      <w:r w:rsidRPr="00BF04C9">
        <w:t>.3. Upute za pripremu slanja AV gradiva na digitalizaciju za ustanove koje ne provode digitalizaciju u svojoj ustanovi</w:t>
      </w:r>
    </w:p>
    <w:p w:rsidR="00426BD0" w:rsidRPr="00426BD0" w:rsidRDefault="00426BD0" w:rsidP="00426BD0"/>
    <w:p w:rsidR="004B4292" w:rsidRPr="00BF04C9" w:rsidRDefault="004B4292" w:rsidP="00B12263">
      <w:pPr>
        <w:pStyle w:val="Heading5"/>
        <w:numPr>
          <w:ilvl w:val="0"/>
          <w:numId w:val="0"/>
        </w:numPr>
      </w:pPr>
      <w:r w:rsidRPr="00BF04C9">
        <w:t>4.</w:t>
      </w:r>
      <w:r w:rsidR="00B12263">
        <w:t>2</w:t>
      </w:r>
      <w:r w:rsidRPr="00BF04C9">
        <w:t>.3.1. Izrada operativnog plana digitalizacije AV gradiva</w:t>
      </w:r>
    </w:p>
    <w:p w:rsidR="004B4292" w:rsidRPr="00BF04C9" w:rsidRDefault="004B4292" w:rsidP="00451451">
      <w:pPr>
        <w:spacing w:before="240" w:after="240" w:line="276" w:lineRule="auto"/>
        <w:jc w:val="both"/>
        <w:rPr>
          <w:sz w:val="24"/>
          <w:szCs w:val="24"/>
        </w:rPr>
      </w:pPr>
      <w:r w:rsidRPr="00BF04C9">
        <w:rPr>
          <w:sz w:val="24"/>
          <w:szCs w:val="24"/>
        </w:rPr>
        <w:t xml:space="preserve">Dogovoriti rok digitalizacije s institucijom koja radi digitalizaciju. </w:t>
      </w:r>
    </w:p>
    <w:p w:rsidR="004B4292" w:rsidRPr="00BF04C9" w:rsidRDefault="004B4292" w:rsidP="00451451">
      <w:pPr>
        <w:spacing w:before="240" w:after="240" w:line="276" w:lineRule="auto"/>
        <w:jc w:val="both"/>
        <w:rPr>
          <w:sz w:val="24"/>
          <w:szCs w:val="24"/>
        </w:rPr>
      </w:pPr>
      <w:r w:rsidRPr="00BF04C9">
        <w:rPr>
          <w:sz w:val="24"/>
          <w:szCs w:val="24"/>
        </w:rPr>
        <w:t xml:space="preserve">Dogovoriti način i ritam dopreme i povrata gradiva u matičnu instituciju. </w:t>
      </w:r>
    </w:p>
    <w:p w:rsidR="004B4292" w:rsidRPr="00BF04C9" w:rsidRDefault="004B4292" w:rsidP="00451451">
      <w:pPr>
        <w:spacing w:before="240" w:after="240" w:line="276" w:lineRule="auto"/>
        <w:jc w:val="both"/>
        <w:rPr>
          <w:sz w:val="24"/>
          <w:szCs w:val="24"/>
        </w:rPr>
      </w:pPr>
      <w:r w:rsidRPr="00BF04C9">
        <w:rPr>
          <w:sz w:val="24"/>
          <w:szCs w:val="24"/>
        </w:rPr>
        <w:t xml:space="preserve">Odrediti osobe za kontakt i koordinaciju u obje institucije. </w:t>
      </w:r>
    </w:p>
    <w:p w:rsidR="004B4292" w:rsidRPr="00BF04C9" w:rsidRDefault="004B4292" w:rsidP="00451451">
      <w:pPr>
        <w:spacing w:before="240" w:after="240" w:line="276" w:lineRule="auto"/>
        <w:jc w:val="both"/>
        <w:rPr>
          <w:sz w:val="24"/>
          <w:szCs w:val="24"/>
        </w:rPr>
      </w:pPr>
      <w:r w:rsidRPr="00BF04C9">
        <w:rPr>
          <w:sz w:val="24"/>
          <w:szCs w:val="24"/>
        </w:rPr>
        <w:t xml:space="preserve">Odrediti osobu koja dostavlja gradivo. </w:t>
      </w:r>
    </w:p>
    <w:p w:rsidR="004B4292" w:rsidRPr="00BF04C9" w:rsidRDefault="004B4292" w:rsidP="00451451">
      <w:pPr>
        <w:spacing w:before="240" w:after="240" w:line="276" w:lineRule="auto"/>
        <w:jc w:val="both"/>
        <w:rPr>
          <w:sz w:val="24"/>
          <w:szCs w:val="24"/>
        </w:rPr>
      </w:pPr>
      <w:r w:rsidRPr="00BF04C9">
        <w:rPr>
          <w:sz w:val="24"/>
          <w:szCs w:val="24"/>
        </w:rPr>
        <w:t xml:space="preserve">Odrediti osobu koja preuzima gradivo za digitalizaciju (koordinator i/ili osoba koja će digitalizirati gradivo).  </w:t>
      </w:r>
    </w:p>
    <w:p w:rsidR="004B4292" w:rsidRPr="00BF04C9" w:rsidRDefault="004B4292" w:rsidP="00451451">
      <w:pPr>
        <w:spacing w:before="240" w:after="240" w:line="276" w:lineRule="auto"/>
        <w:jc w:val="both"/>
        <w:rPr>
          <w:sz w:val="24"/>
          <w:szCs w:val="24"/>
        </w:rPr>
      </w:pPr>
      <w:r w:rsidRPr="00BF04C9">
        <w:rPr>
          <w:sz w:val="24"/>
          <w:szCs w:val="24"/>
        </w:rPr>
        <w:t xml:space="preserve">Odrediti osobu koja digitalizira gradivo te uspostavlja kontakt s koordinatorom iz institucije gdje se gradivo digitalizira za sva pitanja koja se otvaraju tijekom digitalizacije i koja </w:t>
      </w:r>
      <w:r>
        <w:rPr>
          <w:sz w:val="24"/>
          <w:szCs w:val="24"/>
        </w:rPr>
        <w:t xml:space="preserve">ih </w:t>
      </w:r>
      <w:r w:rsidRPr="00BF04C9">
        <w:rPr>
          <w:sz w:val="24"/>
          <w:szCs w:val="24"/>
        </w:rPr>
        <w:t xml:space="preserve">treba promptno rješavati da bi se gradivo digitaliziralo u za to predviđenom roku. </w:t>
      </w:r>
    </w:p>
    <w:p w:rsidR="004B4292" w:rsidRPr="00BF04C9" w:rsidRDefault="004B4292" w:rsidP="004B4292">
      <w:pPr>
        <w:spacing w:before="240" w:after="240"/>
        <w:jc w:val="both"/>
        <w:rPr>
          <w:sz w:val="24"/>
          <w:szCs w:val="24"/>
        </w:rPr>
      </w:pPr>
    </w:p>
    <w:p w:rsidR="004B4292" w:rsidRPr="00BF04C9" w:rsidRDefault="00B12263" w:rsidP="00B12263">
      <w:pPr>
        <w:pStyle w:val="Heading5"/>
        <w:numPr>
          <w:ilvl w:val="0"/>
          <w:numId w:val="0"/>
        </w:numPr>
      </w:pPr>
      <w:r>
        <w:t>4</w:t>
      </w:r>
      <w:r w:rsidR="004B4292" w:rsidRPr="00BF04C9">
        <w:t>.</w:t>
      </w:r>
      <w:r>
        <w:t>2</w:t>
      </w:r>
      <w:r w:rsidR="004B4292" w:rsidRPr="00BF04C9">
        <w:t>.3.2.</w:t>
      </w:r>
      <w:r>
        <w:t xml:space="preserve"> </w:t>
      </w:r>
      <w:r w:rsidR="004B4292" w:rsidRPr="00BF04C9">
        <w:t>Upute za dostavu AV gradiva na digitalizaciju</w:t>
      </w:r>
    </w:p>
    <w:p w:rsidR="004B4292" w:rsidRPr="00BF04C9" w:rsidRDefault="004B4292" w:rsidP="00451451">
      <w:pPr>
        <w:spacing w:before="240" w:after="240" w:line="276" w:lineRule="auto"/>
        <w:jc w:val="both"/>
        <w:rPr>
          <w:sz w:val="24"/>
          <w:szCs w:val="24"/>
        </w:rPr>
      </w:pPr>
      <w:r w:rsidRPr="00BF04C9">
        <w:rPr>
          <w:sz w:val="24"/>
          <w:szCs w:val="24"/>
        </w:rPr>
        <w:t>Napisati popis gradiva koje se dostavlja na digitalizaciju koji se u papirnatom obliku prilaže u kutije s gradivom. Taj popis također e-</w:t>
      </w:r>
      <w:r>
        <w:rPr>
          <w:sz w:val="24"/>
          <w:szCs w:val="24"/>
        </w:rPr>
        <w:t>poštom</w:t>
      </w:r>
      <w:r w:rsidRPr="00BF04C9">
        <w:rPr>
          <w:sz w:val="24"/>
          <w:szCs w:val="24"/>
        </w:rPr>
        <w:t xml:space="preserve"> poslati osobama kojima su nosači upućeni na digitalizaciju.</w:t>
      </w:r>
    </w:p>
    <w:p w:rsidR="004B4292" w:rsidRPr="00BF04C9" w:rsidRDefault="004B4292" w:rsidP="00451451">
      <w:pPr>
        <w:spacing w:before="240" w:after="240" w:line="276" w:lineRule="auto"/>
        <w:jc w:val="both"/>
        <w:rPr>
          <w:sz w:val="24"/>
          <w:szCs w:val="24"/>
        </w:rPr>
      </w:pPr>
      <w:r w:rsidRPr="00BF04C9">
        <w:rPr>
          <w:sz w:val="24"/>
          <w:szCs w:val="24"/>
        </w:rPr>
        <w:t xml:space="preserve">Nosače (koji su u arhivskom spremištu na policama u odgovarajućim kutijama) zapakirati u kutije za transport </w:t>
      </w:r>
      <w:r>
        <w:rPr>
          <w:sz w:val="24"/>
          <w:szCs w:val="24"/>
        </w:rPr>
        <w:t>–</w:t>
      </w:r>
      <w:r w:rsidRPr="00BF04C9">
        <w:rPr>
          <w:sz w:val="24"/>
          <w:szCs w:val="24"/>
        </w:rPr>
        <w:t xml:space="preserve"> najbolje prema brojčanom redoslijedu signatura i/ili po sadržaju materijala na nosačima. Pritom treba osobito paziti na redoslijed rola u slučaju da se AV zapis nalazi na više nosača/rola.</w:t>
      </w:r>
    </w:p>
    <w:p w:rsidR="004B4292" w:rsidRPr="00BF04C9" w:rsidRDefault="004B4292" w:rsidP="00451451">
      <w:pPr>
        <w:spacing w:before="240" w:after="240" w:line="276" w:lineRule="auto"/>
        <w:jc w:val="both"/>
        <w:rPr>
          <w:sz w:val="24"/>
          <w:szCs w:val="24"/>
        </w:rPr>
      </w:pPr>
      <w:r w:rsidRPr="00BF04C9">
        <w:rPr>
          <w:sz w:val="24"/>
          <w:szCs w:val="24"/>
        </w:rPr>
        <w:t>Kod filmskih zapisa na nitratnoj vrpci treba poštovati standarde primjerene toj vrsti gradiva</w:t>
      </w:r>
      <w:r>
        <w:rPr>
          <w:sz w:val="24"/>
          <w:szCs w:val="24"/>
        </w:rPr>
        <w:t>,</w:t>
      </w:r>
      <w:r w:rsidRPr="00BF04C9">
        <w:rPr>
          <w:sz w:val="24"/>
          <w:szCs w:val="24"/>
        </w:rPr>
        <w:t xml:space="preserve"> što znači da se građa prevozi u odgovarajućim uvjetima niske temperature (do 10 stupnjeva celzijusa) i stalnog odzračivanja te perforiranim kutijama.</w:t>
      </w:r>
    </w:p>
    <w:p w:rsidR="004B4292" w:rsidRPr="00BF04C9" w:rsidRDefault="004B4292" w:rsidP="00451451">
      <w:pPr>
        <w:spacing w:before="240" w:after="240" w:line="276" w:lineRule="auto"/>
        <w:jc w:val="both"/>
        <w:rPr>
          <w:sz w:val="24"/>
          <w:szCs w:val="24"/>
        </w:rPr>
      </w:pPr>
      <w:r w:rsidRPr="00BF04C9">
        <w:rPr>
          <w:sz w:val="24"/>
          <w:szCs w:val="24"/>
        </w:rPr>
        <w:t>Kod ostalog filmskog gradiva koje se čuva u hlađenim spremištima preporuč</w:t>
      </w:r>
      <w:r>
        <w:rPr>
          <w:sz w:val="24"/>
          <w:szCs w:val="24"/>
        </w:rPr>
        <w:t>uje</w:t>
      </w:r>
      <w:r w:rsidRPr="00BF04C9">
        <w:rPr>
          <w:sz w:val="24"/>
          <w:szCs w:val="24"/>
        </w:rPr>
        <w:t xml:space="preserve"> se gradivo prije transporta prebaciti na 24 do 48 sati u prostorije niže sobne temperature kako ne bi došlo do kondenzacije vlage na gradivu te ga tek onda pakirati u kutije za transport. </w:t>
      </w:r>
    </w:p>
    <w:p w:rsidR="004B4292" w:rsidRPr="00BF04C9" w:rsidRDefault="004B4292" w:rsidP="004B4292">
      <w:pPr>
        <w:spacing w:before="240" w:line="276" w:lineRule="auto"/>
        <w:jc w:val="both"/>
        <w:rPr>
          <w:sz w:val="24"/>
          <w:szCs w:val="24"/>
        </w:rPr>
      </w:pPr>
    </w:p>
    <w:p w:rsidR="004B4292" w:rsidRDefault="008F69E2" w:rsidP="00B12263">
      <w:pPr>
        <w:pStyle w:val="Heading5"/>
        <w:numPr>
          <w:ilvl w:val="0"/>
          <w:numId w:val="0"/>
        </w:numPr>
        <w:rPr>
          <w:highlight w:val="yellow"/>
        </w:rPr>
      </w:pPr>
      <w:hyperlink r:id="rId54" w:history="1">
        <w:r w:rsidR="00B12263" w:rsidRPr="002466BA">
          <w:rPr>
            <w:rStyle w:val="Hyperlink"/>
          </w:rPr>
          <w:t xml:space="preserve">4.2.3.3. </w:t>
        </w:r>
        <w:r w:rsidR="004B4292" w:rsidRPr="002466BA">
          <w:rPr>
            <w:rStyle w:val="Hyperlink"/>
          </w:rPr>
          <w:t>O</w:t>
        </w:r>
        <w:r w:rsidR="00790EBE" w:rsidRPr="002466BA">
          <w:rPr>
            <w:rStyle w:val="Hyperlink"/>
          </w:rPr>
          <w:t>gledni o</w:t>
        </w:r>
        <w:r w:rsidR="004B4292" w:rsidRPr="002466BA">
          <w:rPr>
            <w:rStyle w:val="Hyperlink"/>
          </w:rPr>
          <w:t xml:space="preserve">brazac za </w:t>
        </w:r>
        <w:r w:rsidR="00402070" w:rsidRPr="002466BA">
          <w:rPr>
            <w:rStyle w:val="Hyperlink"/>
          </w:rPr>
          <w:t xml:space="preserve">pripremu </w:t>
        </w:r>
        <w:r w:rsidR="004B4292" w:rsidRPr="002466BA">
          <w:rPr>
            <w:rStyle w:val="Hyperlink"/>
          </w:rPr>
          <w:t>AV gradiva</w:t>
        </w:r>
      </w:hyperlink>
    </w:p>
    <w:p w:rsidR="00426BD0" w:rsidRPr="00426BD0" w:rsidRDefault="00426BD0" w:rsidP="00426BD0"/>
    <w:p w:rsidR="004B4292" w:rsidRPr="00BF04C9" w:rsidRDefault="004B4292" w:rsidP="00451451">
      <w:pPr>
        <w:shd w:val="clear" w:color="auto" w:fill="FFFFFF"/>
        <w:spacing w:line="276" w:lineRule="auto"/>
        <w:jc w:val="both"/>
        <w:rPr>
          <w:sz w:val="24"/>
          <w:szCs w:val="24"/>
        </w:rPr>
      </w:pPr>
      <w:r w:rsidRPr="00BF04C9">
        <w:rPr>
          <w:sz w:val="24"/>
          <w:szCs w:val="24"/>
        </w:rPr>
        <w:t xml:space="preserve">Obrazac u digitalnom obliku trebalo bi popuniti prije početka digitalizacije, tj. tijekom pripreme gradiva za digitalizaciju. </w:t>
      </w:r>
    </w:p>
    <w:p w:rsidR="00E60167" w:rsidRDefault="004B4292" w:rsidP="00451451">
      <w:pPr>
        <w:spacing w:before="240" w:after="240" w:line="276" w:lineRule="auto"/>
        <w:jc w:val="both"/>
        <w:rPr>
          <w:sz w:val="24"/>
          <w:szCs w:val="24"/>
        </w:rPr>
      </w:pPr>
      <w:r w:rsidRPr="00BF04C9">
        <w:rPr>
          <w:sz w:val="24"/>
          <w:szCs w:val="24"/>
        </w:rPr>
        <w:t>Obrazac se ispunjava samo za audiogradivo koje se digitalizira izvan institucije gdje je audiogradivo stvoreno/pohranjeno.</w:t>
      </w:r>
      <w:r w:rsidR="00E60167">
        <w:rPr>
          <w:sz w:val="24"/>
          <w:szCs w:val="24"/>
        </w:rPr>
        <w:br w:type="page"/>
      </w:r>
    </w:p>
    <w:p w:rsidR="004B4292" w:rsidRPr="00BF04C9" w:rsidRDefault="004B4292" w:rsidP="0035129C">
      <w:pPr>
        <w:pStyle w:val="Heading2"/>
        <w:numPr>
          <w:ilvl w:val="0"/>
          <w:numId w:val="0"/>
        </w:numPr>
        <w:spacing w:line="276" w:lineRule="auto"/>
      </w:pPr>
      <w:bookmarkStart w:id="87" w:name="_heading=h.ubn7lg1roraf" w:colFirst="0" w:colLast="0"/>
      <w:bookmarkStart w:id="88" w:name="_Toc139271649"/>
      <w:bookmarkEnd w:id="87"/>
      <w:r w:rsidRPr="00BF04C9">
        <w:lastRenderedPageBreak/>
        <w:t>5. Upute za pripremu izrade 3D sadržaja: arheološka, nepokretna i pokretna kulturna baština</w:t>
      </w:r>
      <w:bookmarkEnd w:id="88"/>
    </w:p>
    <w:p w:rsidR="004B4292" w:rsidRDefault="004B4292" w:rsidP="0035129C">
      <w:pPr>
        <w:spacing w:line="276" w:lineRule="auto"/>
        <w:jc w:val="both"/>
        <w:rPr>
          <w:i/>
          <w:sz w:val="24"/>
          <w:szCs w:val="24"/>
        </w:rPr>
      </w:pPr>
      <w:r w:rsidRPr="00BF04C9">
        <w:rPr>
          <w:sz w:val="24"/>
          <w:szCs w:val="24"/>
        </w:rPr>
        <w:t>U ovom poglavlju donose se osnovni koraci potrebni za uspješnu izradu 3D sadržaja. S obzirom na raznorodnost i kompleksnost entiteta (kojima su obuhvaćena arheološka, nepokretna i pokretna kulturna dobra bez obzira na svoje mjesto pohrane i/ili prezentacije), podrazumijeva se da osnovna priprema za izradu ove grupe sadržaja počiva na primjeni uzanci svih struka (arheologija, arhitektura i dr.) koje se bave pojedinim entitetom. Detaljnije o svakoj stavci može se naći na mrežnim stranicama priloženim</w:t>
      </w:r>
      <w:r>
        <w:rPr>
          <w:sz w:val="24"/>
          <w:szCs w:val="24"/>
        </w:rPr>
        <w:t>A</w:t>
      </w:r>
      <w:r w:rsidRPr="00BF04C9">
        <w:rPr>
          <w:sz w:val="24"/>
          <w:szCs w:val="24"/>
        </w:rPr>
        <w:t xml:space="preserve"> u bilješkama te u </w:t>
      </w:r>
      <w:r w:rsidRPr="00BF04C9">
        <w:rPr>
          <w:i/>
          <w:sz w:val="24"/>
          <w:szCs w:val="24"/>
        </w:rPr>
        <w:t xml:space="preserve">Smjernicama. </w:t>
      </w:r>
    </w:p>
    <w:p w:rsidR="00AB4D84" w:rsidRPr="00BF04C9" w:rsidRDefault="00AB4D84" w:rsidP="0035129C">
      <w:pPr>
        <w:spacing w:line="276" w:lineRule="auto"/>
        <w:jc w:val="both"/>
        <w:rPr>
          <w:i/>
          <w:sz w:val="24"/>
          <w:szCs w:val="24"/>
        </w:rPr>
      </w:pPr>
    </w:p>
    <w:p w:rsidR="004B4292" w:rsidRPr="00BF04C9" w:rsidRDefault="004B4292" w:rsidP="0035129C">
      <w:pPr>
        <w:pStyle w:val="Heading3"/>
        <w:numPr>
          <w:ilvl w:val="0"/>
          <w:numId w:val="0"/>
        </w:numPr>
        <w:spacing w:line="276" w:lineRule="auto"/>
      </w:pPr>
      <w:bookmarkStart w:id="89" w:name="_Toc139271650"/>
      <w:r w:rsidRPr="00BF04C9">
        <w:t>5.1. Pripremne radnje za izradu 3D sadržaja</w:t>
      </w:r>
      <w:bookmarkEnd w:id="89"/>
    </w:p>
    <w:p w:rsidR="004B4292" w:rsidRPr="00BF04C9" w:rsidRDefault="004B4292" w:rsidP="0035129C">
      <w:pPr>
        <w:spacing w:line="276" w:lineRule="auto"/>
        <w:jc w:val="both"/>
        <w:rPr>
          <w:sz w:val="24"/>
          <w:szCs w:val="24"/>
        </w:rPr>
      </w:pPr>
      <w:r w:rsidRPr="00BF04C9">
        <w:rPr>
          <w:sz w:val="24"/>
          <w:szCs w:val="24"/>
        </w:rPr>
        <w:t>Za izradu 3D sadržaja potrebno je napraviti određene pripremne radnje, od postavljanja ciljeva izrade 3D sadržaja, odabira metoda i tehnologije izrade do osiguravanja autorskih prava i licenci</w:t>
      </w:r>
      <w:r>
        <w:rPr>
          <w:sz w:val="24"/>
          <w:szCs w:val="24"/>
        </w:rPr>
        <w:t>ja</w:t>
      </w:r>
      <w:r w:rsidRPr="00BF04C9">
        <w:rPr>
          <w:sz w:val="24"/>
          <w:szCs w:val="24"/>
        </w:rPr>
        <w:t>.</w:t>
      </w:r>
    </w:p>
    <w:p w:rsidR="004B4292" w:rsidRPr="00BF04C9" w:rsidRDefault="004B4292" w:rsidP="0035129C">
      <w:pPr>
        <w:spacing w:line="276" w:lineRule="auto"/>
        <w:jc w:val="both"/>
        <w:rPr>
          <w:sz w:val="24"/>
          <w:szCs w:val="24"/>
        </w:rPr>
      </w:pPr>
      <w:r w:rsidRPr="00BF04C9">
        <w:rPr>
          <w:sz w:val="24"/>
          <w:szCs w:val="24"/>
        </w:rPr>
        <w:t>Prva predradnja obuhvaća postavljanje ciljeva</w:t>
      </w:r>
      <w:r>
        <w:rPr>
          <w:sz w:val="24"/>
          <w:szCs w:val="24"/>
        </w:rPr>
        <w:t>,</w:t>
      </w:r>
      <w:r w:rsidRPr="00BF04C9">
        <w:rPr>
          <w:sz w:val="24"/>
          <w:szCs w:val="24"/>
        </w:rPr>
        <w:t xml:space="preserve"> tj. jasno i racionalno određivanje svrhe izrade 3D sadržaja (plan upravljanja, obvezno s elementima otklanjanja grešaka i tehničkih poteškoća) s naglaskom na entitet</w:t>
      </w:r>
      <w:r>
        <w:rPr>
          <w:sz w:val="24"/>
          <w:szCs w:val="24"/>
        </w:rPr>
        <w:t>ima</w:t>
      </w:r>
      <w:r w:rsidRPr="00BF04C9">
        <w:rPr>
          <w:sz w:val="24"/>
          <w:szCs w:val="24"/>
        </w:rPr>
        <w:t xml:space="preserve"> koji su ugrožen(ij)i te ciljanu publiku (istraživači</w:t>
      </w:r>
      <w:r>
        <w:rPr>
          <w:sz w:val="24"/>
          <w:szCs w:val="24"/>
        </w:rPr>
        <w:t>,</w:t>
      </w:r>
      <w:r w:rsidRPr="00BF04C9">
        <w:rPr>
          <w:sz w:val="24"/>
          <w:szCs w:val="24"/>
        </w:rPr>
        <w:t xml:space="preserve"> tj. stručnjaci, edukatori, studenti i učenici, profesionalci koji izrađuju 3D podatkovne komplete, lokalna zajednica, svi ostali</w:t>
      </w:r>
      <w:r>
        <w:rPr>
          <w:sz w:val="24"/>
          <w:szCs w:val="24"/>
        </w:rPr>
        <w:t>,</w:t>
      </w:r>
      <w:r w:rsidRPr="00BF04C9">
        <w:rPr>
          <w:sz w:val="24"/>
          <w:szCs w:val="24"/>
        </w:rPr>
        <w:t xml:space="preserve"> tj. </w:t>
      </w:r>
      <w:r w:rsidRPr="00BF04C9">
        <w:rPr>
          <w:i/>
          <w:sz w:val="24"/>
          <w:szCs w:val="24"/>
        </w:rPr>
        <w:t>general users</w:t>
      </w:r>
      <w:r w:rsidRPr="00BF04C9">
        <w:rPr>
          <w:sz w:val="24"/>
          <w:szCs w:val="24"/>
        </w:rPr>
        <w:t>) i kako im je taj sadržaj dostupan</w:t>
      </w:r>
      <w:r w:rsidRPr="00BF04C9">
        <w:rPr>
          <w:sz w:val="24"/>
          <w:szCs w:val="24"/>
          <w:vertAlign w:val="superscript"/>
        </w:rPr>
        <w:footnoteReference w:id="88"/>
      </w:r>
      <w:r w:rsidRPr="00BF04C9">
        <w:rPr>
          <w:sz w:val="24"/>
          <w:szCs w:val="24"/>
        </w:rPr>
        <w:t>.</w:t>
      </w:r>
    </w:p>
    <w:p w:rsidR="004B4292" w:rsidRPr="00BF04C9" w:rsidRDefault="004B4292" w:rsidP="0035129C">
      <w:pPr>
        <w:spacing w:line="276" w:lineRule="auto"/>
        <w:jc w:val="both"/>
        <w:rPr>
          <w:sz w:val="24"/>
          <w:szCs w:val="24"/>
        </w:rPr>
      </w:pPr>
      <w:r w:rsidRPr="00BF04C9">
        <w:rPr>
          <w:sz w:val="24"/>
          <w:szCs w:val="24"/>
        </w:rPr>
        <w:t>Iduća je predradnja određivanje metode i tehnologije izrade te minimalne kvalitete sadržaja (ali s ciljem da ona bude najviša koju je moguće financirati)</w:t>
      </w:r>
      <w:r w:rsidRPr="00BF04C9">
        <w:rPr>
          <w:sz w:val="24"/>
          <w:szCs w:val="24"/>
          <w:vertAlign w:val="superscript"/>
        </w:rPr>
        <w:footnoteReference w:id="89"/>
      </w:r>
      <w:r w:rsidRPr="00BF04C9">
        <w:rPr>
          <w:sz w:val="24"/>
          <w:szCs w:val="24"/>
        </w:rPr>
        <w:t xml:space="preserve"> sukladno vrijednostima i kompleksnostima entiteta.</w:t>
      </w:r>
    </w:p>
    <w:p w:rsidR="004B4292" w:rsidRPr="00BF04C9" w:rsidRDefault="004B4292" w:rsidP="0035129C">
      <w:pPr>
        <w:spacing w:line="276" w:lineRule="auto"/>
        <w:jc w:val="both"/>
        <w:rPr>
          <w:sz w:val="24"/>
          <w:szCs w:val="24"/>
        </w:rPr>
      </w:pPr>
      <w:r w:rsidRPr="00BF04C9">
        <w:rPr>
          <w:sz w:val="24"/>
          <w:szCs w:val="24"/>
        </w:rPr>
        <w:t>Svakako treba voditi računa o rezoluciji, točnosti, dometu te eventualnoj učestalosti ponovljenih izmjera, potrebnim vještinama te ishodima.</w:t>
      </w:r>
      <w:r w:rsidRPr="00BF04C9">
        <w:rPr>
          <w:sz w:val="24"/>
          <w:szCs w:val="24"/>
          <w:vertAlign w:val="superscript"/>
        </w:rPr>
        <w:t xml:space="preserve"> </w:t>
      </w:r>
    </w:p>
    <w:p w:rsidR="004B4292" w:rsidRPr="00BF04C9" w:rsidRDefault="004B4292" w:rsidP="0035129C">
      <w:pPr>
        <w:spacing w:line="276" w:lineRule="auto"/>
        <w:jc w:val="both"/>
        <w:rPr>
          <w:sz w:val="24"/>
          <w:szCs w:val="24"/>
        </w:rPr>
      </w:pPr>
      <w:r w:rsidRPr="00BF04C9">
        <w:rPr>
          <w:sz w:val="24"/>
          <w:szCs w:val="24"/>
        </w:rPr>
        <w:t>Potrebno je sagledati metodološke i tehničke</w:t>
      </w:r>
      <w:r w:rsidRPr="00BF04C9">
        <w:rPr>
          <w:sz w:val="24"/>
          <w:szCs w:val="24"/>
          <w:vertAlign w:val="superscript"/>
        </w:rPr>
        <w:footnoteReference w:id="90"/>
      </w:r>
      <w:r w:rsidRPr="00BF04C9">
        <w:rPr>
          <w:sz w:val="24"/>
          <w:szCs w:val="24"/>
        </w:rPr>
        <w:t xml:space="preserve"> razlike u načinu prikupljanja podataka u odnosu na vrstu, veličinu i morfološku kompleksnost entiteta (mali i veliki muzejski predmeti</w:t>
      </w:r>
      <w:r w:rsidRPr="00BF04C9">
        <w:rPr>
          <w:sz w:val="24"/>
          <w:szCs w:val="24"/>
          <w:vertAlign w:val="superscript"/>
        </w:rPr>
        <w:footnoteReference w:id="91"/>
      </w:r>
      <w:r w:rsidRPr="00BF04C9">
        <w:rPr>
          <w:sz w:val="24"/>
          <w:szCs w:val="24"/>
        </w:rPr>
        <w:t xml:space="preserve">, </w:t>
      </w:r>
      <w:r w:rsidRPr="00BF04C9">
        <w:rPr>
          <w:sz w:val="24"/>
          <w:szCs w:val="24"/>
        </w:rPr>
        <w:lastRenderedPageBreak/>
        <w:t>građevine</w:t>
      </w:r>
      <w:r w:rsidRPr="00BF04C9">
        <w:rPr>
          <w:sz w:val="24"/>
          <w:szCs w:val="24"/>
          <w:vertAlign w:val="superscript"/>
        </w:rPr>
        <w:footnoteReference w:id="92"/>
      </w:r>
      <w:r w:rsidRPr="00BF04C9">
        <w:rPr>
          <w:sz w:val="24"/>
          <w:szCs w:val="24"/>
        </w:rPr>
        <w:t>, arheološka nalazišta</w:t>
      </w:r>
      <w:r w:rsidRPr="00BF04C9">
        <w:rPr>
          <w:sz w:val="24"/>
          <w:szCs w:val="24"/>
          <w:vertAlign w:val="superscript"/>
        </w:rPr>
        <w:footnoteReference w:id="93"/>
      </w:r>
      <w:r w:rsidRPr="00BF04C9">
        <w:rPr>
          <w:sz w:val="24"/>
          <w:szCs w:val="24"/>
        </w:rPr>
        <w:t>, dio šireg prostora</w:t>
      </w:r>
      <w:r w:rsidRPr="00BF04C9">
        <w:rPr>
          <w:sz w:val="24"/>
          <w:szCs w:val="24"/>
          <w:vertAlign w:val="superscript"/>
        </w:rPr>
        <w:footnoteReference w:id="94"/>
      </w:r>
      <w:r w:rsidRPr="00BF04C9">
        <w:rPr>
          <w:sz w:val="24"/>
          <w:szCs w:val="24"/>
        </w:rPr>
        <w:t xml:space="preserve">). </w:t>
      </w:r>
    </w:p>
    <w:p w:rsidR="004B4292" w:rsidRPr="00BF04C9" w:rsidRDefault="004B4292" w:rsidP="0035129C">
      <w:pPr>
        <w:spacing w:line="276" w:lineRule="auto"/>
        <w:jc w:val="both"/>
        <w:rPr>
          <w:sz w:val="24"/>
          <w:szCs w:val="24"/>
        </w:rPr>
      </w:pPr>
      <w:r w:rsidRPr="00BF04C9">
        <w:rPr>
          <w:sz w:val="24"/>
          <w:szCs w:val="24"/>
        </w:rPr>
        <w:t>Potrebno je sagledavanje svih troškova (radno vrijeme, oprema, softver, vještina ili sredstva za vanjskog suradnika</w:t>
      </w:r>
      <w:r w:rsidRPr="00BF04C9">
        <w:rPr>
          <w:sz w:val="24"/>
          <w:szCs w:val="24"/>
          <w:vertAlign w:val="superscript"/>
        </w:rPr>
        <w:footnoteReference w:id="95"/>
      </w:r>
      <w:r w:rsidRPr="00BF04C9">
        <w:rPr>
          <w:sz w:val="24"/>
          <w:szCs w:val="24"/>
        </w:rPr>
        <w:t>) te njihovo osiguravanje.</w:t>
      </w:r>
    </w:p>
    <w:p w:rsidR="004B4292" w:rsidRPr="00BF04C9" w:rsidRDefault="004B4292" w:rsidP="0035129C">
      <w:pPr>
        <w:tabs>
          <w:tab w:val="left" w:pos="8006"/>
        </w:tabs>
        <w:spacing w:line="276" w:lineRule="auto"/>
        <w:jc w:val="both"/>
        <w:rPr>
          <w:sz w:val="24"/>
          <w:szCs w:val="24"/>
        </w:rPr>
      </w:pPr>
      <w:r w:rsidRPr="00BF04C9">
        <w:rPr>
          <w:sz w:val="24"/>
          <w:szCs w:val="24"/>
        </w:rPr>
        <w:t>Važna je stavka i rješavanje licenci</w:t>
      </w:r>
      <w:r>
        <w:rPr>
          <w:sz w:val="24"/>
          <w:szCs w:val="24"/>
        </w:rPr>
        <w:t>ja</w:t>
      </w:r>
      <w:r w:rsidRPr="00BF04C9">
        <w:rPr>
          <w:sz w:val="24"/>
          <w:szCs w:val="24"/>
        </w:rPr>
        <w:t xml:space="preserve"> i autorskih prava (za 3D sadržaj, ali i za meta- i parapodatke)</w:t>
      </w:r>
      <w:r w:rsidRPr="00BF04C9">
        <w:rPr>
          <w:sz w:val="24"/>
          <w:szCs w:val="24"/>
          <w:vertAlign w:val="superscript"/>
        </w:rPr>
        <w:footnoteReference w:id="96"/>
      </w:r>
      <w:r w:rsidRPr="00BF04C9">
        <w:rPr>
          <w:sz w:val="24"/>
          <w:szCs w:val="24"/>
        </w:rPr>
        <w:t>.</w:t>
      </w:r>
    </w:p>
    <w:p w:rsidR="004B4292" w:rsidRPr="00BF04C9" w:rsidRDefault="004B4292" w:rsidP="0035129C">
      <w:pPr>
        <w:tabs>
          <w:tab w:val="left" w:pos="8006"/>
        </w:tabs>
        <w:spacing w:line="276" w:lineRule="auto"/>
        <w:jc w:val="both"/>
        <w:rPr>
          <w:sz w:val="24"/>
          <w:szCs w:val="24"/>
        </w:rPr>
      </w:pPr>
    </w:p>
    <w:p w:rsidR="004B4292" w:rsidRPr="00BF04C9" w:rsidRDefault="004B4292" w:rsidP="0035129C">
      <w:pPr>
        <w:pStyle w:val="Heading3"/>
        <w:numPr>
          <w:ilvl w:val="0"/>
          <w:numId w:val="0"/>
        </w:numPr>
        <w:spacing w:line="276" w:lineRule="auto"/>
      </w:pPr>
      <w:bookmarkStart w:id="90" w:name="_Toc139271651"/>
      <w:r w:rsidRPr="00BF04C9">
        <w:t>5.2. Odabir entiteta i izrada 3D sadržaja</w:t>
      </w:r>
      <w:bookmarkEnd w:id="90"/>
    </w:p>
    <w:p w:rsidR="004B4292" w:rsidRPr="00BF04C9" w:rsidRDefault="004B4292" w:rsidP="0035129C">
      <w:pPr>
        <w:spacing w:line="276" w:lineRule="auto"/>
        <w:jc w:val="both"/>
        <w:rPr>
          <w:sz w:val="24"/>
          <w:szCs w:val="24"/>
        </w:rPr>
      </w:pPr>
      <w:r w:rsidRPr="00BF04C9">
        <w:rPr>
          <w:sz w:val="24"/>
          <w:szCs w:val="24"/>
        </w:rPr>
        <w:t xml:space="preserve">Nakon provedenih pripremnih radnji potrebno je odabrati predmete / dijelove zbirki / zbirke / građevine / nalazišta (dalje u tekstu: entitet) za koje se želi izraditi 3D sadržaj. U 3D sadržaj ubraja se nacrtna, projektna, radionička i druga dokumentacija, podloge za monitoring, rekonstrukcije, animacije, video, panorame, VR, AR, 3D print i dr. </w:t>
      </w:r>
    </w:p>
    <w:p w:rsidR="004B4292" w:rsidRPr="00BF04C9" w:rsidRDefault="004B4292" w:rsidP="0035129C">
      <w:pPr>
        <w:spacing w:line="276" w:lineRule="auto"/>
        <w:jc w:val="both"/>
        <w:rPr>
          <w:sz w:val="24"/>
          <w:szCs w:val="24"/>
        </w:rPr>
      </w:pPr>
      <w:r w:rsidRPr="00BF04C9">
        <w:rPr>
          <w:sz w:val="24"/>
          <w:szCs w:val="24"/>
        </w:rPr>
        <w:t xml:space="preserve">Važni čimbenici kod izrade različitih 3D sadržaja </w:t>
      </w:r>
      <w:r>
        <w:rPr>
          <w:sz w:val="24"/>
          <w:szCs w:val="24"/>
        </w:rPr>
        <w:t>je</w:t>
      </w:r>
      <w:r w:rsidRPr="00BF04C9">
        <w:rPr>
          <w:sz w:val="24"/>
          <w:szCs w:val="24"/>
        </w:rPr>
        <w:t xml:space="preserve">su npr. tekstura, refleksija i transparentnost entiteta, zbog čega je potrebno entitete pripremiti za odabranu metodu i tehnologiju izrade 3D sadržaja te također pripremiti odgovarajuće uvjete za rad (npr. rasvjeta, atmosferilije i dr.). </w:t>
      </w:r>
    </w:p>
    <w:p w:rsidR="004B4292" w:rsidRPr="00BF04C9" w:rsidRDefault="004B4292" w:rsidP="0035129C">
      <w:pPr>
        <w:spacing w:line="276" w:lineRule="auto"/>
        <w:jc w:val="both"/>
        <w:rPr>
          <w:sz w:val="24"/>
          <w:szCs w:val="24"/>
        </w:rPr>
      </w:pPr>
      <w:r w:rsidRPr="00BF04C9">
        <w:rPr>
          <w:sz w:val="24"/>
          <w:szCs w:val="24"/>
        </w:rPr>
        <w:t xml:space="preserve">Najčešći tipovi 3D modela za kulturnu baštinu: </w:t>
      </w:r>
      <w:r w:rsidRPr="00BF04C9">
        <w:rPr>
          <w:i/>
          <w:sz w:val="24"/>
          <w:szCs w:val="24"/>
        </w:rPr>
        <w:t>mesh</w:t>
      </w:r>
      <w:r w:rsidRPr="00BF04C9">
        <w:rPr>
          <w:sz w:val="24"/>
          <w:szCs w:val="24"/>
        </w:rPr>
        <w:t xml:space="preserve"> (zbir ploha</w:t>
      </w:r>
      <w:r>
        <w:rPr>
          <w:sz w:val="24"/>
          <w:szCs w:val="24"/>
        </w:rPr>
        <w:t>,</w:t>
      </w:r>
      <w:r w:rsidRPr="00BF04C9">
        <w:rPr>
          <w:sz w:val="24"/>
          <w:szCs w:val="24"/>
        </w:rPr>
        <w:t xml:space="preserve"> tj. površina 3D modela; čim više ploha i točaka, tim točniji model tj. njegova rezolucija ili kakvoća) + UV tekstura; </w:t>
      </w:r>
      <w:r w:rsidRPr="00BF04C9">
        <w:rPr>
          <w:i/>
          <w:sz w:val="24"/>
          <w:szCs w:val="24"/>
        </w:rPr>
        <w:t>mesh</w:t>
      </w:r>
      <w:r w:rsidRPr="00BF04C9">
        <w:rPr>
          <w:sz w:val="24"/>
          <w:szCs w:val="24"/>
        </w:rPr>
        <w:t xml:space="preserve"> bez teksture; vertex colored mesh; </w:t>
      </w:r>
      <w:r w:rsidRPr="00BF04C9">
        <w:rPr>
          <w:i/>
          <w:sz w:val="24"/>
          <w:szCs w:val="24"/>
        </w:rPr>
        <w:t>Point Cloud</w:t>
      </w:r>
      <w:r w:rsidRPr="00BF04C9">
        <w:rPr>
          <w:sz w:val="24"/>
          <w:szCs w:val="24"/>
        </w:rPr>
        <w:t xml:space="preserve"> (golema količina točaka raspoređenih u 3D prostoru; često ishod LiDARa); </w:t>
      </w:r>
      <w:r w:rsidRPr="00BF04C9">
        <w:rPr>
          <w:i/>
          <w:sz w:val="24"/>
          <w:szCs w:val="24"/>
        </w:rPr>
        <w:t>Volumetric Data</w:t>
      </w:r>
      <w:r w:rsidRPr="00BF04C9">
        <w:rPr>
          <w:sz w:val="24"/>
          <w:szCs w:val="24"/>
        </w:rPr>
        <w:t xml:space="preserve"> (vizualizacija gustoće volumena).</w:t>
      </w:r>
      <w:r w:rsidRPr="00BF04C9">
        <w:rPr>
          <w:sz w:val="24"/>
          <w:szCs w:val="24"/>
          <w:vertAlign w:val="superscript"/>
        </w:rPr>
        <w:t xml:space="preserve"> </w:t>
      </w:r>
      <w:r w:rsidRPr="00BF04C9">
        <w:rPr>
          <w:sz w:val="24"/>
          <w:szCs w:val="24"/>
          <w:vertAlign w:val="superscript"/>
        </w:rPr>
        <w:footnoteReference w:id="97"/>
      </w:r>
    </w:p>
    <w:p w:rsidR="004B4292" w:rsidRPr="00BF04C9" w:rsidRDefault="004B4292" w:rsidP="0035129C">
      <w:pPr>
        <w:spacing w:line="276" w:lineRule="auto"/>
        <w:jc w:val="both"/>
        <w:rPr>
          <w:sz w:val="24"/>
          <w:szCs w:val="24"/>
        </w:rPr>
      </w:pPr>
    </w:p>
    <w:p w:rsidR="004B4292" w:rsidRPr="00BF04C9" w:rsidRDefault="004B4292" w:rsidP="0035129C">
      <w:pPr>
        <w:pStyle w:val="Heading3"/>
        <w:numPr>
          <w:ilvl w:val="0"/>
          <w:numId w:val="0"/>
        </w:numPr>
        <w:spacing w:line="276" w:lineRule="auto"/>
      </w:pPr>
      <w:bookmarkStart w:id="91" w:name="_Toc139271652"/>
      <w:r w:rsidRPr="00BF04C9">
        <w:t>5.3. Postprodukcija 3D sadržaja</w:t>
      </w:r>
      <w:bookmarkEnd w:id="91"/>
      <w:r w:rsidRPr="00BF04C9">
        <w:t xml:space="preserve"> </w:t>
      </w:r>
    </w:p>
    <w:p w:rsidR="004B4292" w:rsidRPr="00BF04C9" w:rsidRDefault="004B4292" w:rsidP="0035129C">
      <w:pPr>
        <w:spacing w:line="276" w:lineRule="auto"/>
        <w:jc w:val="both"/>
        <w:rPr>
          <w:sz w:val="24"/>
          <w:szCs w:val="24"/>
        </w:rPr>
      </w:pPr>
      <w:r w:rsidRPr="00BF04C9">
        <w:rPr>
          <w:sz w:val="24"/>
          <w:szCs w:val="24"/>
        </w:rPr>
        <w:t>Naposljetku snimljeni 3D sadržaj potrebno je pretvoriti u željeni format te ga diseminirati</w:t>
      </w:r>
      <w:r>
        <w:rPr>
          <w:sz w:val="24"/>
          <w:szCs w:val="24"/>
        </w:rPr>
        <w:t>,</w:t>
      </w:r>
      <w:r w:rsidRPr="00BF04C9">
        <w:rPr>
          <w:sz w:val="24"/>
          <w:szCs w:val="24"/>
        </w:rPr>
        <w:t xml:space="preserve"> tj. omogućiti pristup sadržaju na </w:t>
      </w:r>
      <w:r>
        <w:rPr>
          <w:sz w:val="24"/>
          <w:szCs w:val="24"/>
        </w:rPr>
        <w:t>što</w:t>
      </w:r>
      <w:r w:rsidRPr="00BF04C9">
        <w:rPr>
          <w:sz w:val="24"/>
          <w:szCs w:val="24"/>
        </w:rPr>
        <w:t xml:space="preserve"> većem broju platformi (</w:t>
      </w:r>
      <w:r w:rsidRPr="00BF04C9">
        <w:rPr>
          <w:i/>
          <w:sz w:val="24"/>
          <w:szCs w:val="24"/>
        </w:rPr>
        <w:t>Public Domain</w:t>
      </w:r>
      <w:r w:rsidRPr="00BF04C9">
        <w:rPr>
          <w:sz w:val="24"/>
          <w:szCs w:val="24"/>
          <w:vertAlign w:val="superscript"/>
        </w:rPr>
        <w:footnoteReference w:id="98"/>
      </w:r>
      <w:r w:rsidRPr="00BF04C9">
        <w:rPr>
          <w:sz w:val="24"/>
          <w:szCs w:val="24"/>
        </w:rPr>
        <w:t>)</w:t>
      </w:r>
      <w:r>
        <w:rPr>
          <w:sz w:val="24"/>
          <w:szCs w:val="24"/>
        </w:rPr>
        <w:t>,</w:t>
      </w:r>
      <w:r w:rsidRPr="00BF04C9">
        <w:rPr>
          <w:sz w:val="24"/>
          <w:szCs w:val="24"/>
        </w:rPr>
        <w:t xml:space="preserve"> pri čemu je potrebno pažljivo oblikovanje metodologije objavljivanja sadržaja. Naime, važno je da sadržaj posluži </w:t>
      </w:r>
      <w:r>
        <w:rPr>
          <w:sz w:val="24"/>
          <w:szCs w:val="24"/>
        </w:rPr>
        <w:t>što</w:t>
      </w:r>
      <w:r w:rsidRPr="00BF04C9">
        <w:rPr>
          <w:sz w:val="24"/>
          <w:szCs w:val="24"/>
        </w:rPr>
        <w:t xml:space="preserve"> većem broju potreba i korisnika, da se maksimizira iskustvo korisnika, da fokus bude na pristupačnosti (lako i intuitivno), da se izbjegava potreba za instalacijom novih softvera te da se podrži koncept istraživanja izvora sadržaja (npr. integrirani URL).</w:t>
      </w:r>
    </w:p>
    <w:p w:rsidR="004B4292" w:rsidRPr="00BF04C9" w:rsidRDefault="004B4292" w:rsidP="0035129C">
      <w:pPr>
        <w:spacing w:line="276" w:lineRule="auto"/>
        <w:jc w:val="both"/>
        <w:rPr>
          <w:sz w:val="24"/>
          <w:szCs w:val="24"/>
        </w:rPr>
      </w:pPr>
      <w:r w:rsidRPr="00BF04C9">
        <w:rPr>
          <w:sz w:val="24"/>
          <w:szCs w:val="24"/>
        </w:rPr>
        <w:t xml:space="preserve">Prilikom postprodukcije 3D sadržaja potrebno je uključiti pomno odabrane metapodatke </w:t>
      </w:r>
      <w:r w:rsidRPr="00BF04C9">
        <w:rPr>
          <w:sz w:val="24"/>
          <w:szCs w:val="24"/>
        </w:rPr>
        <w:lastRenderedPageBreak/>
        <w:t>(</w:t>
      </w:r>
      <w:r w:rsidRPr="00BF04C9">
        <w:rPr>
          <w:i/>
          <w:sz w:val="24"/>
          <w:szCs w:val="24"/>
        </w:rPr>
        <w:t>metadata</w:t>
      </w:r>
      <w:r w:rsidRPr="00BF04C9">
        <w:rPr>
          <w:sz w:val="24"/>
          <w:szCs w:val="24"/>
        </w:rPr>
        <w:t>)</w:t>
      </w:r>
      <w:r w:rsidRPr="00BF04C9">
        <w:rPr>
          <w:sz w:val="24"/>
          <w:szCs w:val="24"/>
          <w:vertAlign w:val="superscript"/>
        </w:rPr>
        <w:footnoteReference w:id="99"/>
      </w:r>
      <w:r w:rsidRPr="00BF04C9">
        <w:rPr>
          <w:sz w:val="24"/>
          <w:szCs w:val="24"/>
        </w:rPr>
        <w:t xml:space="preserve"> (</w:t>
      </w:r>
      <w:r w:rsidRPr="00BF04C9">
        <w:rPr>
          <w:i/>
          <w:sz w:val="24"/>
          <w:szCs w:val="24"/>
        </w:rPr>
        <w:t>Linked Open Data</w:t>
      </w:r>
      <w:r w:rsidRPr="00BF04C9">
        <w:rPr>
          <w:sz w:val="24"/>
          <w:szCs w:val="24"/>
        </w:rPr>
        <w:t xml:space="preserve">, </w:t>
      </w:r>
      <w:r w:rsidRPr="00BF04C9">
        <w:rPr>
          <w:i/>
          <w:sz w:val="24"/>
          <w:szCs w:val="24"/>
        </w:rPr>
        <w:t>FAIR Guiding Principles</w:t>
      </w:r>
      <w:r w:rsidRPr="00BF04C9">
        <w:rPr>
          <w:sz w:val="24"/>
          <w:szCs w:val="24"/>
          <w:vertAlign w:val="superscript"/>
        </w:rPr>
        <w:footnoteReference w:id="100"/>
      </w:r>
      <w:r w:rsidRPr="00BF04C9">
        <w:rPr>
          <w:sz w:val="24"/>
          <w:szCs w:val="24"/>
        </w:rPr>
        <w:t>) i parapodatke (</w:t>
      </w:r>
      <w:r w:rsidRPr="00BF04C9">
        <w:rPr>
          <w:i/>
          <w:sz w:val="24"/>
          <w:szCs w:val="24"/>
        </w:rPr>
        <w:t>paradata</w:t>
      </w:r>
      <w:r w:rsidRPr="00BF04C9">
        <w:rPr>
          <w:sz w:val="24"/>
          <w:szCs w:val="24"/>
        </w:rPr>
        <w:t>; projektni metapoda</w:t>
      </w:r>
      <w:r>
        <w:rPr>
          <w:sz w:val="24"/>
          <w:szCs w:val="24"/>
        </w:rPr>
        <w:t>t</w:t>
      </w:r>
      <w:r w:rsidRPr="00BF04C9">
        <w:rPr>
          <w:sz w:val="24"/>
          <w:szCs w:val="24"/>
        </w:rPr>
        <w:t>ci</w:t>
      </w:r>
      <w:r>
        <w:rPr>
          <w:sz w:val="24"/>
          <w:szCs w:val="24"/>
        </w:rPr>
        <w:t>,</w:t>
      </w:r>
      <w:r w:rsidRPr="00BF04C9">
        <w:rPr>
          <w:sz w:val="24"/>
          <w:szCs w:val="24"/>
        </w:rPr>
        <w:t xml:space="preserve"> tj. podaci o načinu na koji su prikupljeni poda</w:t>
      </w:r>
      <w:r>
        <w:rPr>
          <w:sz w:val="24"/>
          <w:szCs w:val="24"/>
        </w:rPr>
        <w:t>t</w:t>
      </w:r>
      <w:r w:rsidRPr="00BF04C9">
        <w:rPr>
          <w:sz w:val="24"/>
          <w:szCs w:val="24"/>
        </w:rPr>
        <w:t>ci) u 3D sadržaje, a za vizualizacije znanstvenu premisu</w:t>
      </w:r>
      <w:r w:rsidRPr="00BF04C9">
        <w:rPr>
          <w:sz w:val="24"/>
          <w:szCs w:val="24"/>
          <w:vertAlign w:val="superscript"/>
        </w:rPr>
        <w:footnoteReference w:id="101"/>
      </w:r>
      <w:r w:rsidRPr="00BF04C9">
        <w:rPr>
          <w:sz w:val="24"/>
          <w:szCs w:val="24"/>
        </w:rPr>
        <w:t xml:space="preserve">.  </w:t>
      </w:r>
    </w:p>
    <w:p w:rsidR="004B4292" w:rsidRPr="00BF04C9" w:rsidRDefault="004B4292" w:rsidP="0035129C">
      <w:pPr>
        <w:spacing w:line="276" w:lineRule="auto"/>
        <w:jc w:val="both"/>
        <w:rPr>
          <w:sz w:val="24"/>
          <w:szCs w:val="24"/>
        </w:rPr>
      </w:pPr>
      <w:r w:rsidRPr="00BF04C9">
        <w:rPr>
          <w:sz w:val="24"/>
          <w:szCs w:val="24"/>
        </w:rPr>
        <w:t>Također je potrebno osigurati troškove same pohrane i sigurnosne kopije</w:t>
      </w:r>
      <w:r w:rsidRPr="00BF04C9">
        <w:rPr>
          <w:sz w:val="24"/>
          <w:szCs w:val="24"/>
          <w:vertAlign w:val="superscript"/>
        </w:rPr>
        <w:footnoteReference w:id="102"/>
      </w:r>
      <w:r w:rsidRPr="00BF04C9">
        <w:rPr>
          <w:sz w:val="24"/>
          <w:szCs w:val="24"/>
        </w:rPr>
        <w:t xml:space="preserve"> te za održavanje (buduće migracije, ponovna upotreba, održavanje </w:t>
      </w:r>
      <w:r w:rsidRPr="00BF04C9">
        <w:rPr>
          <w:i/>
          <w:sz w:val="24"/>
          <w:szCs w:val="24"/>
        </w:rPr>
        <w:t>per se</w:t>
      </w:r>
      <w:r w:rsidRPr="00BF04C9">
        <w:rPr>
          <w:sz w:val="24"/>
          <w:szCs w:val="24"/>
        </w:rPr>
        <w:t>) i diseminaciju (serveri, pretplate, promocija</w:t>
      </w:r>
      <w:r w:rsidRPr="00BF04C9">
        <w:rPr>
          <w:sz w:val="24"/>
          <w:szCs w:val="24"/>
          <w:vertAlign w:val="superscript"/>
        </w:rPr>
        <w:footnoteReference w:id="103"/>
      </w:r>
      <w:r w:rsidRPr="00BF04C9">
        <w:rPr>
          <w:sz w:val="24"/>
          <w:szCs w:val="24"/>
        </w:rPr>
        <w:t>), kao i osigurati trajnu edukaciju te praćenja tehničkih novosti i unapr</w:t>
      </w:r>
      <w:r>
        <w:rPr>
          <w:sz w:val="24"/>
          <w:szCs w:val="24"/>
        </w:rPr>
        <w:t>j</w:t>
      </w:r>
      <w:r w:rsidRPr="00BF04C9">
        <w:rPr>
          <w:sz w:val="24"/>
          <w:szCs w:val="24"/>
        </w:rPr>
        <w:t>eđenja postojećih mogućnosti.</w:t>
      </w:r>
    </w:p>
    <w:p w:rsidR="004B4292" w:rsidRPr="00BF04C9" w:rsidRDefault="004B4292" w:rsidP="0035129C">
      <w:pPr>
        <w:spacing w:line="276" w:lineRule="auto"/>
        <w:jc w:val="both"/>
        <w:rPr>
          <w:sz w:val="24"/>
          <w:szCs w:val="24"/>
        </w:rPr>
      </w:pPr>
      <w:r w:rsidRPr="00BF04C9">
        <w:rPr>
          <w:sz w:val="24"/>
          <w:szCs w:val="24"/>
        </w:rPr>
        <w:t>Po potrebi</w:t>
      </w:r>
      <w:r>
        <w:rPr>
          <w:sz w:val="24"/>
          <w:szCs w:val="24"/>
        </w:rPr>
        <w:t xml:space="preserve"> se</w:t>
      </w:r>
      <w:r w:rsidRPr="00BF04C9">
        <w:rPr>
          <w:sz w:val="24"/>
          <w:szCs w:val="24"/>
        </w:rPr>
        <w:t xml:space="preserve"> revidira</w:t>
      </w:r>
      <w:r>
        <w:rPr>
          <w:sz w:val="24"/>
          <w:szCs w:val="24"/>
        </w:rPr>
        <w:t>ju</w:t>
      </w:r>
      <w:r w:rsidRPr="00BF04C9">
        <w:rPr>
          <w:sz w:val="24"/>
          <w:szCs w:val="24"/>
        </w:rPr>
        <w:t xml:space="preserve"> planov</w:t>
      </w:r>
      <w:r>
        <w:rPr>
          <w:sz w:val="24"/>
          <w:szCs w:val="24"/>
        </w:rPr>
        <w:t>i</w:t>
      </w:r>
      <w:r w:rsidRPr="00BF04C9">
        <w:rPr>
          <w:sz w:val="24"/>
          <w:szCs w:val="24"/>
        </w:rPr>
        <w:t xml:space="preserve"> upravljanja</w:t>
      </w:r>
      <w:r>
        <w:rPr>
          <w:sz w:val="24"/>
          <w:szCs w:val="24"/>
        </w:rPr>
        <w:t xml:space="preserve"> te</w:t>
      </w:r>
      <w:r w:rsidRPr="00BF04C9">
        <w:rPr>
          <w:sz w:val="24"/>
          <w:szCs w:val="24"/>
        </w:rPr>
        <w:t xml:space="preserve"> vrši staln</w:t>
      </w:r>
      <w:r>
        <w:rPr>
          <w:sz w:val="24"/>
          <w:szCs w:val="24"/>
        </w:rPr>
        <w:t>a</w:t>
      </w:r>
      <w:r w:rsidRPr="00BF04C9">
        <w:rPr>
          <w:sz w:val="24"/>
          <w:szCs w:val="24"/>
        </w:rPr>
        <w:t xml:space="preserve"> kontrol</w:t>
      </w:r>
      <w:r>
        <w:rPr>
          <w:sz w:val="24"/>
          <w:szCs w:val="24"/>
        </w:rPr>
        <w:t>a</w:t>
      </w:r>
      <w:r w:rsidRPr="00BF04C9">
        <w:rPr>
          <w:sz w:val="24"/>
          <w:szCs w:val="24"/>
        </w:rPr>
        <w:t xml:space="preserve"> kvalitete dobivenih podataka.  </w:t>
      </w:r>
    </w:p>
    <w:p w:rsidR="003575FB" w:rsidRDefault="003575FB" w:rsidP="0035129C">
      <w:pPr>
        <w:widowControl/>
        <w:spacing w:after="240" w:line="276" w:lineRule="auto"/>
        <w:ind w:left="1080"/>
        <w:jc w:val="both"/>
        <w:rPr>
          <w:i/>
          <w:sz w:val="20"/>
          <w:szCs w:val="20"/>
        </w:rPr>
      </w:pPr>
    </w:p>
    <w:p w:rsidR="003575FB" w:rsidRDefault="003575FB" w:rsidP="0035129C">
      <w:pPr>
        <w:widowControl/>
        <w:spacing w:after="240" w:line="276" w:lineRule="auto"/>
        <w:ind w:left="1080"/>
        <w:jc w:val="both"/>
        <w:rPr>
          <w:i/>
          <w:sz w:val="20"/>
          <w:szCs w:val="20"/>
        </w:rPr>
      </w:pPr>
    </w:p>
    <w:p w:rsidR="003575FB" w:rsidRDefault="003575FB" w:rsidP="0035129C">
      <w:pPr>
        <w:widowControl/>
        <w:spacing w:after="240" w:line="276" w:lineRule="auto"/>
        <w:ind w:left="1080"/>
        <w:jc w:val="both"/>
        <w:rPr>
          <w:i/>
          <w:sz w:val="20"/>
          <w:szCs w:val="20"/>
        </w:rPr>
      </w:pPr>
    </w:p>
    <w:p w:rsidR="003575FB" w:rsidRDefault="003575FB">
      <w:pPr>
        <w:widowControl/>
        <w:spacing w:after="240"/>
        <w:ind w:left="1080"/>
        <w:jc w:val="both"/>
        <w:rPr>
          <w:i/>
          <w:sz w:val="20"/>
          <w:szCs w:val="20"/>
        </w:rPr>
      </w:pPr>
    </w:p>
    <w:p w:rsidR="003575FB" w:rsidRDefault="003575FB">
      <w:pPr>
        <w:widowControl/>
        <w:spacing w:after="240"/>
        <w:ind w:left="1080"/>
        <w:jc w:val="both"/>
        <w:rPr>
          <w:i/>
          <w:sz w:val="20"/>
          <w:szCs w:val="20"/>
        </w:rPr>
      </w:pPr>
    </w:p>
    <w:p w:rsidR="003575FB" w:rsidRDefault="003575FB">
      <w:pPr>
        <w:widowControl/>
        <w:spacing w:after="240"/>
        <w:ind w:left="1080"/>
        <w:jc w:val="both"/>
        <w:rPr>
          <w:i/>
          <w:sz w:val="20"/>
          <w:szCs w:val="20"/>
        </w:rPr>
      </w:pPr>
    </w:p>
    <w:p w:rsidR="003575FB" w:rsidRDefault="003575FB">
      <w:pPr>
        <w:widowControl/>
        <w:spacing w:after="240"/>
        <w:ind w:left="1080"/>
        <w:jc w:val="both"/>
        <w:rPr>
          <w:i/>
          <w:sz w:val="20"/>
          <w:szCs w:val="20"/>
        </w:rPr>
      </w:pPr>
    </w:p>
    <w:p w:rsidR="004B4292" w:rsidRDefault="004B4292">
      <w:pPr>
        <w:rPr>
          <w:rFonts w:eastAsia="Arial" w:cs="Arial"/>
          <w:b/>
          <w:sz w:val="28"/>
          <w:szCs w:val="28"/>
        </w:rPr>
      </w:pPr>
      <w:r>
        <w:br w:type="page"/>
      </w:r>
    </w:p>
    <w:p w:rsidR="003575FB" w:rsidRDefault="0090361A" w:rsidP="004B4292">
      <w:pPr>
        <w:pStyle w:val="Heading1"/>
        <w:numPr>
          <w:ilvl w:val="0"/>
          <w:numId w:val="0"/>
        </w:numPr>
        <w:ind w:left="720" w:hanging="720"/>
      </w:pPr>
      <w:bookmarkStart w:id="92" w:name="_Toc139271653"/>
      <w:r>
        <w:lastRenderedPageBreak/>
        <w:t>LITERATURA</w:t>
      </w:r>
      <w:bookmarkEnd w:id="92"/>
    </w:p>
    <w:p w:rsidR="003575FB" w:rsidRDefault="003575FB">
      <w:pPr>
        <w:tabs>
          <w:tab w:val="left" w:pos="3735"/>
        </w:tabs>
        <w:spacing w:line="276" w:lineRule="auto"/>
        <w:jc w:val="both"/>
        <w:rPr>
          <w:sz w:val="24"/>
          <w:szCs w:val="24"/>
        </w:rPr>
      </w:pPr>
    </w:p>
    <w:p w:rsidR="003575FB" w:rsidRDefault="0090361A">
      <w:pPr>
        <w:tabs>
          <w:tab w:val="left" w:pos="3735"/>
        </w:tabs>
        <w:spacing w:line="360" w:lineRule="auto"/>
        <w:rPr>
          <w:sz w:val="24"/>
          <w:szCs w:val="24"/>
        </w:rPr>
      </w:pPr>
      <w:r>
        <w:rPr>
          <w:i/>
          <w:sz w:val="24"/>
          <w:szCs w:val="24"/>
        </w:rPr>
        <w:t xml:space="preserve">ANSI/NISO Z39.87-2006 (R2017) Data Dictionary – Technical Metadata for Digital Still Images. </w:t>
      </w:r>
      <w:r>
        <w:rPr>
          <w:sz w:val="24"/>
          <w:szCs w:val="24"/>
        </w:rPr>
        <w:t xml:space="preserve">Dostupno na: </w:t>
      </w:r>
      <w:hyperlink r:id="rId55">
        <w:r>
          <w:rPr>
            <w:color w:val="0563C1"/>
            <w:sz w:val="24"/>
            <w:szCs w:val="24"/>
            <w:u w:val="single"/>
          </w:rPr>
          <w:t>https://www.niso.org/publications/ansiniso-z3987-2006-r2017-data-dictionary-technical-metadata-digital-still-images</w:t>
        </w:r>
      </w:hyperlink>
      <w:r>
        <w:rPr>
          <w:sz w:val="24"/>
          <w:szCs w:val="24"/>
        </w:rPr>
        <w:t xml:space="preserve"> </w:t>
      </w:r>
    </w:p>
    <w:p w:rsidR="003575FB" w:rsidRDefault="003575FB">
      <w:pPr>
        <w:tabs>
          <w:tab w:val="left" w:pos="3735"/>
        </w:tabs>
        <w:spacing w:line="360" w:lineRule="auto"/>
        <w:rPr>
          <w:i/>
          <w:sz w:val="24"/>
          <w:szCs w:val="24"/>
        </w:rPr>
      </w:pPr>
    </w:p>
    <w:p w:rsidR="003575FB" w:rsidRDefault="0090361A">
      <w:pPr>
        <w:tabs>
          <w:tab w:val="left" w:pos="3735"/>
        </w:tabs>
        <w:spacing w:line="360" w:lineRule="auto"/>
        <w:rPr>
          <w:color w:val="0563C1"/>
          <w:sz w:val="24"/>
          <w:szCs w:val="24"/>
          <w:u w:val="single"/>
        </w:rPr>
      </w:pPr>
      <w:r>
        <w:rPr>
          <w:i/>
          <w:sz w:val="24"/>
          <w:szCs w:val="24"/>
        </w:rPr>
        <w:t>Basic principles and tips for 3D digitisation of cultural heritage</w:t>
      </w:r>
      <w:r>
        <w:rPr>
          <w:sz w:val="24"/>
          <w:szCs w:val="24"/>
        </w:rPr>
        <w:t xml:space="preserve">, European Commission, 12. kolovoza 2020., </w:t>
      </w:r>
      <w:hyperlink r:id="rId56">
        <w:r>
          <w:rPr>
            <w:color w:val="0563C1"/>
            <w:sz w:val="24"/>
            <w:szCs w:val="24"/>
            <w:u w:val="single"/>
          </w:rPr>
          <w:t>https://ec.europa.eu/digital-single-market/en/news/basic-principles-and-tips-3d-digitisation-cultural-heritage</w:t>
        </w:r>
      </w:hyperlink>
    </w:p>
    <w:p w:rsidR="003575FB" w:rsidRDefault="003575FB">
      <w:pPr>
        <w:tabs>
          <w:tab w:val="left" w:pos="3735"/>
        </w:tabs>
        <w:spacing w:line="360" w:lineRule="auto"/>
        <w:rPr>
          <w:color w:val="0563C1"/>
          <w:sz w:val="24"/>
          <w:szCs w:val="24"/>
          <w:u w:val="single"/>
        </w:rPr>
      </w:pPr>
    </w:p>
    <w:p w:rsidR="003575FB" w:rsidRDefault="0090361A">
      <w:pPr>
        <w:tabs>
          <w:tab w:val="left" w:pos="3735"/>
        </w:tabs>
        <w:spacing w:line="360" w:lineRule="auto"/>
        <w:rPr>
          <w:color w:val="000000"/>
          <w:sz w:val="24"/>
          <w:szCs w:val="24"/>
        </w:rPr>
      </w:pPr>
      <w:r>
        <w:rPr>
          <w:i/>
          <w:color w:val="000000"/>
          <w:sz w:val="24"/>
          <w:szCs w:val="24"/>
        </w:rPr>
        <w:t>BT.601 : Studio encoding parameters of digital television for standard 4:3 and wide screen 16:9 aspect ratios</w:t>
      </w:r>
      <w:r>
        <w:rPr>
          <w:color w:val="000000"/>
          <w:sz w:val="24"/>
          <w:szCs w:val="24"/>
        </w:rPr>
        <w:t xml:space="preserve">. Dostupno na: </w:t>
      </w:r>
      <w:hyperlink r:id="rId57">
        <w:r>
          <w:rPr>
            <w:color w:val="0563C1"/>
            <w:sz w:val="24"/>
            <w:szCs w:val="24"/>
            <w:u w:val="single"/>
          </w:rPr>
          <w:t>https://www.itu.int/rec/R-REC-BT.601/</w:t>
        </w:r>
      </w:hyperlink>
      <w:r>
        <w:rPr>
          <w:color w:val="000000"/>
          <w:sz w:val="24"/>
          <w:szCs w:val="24"/>
        </w:rPr>
        <w:t xml:space="preserve"> </w:t>
      </w:r>
    </w:p>
    <w:p w:rsidR="003575FB" w:rsidRDefault="003575FB">
      <w:pPr>
        <w:tabs>
          <w:tab w:val="left" w:pos="3735"/>
        </w:tabs>
        <w:spacing w:line="360" w:lineRule="auto"/>
        <w:rPr>
          <w:color w:val="000000"/>
          <w:sz w:val="24"/>
          <w:szCs w:val="24"/>
        </w:rPr>
      </w:pPr>
    </w:p>
    <w:p w:rsidR="003575FB" w:rsidRDefault="0090361A">
      <w:pPr>
        <w:tabs>
          <w:tab w:val="left" w:pos="3735"/>
        </w:tabs>
        <w:spacing w:line="360" w:lineRule="auto"/>
        <w:rPr>
          <w:sz w:val="24"/>
          <w:szCs w:val="24"/>
        </w:rPr>
      </w:pPr>
      <w:r>
        <w:rPr>
          <w:sz w:val="24"/>
          <w:szCs w:val="24"/>
        </w:rPr>
        <w:t xml:space="preserve">Caplan, Priscilla. </w:t>
      </w:r>
      <w:r>
        <w:rPr>
          <w:i/>
          <w:sz w:val="24"/>
          <w:szCs w:val="24"/>
        </w:rPr>
        <w:t>Metadata Fundamentals for All Librarians</w:t>
      </w:r>
      <w:r>
        <w:rPr>
          <w:sz w:val="24"/>
          <w:szCs w:val="24"/>
        </w:rPr>
        <w:t>.</w:t>
      </w:r>
      <w:r>
        <w:t xml:space="preserve"> </w:t>
      </w:r>
      <w:r>
        <w:rPr>
          <w:sz w:val="24"/>
          <w:szCs w:val="24"/>
        </w:rPr>
        <w:t>ALA Editions, 2003.</w:t>
      </w:r>
    </w:p>
    <w:p w:rsidR="003575FB" w:rsidRDefault="003575FB">
      <w:pPr>
        <w:tabs>
          <w:tab w:val="left" w:pos="3735"/>
        </w:tabs>
        <w:spacing w:line="360" w:lineRule="auto"/>
        <w:rPr>
          <w:color w:val="000000"/>
          <w:sz w:val="24"/>
          <w:szCs w:val="24"/>
        </w:rPr>
      </w:pPr>
    </w:p>
    <w:p w:rsidR="003575FB" w:rsidRDefault="0090361A">
      <w:pPr>
        <w:tabs>
          <w:tab w:val="left" w:pos="3735"/>
        </w:tabs>
        <w:spacing w:line="360" w:lineRule="auto"/>
        <w:rPr>
          <w:sz w:val="24"/>
          <w:szCs w:val="24"/>
        </w:rPr>
      </w:pPr>
      <w:r>
        <w:rPr>
          <w:i/>
          <w:sz w:val="24"/>
          <w:szCs w:val="24"/>
        </w:rPr>
        <w:t>FIAF-ov priručnik za katalogizaciju pokretnih slika</w:t>
      </w:r>
      <w:r>
        <w:rPr>
          <w:sz w:val="24"/>
          <w:szCs w:val="24"/>
        </w:rPr>
        <w:t xml:space="preserve">. Dostupno na: </w:t>
      </w:r>
      <w:hyperlink r:id="rId58">
        <w:r>
          <w:rPr>
            <w:color w:val="0563C1"/>
            <w:sz w:val="24"/>
            <w:szCs w:val="24"/>
            <w:u w:val="single"/>
          </w:rPr>
          <w:t>http://www.arhiv.hr/Portals/0/FIAF-prirucnik%20za%20katalogizaciju.pdf</w:t>
        </w:r>
      </w:hyperlink>
      <w:r>
        <w:rPr>
          <w:sz w:val="24"/>
          <w:szCs w:val="24"/>
        </w:rPr>
        <w:t xml:space="preserve"> </w:t>
      </w:r>
    </w:p>
    <w:p w:rsidR="003575FB" w:rsidRDefault="003575FB">
      <w:pPr>
        <w:tabs>
          <w:tab w:val="left" w:pos="3735"/>
        </w:tabs>
        <w:spacing w:line="360" w:lineRule="auto"/>
        <w:rPr>
          <w:sz w:val="24"/>
          <w:szCs w:val="24"/>
        </w:rPr>
      </w:pPr>
    </w:p>
    <w:p w:rsidR="003575FB" w:rsidRDefault="0090361A">
      <w:pPr>
        <w:tabs>
          <w:tab w:val="left" w:pos="3735"/>
        </w:tabs>
        <w:spacing w:line="360" w:lineRule="auto"/>
        <w:rPr>
          <w:sz w:val="24"/>
          <w:szCs w:val="24"/>
        </w:rPr>
      </w:pPr>
      <w:r>
        <w:rPr>
          <w:i/>
          <w:sz w:val="24"/>
          <w:szCs w:val="24"/>
        </w:rPr>
        <w:t>ISO 5127-11:1987, Documentation and information – Vocabulary – Part 11: Audio-visual documents</w:t>
      </w:r>
      <w:r>
        <w:rPr>
          <w:sz w:val="24"/>
          <w:szCs w:val="24"/>
        </w:rPr>
        <w:t>. Geneva: ISO, 1987.</w:t>
      </w:r>
    </w:p>
    <w:p w:rsidR="003575FB" w:rsidRDefault="003575FB">
      <w:pPr>
        <w:tabs>
          <w:tab w:val="left" w:pos="3735"/>
        </w:tabs>
        <w:spacing w:line="360" w:lineRule="auto"/>
        <w:rPr>
          <w:sz w:val="24"/>
          <w:szCs w:val="24"/>
        </w:rPr>
      </w:pPr>
    </w:p>
    <w:p w:rsidR="003575FB" w:rsidRDefault="0090361A">
      <w:pPr>
        <w:tabs>
          <w:tab w:val="left" w:pos="3735"/>
        </w:tabs>
        <w:spacing w:line="360" w:lineRule="auto"/>
        <w:rPr>
          <w:color w:val="000000"/>
          <w:sz w:val="24"/>
          <w:szCs w:val="24"/>
        </w:rPr>
      </w:pPr>
      <w:r>
        <w:rPr>
          <w:i/>
          <w:color w:val="000000"/>
          <w:sz w:val="24"/>
          <w:szCs w:val="24"/>
        </w:rPr>
        <w:t>Nacionalni program digitalizacije arhivske, knjižnične i muzejske građe</w:t>
      </w:r>
      <w:r>
        <w:rPr>
          <w:color w:val="000000"/>
          <w:sz w:val="24"/>
          <w:szCs w:val="24"/>
        </w:rPr>
        <w:t xml:space="preserve">. Dostupno na: </w:t>
      </w:r>
      <w:hyperlink r:id="rId59">
        <w:r>
          <w:rPr>
            <w:color w:val="0563C1"/>
            <w:sz w:val="24"/>
            <w:szCs w:val="24"/>
            <w:u w:val="single"/>
          </w:rPr>
          <w:t>http://daz.hr/bastina/uvod.html</w:t>
        </w:r>
      </w:hyperlink>
    </w:p>
    <w:p w:rsidR="003575FB" w:rsidRDefault="003575FB">
      <w:pPr>
        <w:tabs>
          <w:tab w:val="left" w:pos="3735"/>
        </w:tabs>
        <w:spacing w:line="360" w:lineRule="auto"/>
        <w:rPr>
          <w:color w:val="000000"/>
          <w:sz w:val="24"/>
          <w:szCs w:val="24"/>
        </w:rPr>
      </w:pPr>
    </w:p>
    <w:p w:rsidR="003575FB" w:rsidRDefault="0090361A">
      <w:pPr>
        <w:tabs>
          <w:tab w:val="left" w:pos="3735"/>
        </w:tabs>
        <w:spacing w:line="360" w:lineRule="auto"/>
        <w:rPr>
          <w:i/>
          <w:sz w:val="24"/>
          <w:szCs w:val="24"/>
        </w:rPr>
      </w:pPr>
      <w:r>
        <w:rPr>
          <w:i/>
          <w:sz w:val="24"/>
          <w:szCs w:val="24"/>
        </w:rPr>
        <w:t xml:space="preserve">Pravilnik o obliku, sadržaju i načinu vođenja Registra kulturnih dobara Republike Hrvatske </w:t>
      </w:r>
      <w:r w:rsidRPr="007E053B">
        <w:rPr>
          <w:sz w:val="24"/>
          <w:szCs w:val="24"/>
        </w:rPr>
        <w:t xml:space="preserve">(NN </w:t>
      </w:r>
      <w:r w:rsidR="00F20544" w:rsidRPr="007E053B">
        <w:rPr>
          <w:sz w:val="24"/>
          <w:szCs w:val="24"/>
        </w:rPr>
        <w:t>19/23</w:t>
      </w:r>
      <w:r>
        <w:rPr>
          <w:sz w:val="24"/>
          <w:szCs w:val="24"/>
        </w:rPr>
        <w:t xml:space="preserve">).  Dostupno na: </w:t>
      </w:r>
      <w:r w:rsidR="007E053B" w:rsidRPr="007E053B">
        <w:rPr>
          <w:color w:val="0563C1"/>
          <w:sz w:val="24"/>
          <w:szCs w:val="24"/>
          <w:u w:val="single"/>
        </w:rPr>
        <w:t>https://narodne-novine.nn.hr/clanci/sluzbeni/full/2023_02_19_328.html</w:t>
      </w:r>
    </w:p>
    <w:p w:rsidR="003575FB" w:rsidRDefault="003575FB">
      <w:pPr>
        <w:tabs>
          <w:tab w:val="left" w:pos="3735"/>
        </w:tabs>
        <w:spacing w:line="360" w:lineRule="auto"/>
        <w:rPr>
          <w:sz w:val="24"/>
          <w:szCs w:val="24"/>
        </w:rPr>
      </w:pPr>
    </w:p>
    <w:p w:rsidR="003575FB" w:rsidRDefault="0090361A">
      <w:pPr>
        <w:tabs>
          <w:tab w:val="left" w:pos="3735"/>
        </w:tabs>
        <w:spacing w:line="360" w:lineRule="auto"/>
        <w:rPr>
          <w:sz w:val="24"/>
          <w:szCs w:val="24"/>
        </w:rPr>
      </w:pPr>
      <w:r>
        <w:rPr>
          <w:i/>
          <w:sz w:val="24"/>
          <w:szCs w:val="24"/>
        </w:rPr>
        <w:t>Pravilnik o registru kulturnih dobara</w:t>
      </w:r>
      <w:r>
        <w:rPr>
          <w:sz w:val="24"/>
          <w:szCs w:val="24"/>
        </w:rPr>
        <w:t>. Dostupno na:</w:t>
      </w:r>
    </w:p>
    <w:p w:rsidR="003575FB" w:rsidRDefault="008F69E2">
      <w:pPr>
        <w:tabs>
          <w:tab w:val="left" w:pos="3735"/>
        </w:tabs>
        <w:spacing w:line="360" w:lineRule="auto"/>
        <w:rPr>
          <w:sz w:val="24"/>
          <w:szCs w:val="24"/>
        </w:rPr>
      </w:pPr>
      <w:hyperlink r:id="rId60">
        <w:r w:rsidR="0090361A">
          <w:rPr>
            <w:color w:val="0563C1"/>
            <w:sz w:val="24"/>
            <w:szCs w:val="24"/>
            <w:u w:val="single"/>
          </w:rPr>
          <w:t>http://www.nn.hr/clanci/sluzbeno/2001/0652.html</w:t>
        </w:r>
      </w:hyperlink>
      <w:r w:rsidR="0090361A">
        <w:rPr>
          <w:sz w:val="24"/>
          <w:szCs w:val="24"/>
        </w:rPr>
        <w:t xml:space="preserve"> </w:t>
      </w:r>
    </w:p>
    <w:p w:rsidR="003575FB" w:rsidRDefault="003575FB">
      <w:pPr>
        <w:tabs>
          <w:tab w:val="left" w:pos="3735"/>
        </w:tabs>
        <w:spacing w:line="360" w:lineRule="auto"/>
        <w:rPr>
          <w:sz w:val="24"/>
          <w:szCs w:val="24"/>
        </w:rPr>
      </w:pPr>
    </w:p>
    <w:p w:rsidR="003575FB" w:rsidRDefault="0090361A">
      <w:pPr>
        <w:tabs>
          <w:tab w:val="left" w:pos="3735"/>
        </w:tabs>
        <w:spacing w:line="360" w:lineRule="auto"/>
        <w:rPr>
          <w:sz w:val="24"/>
          <w:szCs w:val="24"/>
        </w:rPr>
      </w:pPr>
      <w:r>
        <w:rPr>
          <w:sz w:val="24"/>
          <w:szCs w:val="24"/>
        </w:rPr>
        <w:t xml:space="preserve"> </w:t>
      </w:r>
      <w:r>
        <w:rPr>
          <w:i/>
          <w:sz w:val="24"/>
          <w:szCs w:val="24"/>
        </w:rPr>
        <w:t>Pravilnik o stručnim i tehničkim standardima za određivanje vrste muzeja, za njihov rad, te za smještaj muzejske građe i muzejske dokumentacije</w:t>
      </w:r>
      <w:r>
        <w:rPr>
          <w:sz w:val="24"/>
          <w:szCs w:val="24"/>
        </w:rPr>
        <w:t xml:space="preserve"> (NN 30/06). Dostupno na: </w:t>
      </w:r>
      <w:hyperlink r:id="rId61">
        <w:r>
          <w:rPr>
            <w:color w:val="0563C1"/>
            <w:sz w:val="24"/>
            <w:szCs w:val="24"/>
            <w:u w:val="single"/>
          </w:rPr>
          <w:t>https://narodne-novine.nn.hr/clanci/sluzbeni/2006_03_30_718.html</w:t>
        </w:r>
      </w:hyperlink>
      <w:r>
        <w:rPr>
          <w:sz w:val="24"/>
          <w:szCs w:val="24"/>
        </w:rPr>
        <w:t xml:space="preserve"> </w:t>
      </w:r>
    </w:p>
    <w:p w:rsidR="003575FB" w:rsidRDefault="003575FB">
      <w:pPr>
        <w:tabs>
          <w:tab w:val="left" w:pos="3735"/>
        </w:tabs>
        <w:spacing w:line="360" w:lineRule="auto"/>
        <w:rPr>
          <w:sz w:val="24"/>
          <w:szCs w:val="24"/>
        </w:rPr>
      </w:pPr>
    </w:p>
    <w:p w:rsidR="003575FB" w:rsidRDefault="0090361A">
      <w:pPr>
        <w:tabs>
          <w:tab w:val="left" w:pos="3735"/>
        </w:tabs>
        <w:spacing w:line="360" w:lineRule="auto"/>
        <w:rPr>
          <w:sz w:val="24"/>
          <w:szCs w:val="24"/>
        </w:rPr>
      </w:pPr>
      <w:r>
        <w:rPr>
          <w:i/>
          <w:sz w:val="24"/>
          <w:szCs w:val="24"/>
        </w:rPr>
        <w:t>Pravilnik o upravljanju dokumentarnim gradivom izvan arhiva</w:t>
      </w:r>
      <w:r>
        <w:rPr>
          <w:sz w:val="24"/>
          <w:szCs w:val="24"/>
        </w:rPr>
        <w:t xml:space="preserve"> (NN 105/2020). Dostupno na: </w:t>
      </w:r>
      <w:hyperlink r:id="rId62">
        <w:r>
          <w:rPr>
            <w:color w:val="0563C1"/>
            <w:sz w:val="24"/>
            <w:szCs w:val="24"/>
            <w:u w:val="single"/>
          </w:rPr>
          <w:t>https://narodne-novine.nn.hr/clanci/sluzbeni/2020_09_105_1963.html</w:t>
        </w:r>
      </w:hyperlink>
      <w:r>
        <w:rPr>
          <w:sz w:val="24"/>
          <w:szCs w:val="24"/>
        </w:rPr>
        <w:t xml:space="preserve"> </w:t>
      </w:r>
    </w:p>
    <w:p w:rsidR="003575FB" w:rsidRDefault="003575FB">
      <w:pPr>
        <w:tabs>
          <w:tab w:val="left" w:pos="3735"/>
        </w:tabs>
        <w:spacing w:line="360" w:lineRule="auto"/>
        <w:rPr>
          <w:sz w:val="24"/>
          <w:szCs w:val="24"/>
        </w:rPr>
      </w:pPr>
    </w:p>
    <w:p w:rsidR="003575FB" w:rsidRDefault="0090361A">
      <w:pPr>
        <w:tabs>
          <w:tab w:val="left" w:pos="3735"/>
        </w:tabs>
        <w:spacing w:line="360" w:lineRule="auto"/>
        <w:rPr>
          <w:sz w:val="24"/>
          <w:szCs w:val="24"/>
        </w:rPr>
      </w:pPr>
      <w:r>
        <w:rPr>
          <w:i/>
          <w:sz w:val="24"/>
          <w:szCs w:val="24"/>
        </w:rPr>
        <w:t xml:space="preserve">Pravilnik o uvjetima smještaja, opreme, zaštite i obrade arhivskog gradiva, te broju i strukturi stručnog osoblja arhiva </w:t>
      </w:r>
      <w:r>
        <w:rPr>
          <w:sz w:val="24"/>
          <w:szCs w:val="24"/>
        </w:rPr>
        <w:t xml:space="preserve">(NN 121/19). Dostupno na: </w:t>
      </w:r>
      <w:hyperlink r:id="rId63">
        <w:r>
          <w:rPr>
            <w:color w:val="0563C1"/>
            <w:sz w:val="24"/>
            <w:szCs w:val="24"/>
            <w:u w:val="single"/>
          </w:rPr>
          <w:t>https://narodne-novine.nn.hr/clanci/sluzbeni/2019_12_121_2402.html</w:t>
        </w:r>
      </w:hyperlink>
      <w:r>
        <w:rPr>
          <w:sz w:val="24"/>
          <w:szCs w:val="24"/>
        </w:rPr>
        <w:t xml:space="preserve"> </w:t>
      </w:r>
    </w:p>
    <w:p w:rsidR="003575FB" w:rsidRDefault="003575FB">
      <w:pPr>
        <w:tabs>
          <w:tab w:val="left" w:pos="3735"/>
        </w:tabs>
        <w:spacing w:line="360" w:lineRule="auto"/>
        <w:rPr>
          <w:sz w:val="24"/>
          <w:szCs w:val="24"/>
        </w:rPr>
      </w:pPr>
    </w:p>
    <w:p w:rsidR="003575FB" w:rsidRDefault="0010112B">
      <w:pPr>
        <w:tabs>
          <w:tab w:val="left" w:pos="3735"/>
        </w:tabs>
        <w:spacing w:line="360" w:lineRule="auto"/>
        <w:rPr>
          <w:sz w:val="24"/>
          <w:szCs w:val="24"/>
        </w:rPr>
      </w:pPr>
      <w:r w:rsidRPr="0010112B">
        <w:rPr>
          <w:rFonts w:ascii="Lucida Sans Unicode" w:hAnsi="Lucida Sans Unicode" w:cs="Lucida Sans Unicode"/>
          <w:color w:val="424242"/>
          <w:sz w:val="21"/>
          <w:szCs w:val="21"/>
          <w:shd w:val="clear" w:color="auto" w:fill="FFFFFF"/>
        </w:rPr>
        <w:t> </w:t>
      </w:r>
      <w:r w:rsidRPr="007E053B">
        <w:rPr>
          <w:i/>
          <w:sz w:val="24"/>
          <w:szCs w:val="24"/>
        </w:rPr>
        <w:t>Pravilnik o upravljanju dokumentarnim gradivom izvan arhiva (</w:t>
      </w:r>
      <w:hyperlink r:id="rId64" w:history="1">
        <w:r w:rsidRPr="007E053B">
          <w:rPr>
            <w:i/>
            <w:sz w:val="24"/>
            <w:szCs w:val="24"/>
          </w:rPr>
          <w:t>NN 105/20</w:t>
        </w:r>
      </w:hyperlink>
      <w:r w:rsidRPr="007E053B">
        <w:rPr>
          <w:i/>
          <w:sz w:val="24"/>
          <w:szCs w:val="24"/>
        </w:rPr>
        <w:t>)</w:t>
      </w:r>
      <w:r w:rsidR="007E053B">
        <w:rPr>
          <w:i/>
          <w:sz w:val="24"/>
          <w:szCs w:val="24"/>
        </w:rPr>
        <w:t>.</w:t>
      </w:r>
      <w:r w:rsidR="0090361A">
        <w:rPr>
          <w:sz w:val="24"/>
          <w:szCs w:val="24"/>
        </w:rPr>
        <w:t xml:space="preserve"> Dostupno na: </w:t>
      </w:r>
      <w:r w:rsidR="007E053B" w:rsidRPr="007E053B">
        <w:rPr>
          <w:color w:val="0563C1"/>
          <w:sz w:val="24"/>
          <w:szCs w:val="24"/>
          <w:u w:val="single"/>
        </w:rPr>
        <w:t>https://narodne-novine.nn.hr/clanci/sluzbeni/full/2020_09_105_1963.html</w:t>
      </w:r>
      <w:r w:rsidR="0090361A">
        <w:rPr>
          <w:sz w:val="24"/>
          <w:szCs w:val="24"/>
        </w:rPr>
        <w:t xml:space="preserve"> </w:t>
      </w:r>
    </w:p>
    <w:p w:rsidR="003575FB" w:rsidRDefault="0090361A">
      <w:pPr>
        <w:tabs>
          <w:tab w:val="left" w:pos="3735"/>
        </w:tabs>
        <w:spacing w:line="360" w:lineRule="auto"/>
        <w:rPr>
          <w:sz w:val="24"/>
          <w:szCs w:val="24"/>
        </w:rPr>
      </w:pPr>
      <w:r>
        <w:rPr>
          <w:sz w:val="24"/>
          <w:szCs w:val="24"/>
        </w:rPr>
        <w:t xml:space="preserve"> </w:t>
      </w:r>
    </w:p>
    <w:p w:rsidR="003575FB" w:rsidRDefault="009F3F09">
      <w:pPr>
        <w:tabs>
          <w:tab w:val="left" w:pos="3735"/>
        </w:tabs>
        <w:spacing w:line="360" w:lineRule="auto"/>
        <w:rPr>
          <w:sz w:val="24"/>
          <w:szCs w:val="24"/>
        </w:rPr>
      </w:pPr>
      <w:r w:rsidRPr="007E053B">
        <w:rPr>
          <w:i/>
          <w:sz w:val="24"/>
          <w:szCs w:val="24"/>
        </w:rPr>
        <w:t>Pravilnik o zaštiti, reviziji i otpisu knjižnične građe (</w:t>
      </w:r>
      <w:hyperlink r:id="rId65" w:history="1">
        <w:r w:rsidRPr="007E053B">
          <w:rPr>
            <w:rStyle w:val="Hyperlink"/>
            <w:i/>
            <w:color w:val="auto"/>
            <w:sz w:val="24"/>
            <w:szCs w:val="24"/>
          </w:rPr>
          <w:t>NN 27/23</w:t>
        </w:r>
      </w:hyperlink>
      <w:r w:rsidRPr="009F3F09">
        <w:rPr>
          <w:i/>
          <w:sz w:val="24"/>
          <w:szCs w:val="24"/>
        </w:rPr>
        <w:t>)</w:t>
      </w:r>
      <w:r w:rsidR="007E053B">
        <w:rPr>
          <w:i/>
          <w:strike/>
          <w:sz w:val="24"/>
          <w:szCs w:val="24"/>
        </w:rPr>
        <w:t>.</w:t>
      </w:r>
      <w:r w:rsidR="0090361A">
        <w:rPr>
          <w:sz w:val="24"/>
          <w:szCs w:val="24"/>
        </w:rPr>
        <w:t xml:space="preserve"> Dostupno na: </w:t>
      </w:r>
      <w:r w:rsidR="007E053B" w:rsidRPr="007E053B">
        <w:rPr>
          <w:color w:val="0563C1"/>
          <w:sz w:val="24"/>
          <w:szCs w:val="24"/>
          <w:u w:val="single"/>
        </w:rPr>
        <w:t>https://narodne-novine.nn.hr/clanci/sluzbeni/2023_03_27_452.html</w:t>
      </w:r>
    </w:p>
    <w:p w:rsidR="003575FB" w:rsidRDefault="003575FB">
      <w:pPr>
        <w:tabs>
          <w:tab w:val="left" w:pos="3735"/>
        </w:tabs>
        <w:spacing w:line="360" w:lineRule="auto"/>
        <w:rPr>
          <w:sz w:val="24"/>
          <w:szCs w:val="24"/>
        </w:rPr>
      </w:pPr>
    </w:p>
    <w:p w:rsidR="003575FB" w:rsidRDefault="0090361A">
      <w:pPr>
        <w:tabs>
          <w:tab w:val="left" w:pos="3735"/>
        </w:tabs>
        <w:spacing w:line="276" w:lineRule="auto"/>
        <w:rPr>
          <w:sz w:val="24"/>
          <w:szCs w:val="24"/>
        </w:rPr>
      </w:pPr>
      <w:r>
        <w:rPr>
          <w:sz w:val="24"/>
          <w:szCs w:val="24"/>
        </w:rPr>
        <w:t>Riley, Jenn.</w:t>
      </w:r>
      <w:r>
        <w:rPr>
          <w:i/>
          <w:sz w:val="24"/>
          <w:szCs w:val="24"/>
        </w:rPr>
        <w:t xml:space="preserve"> Understanding Metadata: What is Metadata, and What is it For? </w:t>
      </w:r>
      <w:r>
        <w:rPr>
          <w:sz w:val="24"/>
          <w:szCs w:val="24"/>
        </w:rPr>
        <w:t>Baltimore: National Information Standards Organization, 2017.</w:t>
      </w:r>
    </w:p>
    <w:p w:rsidR="003575FB" w:rsidRDefault="003575FB">
      <w:pPr>
        <w:tabs>
          <w:tab w:val="left" w:pos="3735"/>
        </w:tabs>
        <w:spacing w:line="276" w:lineRule="auto"/>
        <w:rPr>
          <w:i/>
          <w:sz w:val="24"/>
          <w:szCs w:val="24"/>
        </w:rPr>
      </w:pPr>
    </w:p>
    <w:p w:rsidR="003575FB" w:rsidRDefault="0090361A">
      <w:pPr>
        <w:tabs>
          <w:tab w:val="left" w:pos="3735"/>
        </w:tabs>
        <w:spacing w:line="276" w:lineRule="auto"/>
        <w:rPr>
          <w:sz w:val="24"/>
          <w:szCs w:val="24"/>
        </w:rPr>
      </w:pPr>
      <w:r>
        <w:rPr>
          <w:i/>
          <w:sz w:val="24"/>
          <w:szCs w:val="24"/>
        </w:rPr>
        <w:t>Raw image format</w:t>
      </w:r>
      <w:r>
        <w:rPr>
          <w:sz w:val="24"/>
          <w:szCs w:val="24"/>
        </w:rPr>
        <w:t xml:space="preserve">. Dostupno na: </w:t>
      </w:r>
      <w:hyperlink r:id="rId66">
        <w:r>
          <w:rPr>
            <w:color w:val="0563C1"/>
            <w:sz w:val="24"/>
            <w:szCs w:val="24"/>
            <w:u w:val="single"/>
          </w:rPr>
          <w:t>http://en.wikipedia.org/wiki/Raw_image_format</w:t>
        </w:r>
      </w:hyperlink>
    </w:p>
    <w:p w:rsidR="003575FB" w:rsidRDefault="003575FB">
      <w:pPr>
        <w:tabs>
          <w:tab w:val="left" w:pos="3735"/>
        </w:tabs>
        <w:spacing w:line="276" w:lineRule="auto"/>
        <w:rPr>
          <w:sz w:val="24"/>
          <w:szCs w:val="24"/>
        </w:rPr>
      </w:pPr>
    </w:p>
    <w:p w:rsidR="003575FB" w:rsidRDefault="0090361A">
      <w:pPr>
        <w:spacing w:line="276" w:lineRule="auto"/>
        <w:jc w:val="both"/>
        <w:rPr>
          <w:sz w:val="24"/>
          <w:szCs w:val="24"/>
        </w:rPr>
      </w:pPr>
      <w:r>
        <w:rPr>
          <w:i/>
          <w:sz w:val="24"/>
          <w:szCs w:val="24"/>
        </w:rPr>
        <w:t>Specification for digital geospatial data records archiving</w:t>
      </w:r>
      <w:r>
        <w:rPr>
          <w:sz w:val="24"/>
          <w:szCs w:val="24"/>
        </w:rPr>
        <w:t xml:space="preserve">, EARK4ALL. Dostupno na: </w:t>
      </w:r>
      <w:hyperlink r:id="rId67">
        <w:r>
          <w:rPr>
            <w:color w:val="0563C1"/>
            <w:sz w:val="24"/>
            <w:szCs w:val="24"/>
            <w:u w:val="single"/>
          </w:rPr>
          <w:t>https://github.com/DILCISBoard/E-ARK-Geodata/blob/master/Specification/CSGeo_v2.0.0.pdf</w:t>
        </w:r>
      </w:hyperlink>
      <w:r>
        <w:rPr>
          <w:sz w:val="24"/>
          <w:szCs w:val="24"/>
        </w:rPr>
        <w:t xml:space="preserve"> </w:t>
      </w:r>
    </w:p>
    <w:p w:rsidR="003575FB" w:rsidRDefault="003575FB">
      <w:pPr>
        <w:tabs>
          <w:tab w:val="left" w:pos="3735"/>
        </w:tabs>
        <w:spacing w:line="360" w:lineRule="auto"/>
        <w:rPr>
          <w:sz w:val="24"/>
          <w:szCs w:val="24"/>
        </w:rPr>
      </w:pPr>
    </w:p>
    <w:p w:rsidR="003575FB" w:rsidRDefault="0090361A">
      <w:pPr>
        <w:tabs>
          <w:tab w:val="left" w:pos="3735"/>
        </w:tabs>
        <w:spacing w:line="360" w:lineRule="auto"/>
        <w:rPr>
          <w:sz w:val="24"/>
          <w:szCs w:val="24"/>
        </w:rPr>
      </w:pPr>
      <w:r>
        <w:rPr>
          <w:sz w:val="24"/>
          <w:szCs w:val="24"/>
        </w:rPr>
        <w:t xml:space="preserve">Stančić, Hrvoje; Zanier, Katarina. </w:t>
      </w:r>
      <w:r>
        <w:rPr>
          <w:i/>
          <w:sz w:val="24"/>
          <w:szCs w:val="24"/>
        </w:rPr>
        <w:t>Heritage Live.</w:t>
      </w:r>
      <w:r>
        <w:rPr>
          <w:sz w:val="24"/>
          <w:szCs w:val="24"/>
        </w:rPr>
        <w:t xml:space="preserve"> </w:t>
      </w:r>
      <w:r>
        <w:rPr>
          <w:i/>
          <w:sz w:val="24"/>
          <w:szCs w:val="24"/>
        </w:rPr>
        <w:t>Upravljanje baštinom uz pomoć informacijskih alata</w:t>
      </w:r>
      <w:r>
        <w:rPr>
          <w:sz w:val="24"/>
          <w:szCs w:val="24"/>
        </w:rPr>
        <w:t xml:space="preserve">, Koper: Univerzitetna Založba Annales, 2012. Dostupno na:  </w:t>
      </w:r>
      <w:hyperlink r:id="rId68">
        <w:r>
          <w:rPr>
            <w:color w:val="0563C1"/>
            <w:sz w:val="24"/>
            <w:szCs w:val="24"/>
            <w:u w:val="single"/>
          </w:rPr>
          <w:t>https://www.had-info.hr/pub/38-heritage-live-upravljanje-bastinom-uz-pomoc-informacijskih-alata</w:t>
        </w:r>
      </w:hyperlink>
      <w:r>
        <w:rPr>
          <w:sz w:val="24"/>
          <w:szCs w:val="24"/>
        </w:rPr>
        <w:t xml:space="preserve">   </w:t>
      </w:r>
    </w:p>
    <w:p w:rsidR="003575FB" w:rsidRDefault="003575FB">
      <w:pPr>
        <w:tabs>
          <w:tab w:val="left" w:pos="3735"/>
        </w:tabs>
        <w:spacing w:line="360" w:lineRule="auto"/>
        <w:rPr>
          <w:sz w:val="24"/>
          <w:szCs w:val="24"/>
        </w:rPr>
      </w:pPr>
    </w:p>
    <w:p w:rsidR="003575FB" w:rsidRDefault="0090361A">
      <w:pPr>
        <w:tabs>
          <w:tab w:val="left" w:pos="3735"/>
        </w:tabs>
        <w:spacing w:line="360" w:lineRule="auto"/>
        <w:rPr>
          <w:sz w:val="24"/>
          <w:szCs w:val="24"/>
        </w:rPr>
      </w:pPr>
      <w:r>
        <w:rPr>
          <w:sz w:val="24"/>
          <w:szCs w:val="24"/>
        </w:rPr>
        <w:t xml:space="preserve">Trognitz, Martina; Niven, Kieron; Gilissen, Valentijn, </w:t>
      </w:r>
      <w:r>
        <w:rPr>
          <w:i/>
          <w:sz w:val="24"/>
          <w:szCs w:val="24"/>
        </w:rPr>
        <w:t>3D Models in Archaeology: A Guide to Good Practice, Archaeology Data Service</w:t>
      </w:r>
      <w:r>
        <w:rPr>
          <w:sz w:val="24"/>
          <w:szCs w:val="24"/>
        </w:rPr>
        <w:t xml:space="preserve">, UK. Dostupno na:  </w:t>
      </w:r>
      <w:hyperlink r:id="rId69">
        <w:r>
          <w:rPr>
            <w:color w:val="0563C1"/>
            <w:sz w:val="24"/>
            <w:szCs w:val="24"/>
            <w:u w:val="single"/>
          </w:rPr>
          <w:t>https://guides.archaeologydataservice.ac.uk/g2gp/3d_Toc</w:t>
        </w:r>
      </w:hyperlink>
    </w:p>
    <w:p w:rsidR="003575FB" w:rsidRDefault="003575FB">
      <w:pPr>
        <w:tabs>
          <w:tab w:val="left" w:pos="3735"/>
        </w:tabs>
        <w:spacing w:line="360" w:lineRule="auto"/>
        <w:jc w:val="both"/>
        <w:rPr>
          <w:sz w:val="24"/>
          <w:szCs w:val="24"/>
        </w:rPr>
      </w:pPr>
    </w:p>
    <w:p w:rsidR="003575FB" w:rsidRDefault="0090361A">
      <w:pPr>
        <w:tabs>
          <w:tab w:val="left" w:pos="3735"/>
        </w:tabs>
        <w:spacing w:line="360" w:lineRule="auto"/>
        <w:rPr>
          <w:sz w:val="24"/>
          <w:szCs w:val="24"/>
        </w:rPr>
      </w:pPr>
      <w:r>
        <w:rPr>
          <w:i/>
          <w:sz w:val="24"/>
          <w:szCs w:val="24"/>
        </w:rPr>
        <w:t xml:space="preserve">Zakon o arhivskom gradivu i arhivima </w:t>
      </w:r>
      <w:r>
        <w:rPr>
          <w:sz w:val="24"/>
          <w:szCs w:val="24"/>
        </w:rPr>
        <w:t xml:space="preserve">(NN 61/2018 i 98/2019). Dostupno na: </w:t>
      </w:r>
      <w:hyperlink r:id="rId70">
        <w:r>
          <w:rPr>
            <w:color w:val="0563C1"/>
            <w:sz w:val="24"/>
            <w:szCs w:val="24"/>
            <w:u w:val="single"/>
          </w:rPr>
          <w:t>https://narodne-novine.nn.hr/clanci/sluzbeni/2018_07_61_1265.html</w:t>
        </w:r>
      </w:hyperlink>
      <w:r>
        <w:rPr>
          <w:sz w:val="24"/>
          <w:szCs w:val="24"/>
        </w:rPr>
        <w:t xml:space="preserve">;  </w:t>
      </w:r>
      <w:hyperlink r:id="rId71">
        <w:r>
          <w:rPr>
            <w:color w:val="0563C1"/>
            <w:sz w:val="24"/>
            <w:szCs w:val="24"/>
            <w:u w:val="single"/>
          </w:rPr>
          <w:t>https://narodne-</w:t>
        </w:r>
        <w:r>
          <w:rPr>
            <w:color w:val="0563C1"/>
            <w:sz w:val="24"/>
            <w:szCs w:val="24"/>
            <w:u w:val="single"/>
          </w:rPr>
          <w:lastRenderedPageBreak/>
          <w:t>novine.nn.hr/clanci/sluzbeni/2019_10_98_1948.html</w:t>
        </w:r>
      </w:hyperlink>
      <w:r>
        <w:rPr>
          <w:sz w:val="24"/>
          <w:szCs w:val="24"/>
        </w:rPr>
        <w:t xml:space="preserve"> </w:t>
      </w:r>
    </w:p>
    <w:p w:rsidR="003575FB" w:rsidRDefault="003575FB">
      <w:pPr>
        <w:tabs>
          <w:tab w:val="left" w:pos="3735"/>
        </w:tabs>
        <w:spacing w:line="360" w:lineRule="auto"/>
        <w:rPr>
          <w:sz w:val="24"/>
          <w:szCs w:val="24"/>
        </w:rPr>
      </w:pPr>
    </w:p>
    <w:p w:rsidR="003575FB" w:rsidRDefault="0090361A">
      <w:pPr>
        <w:tabs>
          <w:tab w:val="left" w:pos="3735"/>
        </w:tabs>
        <w:spacing w:line="360" w:lineRule="auto"/>
        <w:rPr>
          <w:color w:val="0563C1"/>
          <w:sz w:val="24"/>
          <w:szCs w:val="24"/>
          <w:u w:val="single"/>
        </w:rPr>
      </w:pPr>
      <w:r>
        <w:rPr>
          <w:i/>
          <w:sz w:val="24"/>
          <w:szCs w:val="24"/>
        </w:rPr>
        <w:t>Zakon o autorskom pravu i srodnim pravima</w:t>
      </w:r>
      <w:r>
        <w:rPr>
          <w:sz w:val="24"/>
          <w:szCs w:val="24"/>
        </w:rPr>
        <w:t xml:space="preserve"> </w:t>
      </w:r>
      <w:r w:rsidRPr="007E053B">
        <w:rPr>
          <w:sz w:val="24"/>
          <w:szCs w:val="24"/>
        </w:rPr>
        <w:t xml:space="preserve">(NN </w:t>
      </w:r>
      <w:r w:rsidR="007E053B">
        <w:rPr>
          <w:sz w:val="24"/>
          <w:szCs w:val="24"/>
        </w:rPr>
        <w:t>111/21).</w:t>
      </w:r>
      <w:r w:rsidR="005F7F46">
        <w:rPr>
          <w:sz w:val="24"/>
          <w:szCs w:val="24"/>
        </w:rPr>
        <w:t xml:space="preserve"> </w:t>
      </w:r>
      <w:r w:rsidR="007E053B">
        <w:rPr>
          <w:sz w:val="24"/>
          <w:szCs w:val="24"/>
        </w:rPr>
        <w:t>Dostupno</w:t>
      </w:r>
      <w:r>
        <w:rPr>
          <w:sz w:val="24"/>
          <w:szCs w:val="24"/>
        </w:rPr>
        <w:t xml:space="preserve"> na: </w:t>
      </w:r>
      <w:r w:rsidR="007E053B" w:rsidRPr="007E053B">
        <w:rPr>
          <w:color w:val="0563C1"/>
          <w:sz w:val="24"/>
          <w:szCs w:val="24"/>
          <w:u w:val="single"/>
        </w:rPr>
        <w:t>https://narodne-novine.nn.hr/clanci/sluzbeni/2021_10_111_1941.html</w:t>
      </w:r>
    </w:p>
    <w:p w:rsidR="003575FB" w:rsidRDefault="003575FB">
      <w:pPr>
        <w:tabs>
          <w:tab w:val="left" w:pos="3735"/>
        </w:tabs>
        <w:spacing w:line="360" w:lineRule="auto"/>
        <w:rPr>
          <w:sz w:val="24"/>
          <w:szCs w:val="24"/>
        </w:rPr>
      </w:pPr>
    </w:p>
    <w:p w:rsidR="003575FB" w:rsidRDefault="0090361A">
      <w:pPr>
        <w:tabs>
          <w:tab w:val="left" w:pos="3735"/>
        </w:tabs>
        <w:spacing w:line="360" w:lineRule="auto"/>
        <w:rPr>
          <w:sz w:val="24"/>
          <w:szCs w:val="24"/>
        </w:rPr>
      </w:pPr>
      <w:r>
        <w:rPr>
          <w:i/>
          <w:sz w:val="24"/>
          <w:szCs w:val="24"/>
        </w:rPr>
        <w:t xml:space="preserve">Zakon o pristupačnosti mrežnih stranica i programskih rješenja za pokretne uređaje tijela javnog sektora </w:t>
      </w:r>
      <w:r>
        <w:rPr>
          <w:sz w:val="24"/>
          <w:szCs w:val="24"/>
        </w:rPr>
        <w:t xml:space="preserve">(NN 17/19). Dostupno na: </w:t>
      </w:r>
      <w:hyperlink r:id="rId72">
        <w:r>
          <w:rPr>
            <w:color w:val="0563C1"/>
            <w:sz w:val="24"/>
            <w:szCs w:val="24"/>
            <w:u w:val="single"/>
          </w:rPr>
          <w:t>https://narodne-novine.nn.hr/clanci/sluzbeni/2019_02_17_358.html</w:t>
        </w:r>
      </w:hyperlink>
      <w:r>
        <w:rPr>
          <w:sz w:val="24"/>
          <w:szCs w:val="24"/>
        </w:rPr>
        <w:t xml:space="preserve"> </w:t>
      </w:r>
    </w:p>
    <w:p w:rsidR="003575FB" w:rsidRDefault="003575FB">
      <w:pPr>
        <w:tabs>
          <w:tab w:val="left" w:pos="3735"/>
        </w:tabs>
        <w:spacing w:line="276" w:lineRule="auto"/>
        <w:rPr>
          <w:sz w:val="24"/>
          <w:szCs w:val="24"/>
        </w:rPr>
      </w:pPr>
    </w:p>
    <w:p w:rsidR="003575FB" w:rsidRDefault="0090361A">
      <w:pPr>
        <w:spacing w:line="276" w:lineRule="auto"/>
        <w:rPr>
          <w:sz w:val="24"/>
          <w:szCs w:val="24"/>
        </w:rPr>
      </w:pPr>
      <w:r>
        <w:rPr>
          <w:i/>
          <w:sz w:val="24"/>
          <w:szCs w:val="24"/>
        </w:rPr>
        <w:t>Zakon o zaštiti i očuvanju kulturnih dobara</w:t>
      </w:r>
      <w:r>
        <w:rPr>
          <w:sz w:val="24"/>
          <w:szCs w:val="24"/>
        </w:rPr>
        <w:t xml:space="preserve"> (NN 69/99, NN 151/03; NN 157/03 Ispravak, NN 87/09, NN 88/10, NN 61/11, NN 25/12, NN 136/12 , NN 157/13,NN 152/14, 44/17, 90/18, 32/20, 62/20</w:t>
      </w:r>
      <w:r w:rsidR="00186CD5">
        <w:rPr>
          <w:sz w:val="24"/>
          <w:szCs w:val="24"/>
        </w:rPr>
        <w:t xml:space="preserve">, </w:t>
      </w:r>
      <w:r w:rsidR="00186CD5" w:rsidRPr="007E053B">
        <w:rPr>
          <w:sz w:val="24"/>
          <w:szCs w:val="24"/>
        </w:rPr>
        <w:t>117/21 i 114/22</w:t>
      </w:r>
      <w:r w:rsidRPr="007E053B">
        <w:rPr>
          <w:sz w:val="24"/>
          <w:szCs w:val="24"/>
        </w:rPr>
        <w:t xml:space="preserve">). </w:t>
      </w:r>
      <w:r>
        <w:rPr>
          <w:sz w:val="24"/>
          <w:szCs w:val="24"/>
        </w:rPr>
        <w:t xml:space="preserve">Dostupno na: </w:t>
      </w:r>
      <w:r w:rsidR="007E053B" w:rsidRPr="007E053B">
        <w:rPr>
          <w:color w:val="0563C1"/>
          <w:sz w:val="24"/>
          <w:szCs w:val="24"/>
          <w:u w:val="single"/>
        </w:rPr>
        <w:t>https://narodne-novine.nn.hr/clanci/sluzbeni/full/2022_10_114_1724.html</w:t>
      </w:r>
      <w:r>
        <w:rPr>
          <w:sz w:val="24"/>
          <w:szCs w:val="24"/>
        </w:rPr>
        <w:t xml:space="preserve"> </w:t>
      </w:r>
    </w:p>
    <w:p w:rsidR="00A1099C" w:rsidRDefault="00A1099C">
      <w:pPr>
        <w:spacing w:line="276" w:lineRule="auto"/>
        <w:rPr>
          <w:sz w:val="24"/>
          <w:szCs w:val="24"/>
        </w:rPr>
      </w:pPr>
    </w:p>
    <w:p w:rsidR="00C8772A" w:rsidRPr="007E053B" w:rsidRDefault="00C8772A" w:rsidP="00C8772A">
      <w:pPr>
        <w:jc w:val="both"/>
        <w:rPr>
          <w:color w:val="0563C1"/>
          <w:sz w:val="24"/>
          <w:szCs w:val="24"/>
          <w:u w:val="single"/>
        </w:rPr>
      </w:pPr>
      <w:r w:rsidRPr="007E053B">
        <w:rPr>
          <w:sz w:val="24"/>
          <w:szCs w:val="24"/>
        </w:rPr>
        <w:t xml:space="preserve">Creative commons: Dostupno na: </w:t>
      </w:r>
      <w:hyperlink r:id="rId73" w:history="1">
        <w:r w:rsidRPr="007E053B">
          <w:rPr>
            <w:rStyle w:val="Hyperlink"/>
            <w:sz w:val="24"/>
            <w:szCs w:val="24"/>
          </w:rPr>
          <w:t>https://creativecommons.org/</w:t>
        </w:r>
      </w:hyperlink>
    </w:p>
    <w:p w:rsidR="00C8772A" w:rsidRPr="007E053B" w:rsidRDefault="00C8772A" w:rsidP="00C8772A">
      <w:pPr>
        <w:jc w:val="both"/>
        <w:rPr>
          <w:color w:val="0563C1"/>
          <w:sz w:val="24"/>
          <w:szCs w:val="24"/>
          <w:u w:val="single"/>
        </w:rPr>
      </w:pPr>
    </w:p>
    <w:p w:rsidR="00C8772A" w:rsidRPr="007E053B" w:rsidRDefault="00C8772A" w:rsidP="00C8772A">
      <w:pPr>
        <w:rPr>
          <w:sz w:val="24"/>
          <w:szCs w:val="24"/>
        </w:rPr>
      </w:pPr>
      <w:r w:rsidRPr="007E053B">
        <w:rPr>
          <w:i/>
          <w:sz w:val="24"/>
          <w:szCs w:val="24"/>
        </w:rPr>
        <w:t>Europeana Network Association Members Council (Task force report) : 3D content in Europeana task force.</w:t>
      </w:r>
      <w:r w:rsidRPr="007E053B">
        <w:rPr>
          <w:sz w:val="24"/>
          <w:szCs w:val="24"/>
        </w:rPr>
        <w:t xml:space="preserve"> Dostupna na: </w:t>
      </w:r>
      <w:hyperlink r:id="rId74" w:history="1">
        <w:r w:rsidRPr="007E053B">
          <w:rPr>
            <w:rStyle w:val="Hyperlink"/>
            <w:sz w:val="24"/>
            <w:szCs w:val="24"/>
          </w:rPr>
          <w:t>https://pro.europeana.eu/files/Europeana_Professional/Europeana_Network/Europeana_Network_Task_Forces/Final_reports/3D-TF-final%20report.pdf</w:t>
        </w:r>
      </w:hyperlink>
      <w:r w:rsidRPr="007E053B">
        <w:rPr>
          <w:sz w:val="24"/>
          <w:szCs w:val="24"/>
        </w:rPr>
        <w:t>.</w:t>
      </w:r>
    </w:p>
    <w:p w:rsidR="00C8772A" w:rsidRPr="007E053B" w:rsidRDefault="00C8772A" w:rsidP="00C8772A">
      <w:pPr>
        <w:rPr>
          <w:color w:val="0563C1"/>
          <w:sz w:val="20"/>
          <w:szCs w:val="20"/>
          <w:u w:val="single"/>
        </w:rPr>
      </w:pPr>
    </w:p>
    <w:p w:rsidR="00C8772A" w:rsidRPr="007E053B" w:rsidRDefault="00C8772A" w:rsidP="00C8772A">
      <w:pPr>
        <w:rPr>
          <w:color w:val="0563C1"/>
          <w:sz w:val="20"/>
          <w:szCs w:val="20"/>
          <w:u w:val="single"/>
        </w:rPr>
      </w:pPr>
    </w:p>
    <w:p w:rsidR="00C8772A" w:rsidRPr="007E053B" w:rsidRDefault="00C8772A" w:rsidP="00C8772A">
      <w:pPr>
        <w:rPr>
          <w:sz w:val="24"/>
          <w:szCs w:val="24"/>
        </w:rPr>
      </w:pPr>
      <w:r w:rsidRPr="007E053B">
        <w:rPr>
          <w:i/>
          <w:sz w:val="24"/>
          <w:szCs w:val="24"/>
        </w:rPr>
        <w:t>Europeana : Public Domain Charter</w:t>
      </w:r>
      <w:r w:rsidRPr="007E053B">
        <w:rPr>
          <w:sz w:val="24"/>
          <w:szCs w:val="24"/>
        </w:rPr>
        <w:t xml:space="preserve">. Dostupno na: </w:t>
      </w:r>
      <w:hyperlink r:id="rId75" w:history="1">
        <w:r w:rsidRPr="007E053B">
          <w:rPr>
            <w:rStyle w:val="Hyperlink"/>
            <w:sz w:val="24"/>
            <w:szCs w:val="24"/>
          </w:rPr>
          <w:t>https://www.europeana.eu/en/rights/public-domain-charter</w:t>
        </w:r>
      </w:hyperlink>
      <w:r w:rsidRPr="007E053B">
        <w:rPr>
          <w:sz w:val="24"/>
          <w:szCs w:val="24"/>
        </w:rPr>
        <w:t xml:space="preserve"> </w:t>
      </w:r>
    </w:p>
    <w:p w:rsidR="00C8772A" w:rsidRPr="007E053B" w:rsidRDefault="00C8772A" w:rsidP="00C8772A">
      <w:pPr>
        <w:jc w:val="both"/>
        <w:rPr>
          <w:sz w:val="24"/>
          <w:szCs w:val="24"/>
        </w:rPr>
      </w:pPr>
    </w:p>
    <w:p w:rsidR="00C8772A" w:rsidRPr="007E053B" w:rsidRDefault="00C8772A" w:rsidP="00C8772A">
      <w:pPr>
        <w:jc w:val="both"/>
        <w:rPr>
          <w:sz w:val="24"/>
          <w:szCs w:val="24"/>
        </w:rPr>
      </w:pPr>
      <w:r w:rsidRPr="007E053B">
        <w:rPr>
          <w:sz w:val="24"/>
          <w:szCs w:val="24"/>
        </w:rPr>
        <w:t xml:space="preserve">GLAM 3D: ii. Anatomy of a 3D Model. Dostupno na: </w:t>
      </w:r>
      <w:hyperlink r:id="rId76" w:anchor="ii-anatomy-of-a-3d-model" w:history="1">
        <w:r w:rsidRPr="007E053B">
          <w:rPr>
            <w:rStyle w:val="Hyperlink"/>
            <w:sz w:val="24"/>
            <w:szCs w:val="24"/>
          </w:rPr>
          <w:t>https://glam3d.org/appendix.html#ii-anatomy-of-a-3d-model</w:t>
        </w:r>
      </w:hyperlink>
      <w:r w:rsidRPr="007E053B">
        <w:rPr>
          <w:sz w:val="24"/>
          <w:szCs w:val="24"/>
        </w:rPr>
        <w:t>.</w:t>
      </w:r>
    </w:p>
    <w:p w:rsidR="00C8772A" w:rsidRPr="007E053B" w:rsidRDefault="00C8772A" w:rsidP="00C8772A">
      <w:pPr>
        <w:jc w:val="both"/>
        <w:rPr>
          <w:color w:val="0563C1"/>
          <w:sz w:val="24"/>
          <w:szCs w:val="24"/>
          <w:u w:val="single"/>
        </w:rPr>
      </w:pPr>
    </w:p>
    <w:p w:rsidR="00A1099C" w:rsidRPr="007E053B" w:rsidRDefault="00A1099C">
      <w:pPr>
        <w:spacing w:line="276" w:lineRule="auto"/>
        <w:rPr>
          <w:sz w:val="24"/>
          <w:szCs w:val="24"/>
        </w:rPr>
      </w:pPr>
      <w:r w:rsidRPr="007E053B">
        <w:rPr>
          <w:i/>
          <w:sz w:val="24"/>
          <w:szCs w:val="24"/>
        </w:rPr>
        <w:t>Library Damage Atlas</w:t>
      </w:r>
      <w:r w:rsidR="000D7A87" w:rsidRPr="007E053B">
        <w:rPr>
          <w:sz w:val="24"/>
          <w:szCs w:val="24"/>
        </w:rPr>
        <w:t>. Dostupno na:</w:t>
      </w:r>
      <w:r w:rsidR="000D7A87" w:rsidRPr="007E053B">
        <w:rPr>
          <w:sz w:val="20"/>
          <w:szCs w:val="20"/>
        </w:rPr>
        <w:t xml:space="preserve"> </w:t>
      </w:r>
      <w:hyperlink r:id="rId77" w:history="1">
        <w:r w:rsidR="000D7A87" w:rsidRPr="007E053B">
          <w:rPr>
            <w:rStyle w:val="Hyperlink"/>
            <w:sz w:val="20"/>
            <w:szCs w:val="20"/>
          </w:rPr>
          <w:t>https://www.metamorfoze.nl/sites/default/files/publicatie_documenten/Library%20Damage%20Atlas%202018_DEF.pdf</w:t>
        </w:r>
      </w:hyperlink>
      <w:r w:rsidRPr="007E053B">
        <w:rPr>
          <w:sz w:val="20"/>
          <w:szCs w:val="20"/>
        </w:rPr>
        <w:t>)</w:t>
      </w:r>
    </w:p>
    <w:p w:rsidR="003575FB" w:rsidRPr="00C8772A" w:rsidRDefault="003575FB">
      <w:pPr>
        <w:tabs>
          <w:tab w:val="left" w:pos="3735"/>
        </w:tabs>
        <w:spacing w:line="360" w:lineRule="auto"/>
        <w:rPr>
          <w:highlight w:val="yellow"/>
        </w:rPr>
      </w:pPr>
    </w:p>
    <w:p w:rsidR="00996C43" w:rsidRPr="00C8772A" w:rsidRDefault="00996C43" w:rsidP="00996C43">
      <w:pPr>
        <w:rPr>
          <w:sz w:val="20"/>
          <w:szCs w:val="20"/>
          <w:highlight w:val="yellow"/>
        </w:rPr>
      </w:pPr>
    </w:p>
    <w:p w:rsidR="00996C43" w:rsidRPr="00C8772A" w:rsidRDefault="00996C43" w:rsidP="00996C43">
      <w:pPr>
        <w:rPr>
          <w:sz w:val="24"/>
          <w:szCs w:val="24"/>
          <w:highlight w:val="yellow"/>
        </w:rPr>
      </w:pPr>
    </w:p>
    <w:p w:rsidR="00996C43" w:rsidRPr="00C8772A" w:rsidRDefault="00996C43" w:rsidP="00996C43">
      <w:pPr>
        <w:rPr>
          <w:sz w:val="24"/>
          <w:szCs w:val="24"/>
          <w:highlight w:val="yellow"/>
        </w:rPr>
      </w:pPr>
    </w:p>
    <w:p w:rsidR="00996C43" w:rsidRPr="00C8772A" w:rsidRDefault="00996C43" w:rsidP="00996C43">
      <w:pPr>
        <w:rPr>
          <w:sz w:val="24"/>
          <w:szCs w:val="24"/>
          <w:highlight w:val="yellow"/>
        </w:rPr>
      </w:pPr>
    </w:p>
    <w:p w:rsidR="00996C43" w:rsidRPr="00C8772A" w:rsidRDefault="00996C43" w:rsidP="00996C43">
      <w:pPr>
        <w:jc w:val="both"/>
        <w:rPr>
          <w:sz w:val="24"/>
          <w:szCs w:val="24"/>
          <w:highlight w:val="yellow"/>
        </w:rPr>
      </w:pPr>
    </w:p>
    <w:sectPr w:rsidR="00996C43" w:rsidRPr="00C8772A">
      <w:type w:val="continuous"/>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9E2" w:rsidRDefault="008F69E2">
      <w:r>
        <w:separator/>
      </w:r>
    </w:p>
  </w:endnote>
  <w:endnote w:type="continuationSeparator" w:id="0">
    <w:p w:rsidR="008F69E2" w:rsidRDefault="008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E4A" w:rsidRDefault="00FA0E4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E4A" w:rsidRDefault="00FA0E4A" w:rsidP="008D6C42">
    <w:pPr>
      <w:pStyle w:val="Footer"/>
      <w:jc w:val="center"/>
    </w:pPr>
  </w:p>
  <w:p w:rsidR="00FA0E4A" w:rsidRDefault="00FA0E4A" w:rsidP="00AB4D84">
    <w:pPr>
      <w:pBdr>
        <w:top w:val="nil"/>
        <w:left w:val="nil"/>
        <w:bottom w:val="nil"/>
        <w:right w:val="nil"/>
        <w:between w:val="nil"/>
      </w:pBdr>
      <w:tabs>
        <w:tab w:val="center" w:pos="4680"/>
        <w:tab w:val="right" w:pos="9360"/>
      </w:tabs>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E4A" w:rsidRDefault="00FA0E4A">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230702"/>
      <w:docPartObj>
        <w:docPartGallery w:val="Page Numbers (Bottom of Page)"/>
        <w:docPartUnique/>
      </w:docPartObj>
    </w:sdtPr>
    <w:sdtEndPr/>
    <w:sdtContent>
      <w:p w:rsidR="00FA0E4A" w:rsidRDefault="00FA0E4A">
        <w:pPr>
          <w:pStyle w:val="Footer"/>
          <w:jc w:val="right"/>
        </w:pPr>
        <w:r>
          <w:fldChar w:fldCharType="begin"/>
        </w:r>
        <w:r>
          <w:instrText>PAGE   \* MERGEFORMAT</w:instrText>
        </w:r>
        <w:r>
          <w:fldChar w:fldCharType="separate"/>
        </w:r>
        <w:r w:rsidR="009A6BDA">
          <w:rPr>
            <w:noProof/>
          </w:rPr>
          <w:t>40</w:t>
        </w:r>
        <w:r>
          <w:fldChar w:fldCharType="end"/>
        </w:r>
      </w:p>
    </w:sdtContent>
  </w:sdt>
  <w:p w:rsidR="00FA0E4A" w:rsidRDefault="00FA0E4A" w:rsidP="00AB4D84">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9E2" w:rsidRDefault="008F69E2">
      <w:r>
        <w:separator/>
      </w:r>
    </w:p>
  </w:footnote>
  <w:footnote w:type="continuationSeparator" w:id="0">
    <w:p w:rsidR="008F69E2" w:rsidRDefault="008F69E2">
      <w:r>
        <w:continuationSeparator/>
      </w:r>
    </w:p>
  </w:footnote>
  <w:footnote w:id="1">
    <w:p w:rsidR="00FA0E4A" w:rsidRPr="00AE770A" w:rsidRDefault="00FA0E4A">
      <w:pPr>
        <w:pBdr>
          <w:top w:val="nil"/>
          <w:left w:val="nil"/>
          <w:bottom w:val="nil"/>
          <w:right w:val="nil"/>
          <w:between w:val="nil"/>
        </w:pBdr>
        <w:jc w:val="both"/>
        <w:rPr>
          <w:color w:val="000000"/>
          <w:sz w:val="20"/>
          <w:szCs w:val="20"/>
        </w:rPr>
      </w:pPr>
      <w:r w:rsidRPr="00AE770A">
        <w:rPr>
          <w:rStyle w:val="FootnoteReference"/>
          <w:sz w:val="20"/>
          <w:szCs w:val="20"/>
        </w:rPr>
        <w:footnoteRef/>
      </w:r>
      <w:r w:rsidRPr="00AE770A">
        <w:rPr>
          <w:color w:val="000000"/>
          <w:sz w:val="20"/>
          <w:szCs w:val="20"/>
        </w:rPr>
        <w:t xml:space="preserve"> Pritom se valja osloniti i na dokumente iz područja zaštite kao što su: </w:t>
      </w:r>
      <w:r w:rsidRPr="001875F5">
        <w:rPr>
          <w:color w:val="000000"/>
          <w:sz w:val="20"/>
          <w:szCs w:val="20"/>
        </w:rPr>
        <w:t> Pravilnik o zaštiti, reviziji i otpisu knjižnične građe (</w:t>
      </w:r>
      <w:hyperlink r:id="rId1" w:history="1">
        <w:r w:rsidRPr="001875F5">
          <w:rPr>
            <w:color w:val="000000"/>
            <w:sz w:val="20"/>
            <w:szCs w:val="20"/>
          </w:rPr>
          <w:t>NN 27/23</w:t>
        </w:r>
      </w:hyperlink>
      <w:r w:rsidRPr="001875F5">
        <w:rPr>
          <w:color w:val="000000"/>
          <w:sz w:val="20"/>
          <w:szCs w:val="20"/>
        </w:rPr>
        <w:t xml:space="preserve">), </w:t>
      </w:r>
      <w:r w:rsidRPr="00AE770A">
        <w:rPr>
          <w:color w:val="000000"/>
          <w:sz w:val="20"/>
          <w:szCs w:val="20"/>
        </w:rPr>
        <w:t xml:space="preserve">Pravilnik o stručnim i tehničkim standardima za određivanje vrste muzeja, za njihov rad, te za smještaj muzejske građe i muzejske dokumentacije (NN 30/06) </w:t>
      </w:r>
      <w:r w:rsidRPr="00AE770A">
        <w:rPr>
          <w:sz w:val="20"/>
          <w:szCs w:val="20"/>
        </w:rPr>
        <w:t xml:space="preserve">i </w:t>
      </w:r>
      <w:r w:rsidRPr="00AE770A">
        <w:rPr>
          <w:sz w:val="20"/>
          <w:szCs w:val="20"/>
          <w:highlight w:val="white"/>
        </w:rPr>
        <w:t>Pravilnik o uvjetima smještaja, opreme, zaštite i obrade arhivskog gradiva, te broju i strukturi stručnog osoblja arhiva (NN 121/19)</w:t>
      </w:r>
      <w:r w:rsidRPr="00AE770A">
        <w:rPr>
          <w:sz w:val="20"/>
          <w:szCs w:val="20"/>
        </w:rPr>
        <w:t>.</w:t>
      </w:r>
    </w:p>
  </w:footnote>
  <w:footnote w:id="2">
    <w:p w:rsidR="00FA0E4A" w:rsidRPr="001875F5" w:rsidRDefault="00FA0E4A" w:rsidP="008036BD">
      <w:pPr>
        <w:pStyle w:val="FootnoteText"/>
        <w:rPr>
          <w:rFonts w:ascii="Times New Roman" w:hAnsi="Times New Roman"/>
          <w:lang w:val="hr-HR"/>
        </w:rPr>
      </w:pPr>
      <w:r w:rsidRPr="001875F5">
        <w:rPr>
          <w:rStyle w:val="FootnoteReference"/>
          <w:rFonts w:ascii="Times New Roman" w:hAnsi="Times New Roman"/>
        </w:rPr>
        <w:footnoteRef/>
      </w:r>
      <w:r w:rsidRPr="001875F5">
        <w:rPr>
          <w:rFonts w:ascii="Times New Roman" w:hAnsi="Times New Roman"/>
        </w:rPr>
        <w:t xml:space="preserve"> </w:t>
      </w:r>
      <w:r w:rsidRPr="001875F5">
        <w:rPr>
          <w:rFonts w:ascii="Times New Roman" w:hAnsi="Times New Roman"/>
          <w:lang w:val="hr-HR"/>
        </w:rPr>
        <w:t xml:space="preserve">Narodne novine br. 111/21 </w:t>
      </w:r>
    </w:p>
    <w:p w:rsidR="00FA0E4A" w:rsidRPr="008036BD" w:rsidRDefault="00FA0E4A">
      <w:pPr>
        <w:pStyle w:val="FootnoteText"/>
        <w:rPr>
          <w:lang w:val="hr-HR"/>
        </w:rPr>
      </w:pPr>
    </w:p>
  </w:footnote>
  <w:footnote w:id="3">
    <w:p w:rsidR="00FA0E4A" w:rsidRPr="00AE770A" w:rsidRDefault="00FA0E4A">
      <w:pPr>
        <w:pBdr>
          <w:top w:val="nil"/>
          <w:left w:val="nil"/>
          <w:bottom w:val="nil"/>
          <w:right w:val="nil"/>
          <w:between w:val="nil"/>
        </w:pBdr>
        <w:jc w:val="both"/>
        <w:rPr>
          <w:color w:val="000000"/>
          <w:sz w:val="20"/>
          <w:szCs w:val="20"/>
        </w:rPr>
      </w:pPr>
      <w:r w:rsidRPr="00AE770A">
        <w:rPr>
          <w:rStyle w:val="FootnoteReference"/>
          <w:sz w:val="20"/>
          <w:szCs w:val="20"/>
        </w:rPr>
        <w:footnoteRef/>
      </w:r>
      <w:r w:rsidRPr="00AE770A">
        <w:rPr>
          <w:color w:val="000000"/>
          <w:sz w:val="20"/>
          <w:szCs w:val="20"/>
        </w:rPr>
        <w:t xml:space="preserve"> Projekti sustavne digitalizacije (engl. </w:t>
      </w:r>
      <w:r w:rsidRPr="00AE770A">
        <w:rPr>
          <w:i/>
          <w:color w:val="000000"/>
          <w:sz w:val="20"/>
          <w:szCs w:val="20"/>
        </w:rPr>
        <w:t>mass digitisation</w:t>
      </w:r>
      <w:r w:rsidRPr="00AE770A">
        <w:rPr>
          <w:color w:val="000000"/>
          <w:sz w:val="20"/>
          <w:szCs w:val="20"/>
        </w:rPr>
        <w:t>) imaju za cilj sveobuhvatnu digitalizaciju građe jedne ustanove ili zbirke, pri čemu se ne određuju kriteriji odabira ili utvrđuju prioriteti, nego se građa sustavno digitalizira.</w:t>
      </w:r>
    </w:p>
  </w:footnote>
  <w:footnote w:id="4">
    <w:p w:rsidR="00FA0E4A" w:rsidRPr="00AE770A" w:rsidRDefault="00FA0E4A">
      <w:pPr>
        <w:pBdr>
          <w:top w:val="nil"/>
          <w:left w:val="nil"/>
          <w:bottom w:val="nil"/>
          <w:right w:val="nil"/>
          <w:between w:val="nil"/>
        </w:pBdr>
        <w:jc w:val="both"/>
        <w:rPr>
          <w:color w:val="000000"/>
          <w:sz w:val="20"/>
          <w:szCs w:val="20"/>
        </w:rPr>
      </w:pPr>
      <w:r w:rsidRPr="00AE770A">
        <w:rPr>
          <w:rStyle w:val="FootnoteReference"/>
          <w:sz w:val="20"/>
          <w:szCs w:val="20"/>
        </w:rPr>
        <w:footnoteRef/>
      </w:r>
      <w:r w:rsidRPr="00AE770A">
        <w:rPr>
          <w:color w:val="000000"/>
          <w:sz w:val="20"/>
          <w:szCs w:val="20"/>
        </w:rPr>
        <w:t xml:space="preserve"> </w:t>
      </w:r>
      <w:r w:rsidRPr="001875F5">
        <w:rPr>
          <w:color w:val="000000"/>
          <w:sz w:val="20"/>
          <w:szCs w:val="20"/>
        </w:rPr>
        <w:t>Zakon o zaštiti i očuvanju kulturnih dobara</w:t>
      </w:r>
      <w:r>
        <w:rPr>
          <w:color w:val="000000"/>
          <w:sz w:val="20"/>
          <w:szCs w:val="20"/>
        </w:rPr>
        <w:t xml:space="preserve"> (NN 69/99, 151/03, 157/03 Ispravak,  87/09, 88/10, 61/11, 25/12, 136/12, 157/13,</w:t>
      </w:r>
      <w:r w:rsidRPr="00AE770A">
        <w:rPr>
          <w:color w:val="000000"/>
          <w:sz w:val="20"/>
          <w:szCs w:val="20"/>
        </w:rPr>
        <w:t>152/14, 44/17, 90/18, 32/20, 62/20</w:t>
      </w:r>
      <w:r>
        <w:rPr>
          <w:color w:val="000000"/>
          <w:sz w:val="20"/>
          <w:szCs w:val="20"/>
        </w:rPr>
        <w:t xml:space="preserve">, </w:t>
      </w:r>
      <w:r w:rsidRPr="001875F5">
        <w:rPr>
          <w:sz w:val="20"/>
          <w:szCs w:val="20"/>
        </w:rPr>
        <w:t>117/21 i 114/22</w:t>
      </w:r>
      <w:r w:rsidRPr="00AE770A">
        <w:rPr>
          <w:color w:val="000000"/>
          <w:sz w:val="20"/>
          <w:szCs w:val="20"/>
        </w:rPr>
        <w:t>). Dostupno na:</w:t>
      </w:r>
      <w:r w:rsidRPr="001875F5">
        <w:t xml:space="preserve"> </w:t>
      </w:r>
      <w:hyperlink r:id="rId2" w:history="1">
        <w:r w:rsidRPr="00F162B8">
          <w:rPr>
            <w:rStyle w:val="Hyperlink"/>
            <w:sz w:val="20"/>
            <w:szCs w:val="20"/>
          </w:rPr>
          <w:t>https://www.zakon.hr/z/340/Zakon-o-za%C5%A1titi-i-o%C4%8Duvanju-kulturnih-dobara</w:t>
        </w:r>
      </w:hyperlink>
    </w:p>
  </w:footnote>
  <w:footnote w:id="5">
    <w:p w:rsidR="00FA0E4A" w:rsidRPr="00AE770A" w:rsidRDefault="00FA0E4A">
      <w:pPr>
        <w:pBdr>
          <w:top w:val="nil"/>
          <w:left w:val="nil"/>
          <w:bottom w:val="nil"/>
          <w:right w:val="nil"/>
          <w:between w:val="nil"/>
        </w:pBdr>
        <w:jc w:val="both"/>
        <w:rPr>
          <w:color w:val="000000"/>
          <w:sz w:val="20"/>
          <w:szCs w:val="20"/>
        </w:rPr>
      </w:pPr>
      <w:r w:rsidRPr="00AE770A">
        <w:rPr>
          <w:rStyle w:val="FootnoteReference"/>
          <w:sz w:val="20"/>
          <w:szCs w:val="20"/>
        </w:rPr>
        <w:footnoteRef/>
      </w:r>
      <w:r w:rsidRPr="00AE770A">
        <w:rPr>
          <w:color w:val="000000"/>
          <w:sz w:val="20"/>
          <w:szCs w:val="20"/>
        </w:rPr>
        <w:t xml:space="preserve"> Pravilnik o obliku, sadržaju i načinu vođenja Registra kulturnih dobara Republike Hrvatske (NN </w:t>
      </w:r>
      <w:r w:rsidRPr="001875F5">
        <w:rPr>
          <w:sz w:val="20"/>
          <w:szCs w:val="20"/>
        </w:rPr>
        <w:t>19/23</w:t>
      </w:r>
      <w:r w:rsidRPr="00AE770A">
        <w:rPr>
          <w:color w:val="000000"/>
          <w:sz w:val="20"/>
          <w:szCs w:val="20"/>
        </w:rPr>
        <w:t>).  Dostupno na:</w:t>
      </w:r>
      <w:r>
        <w:rPr>
          <w:color w:val="000000"/>
          <w:sz w:val="20"/>
          <w:szCs w:val="20"/>
        </w:rPr>
        <w:t xml:space="preserve"> </w:t>
      </w:r>
      <w:hyperlink r:id="rId3" w:history="1">
        <w:r w:rsidRPr="00F162B8">
          <w:rPr>
            <w:rStyle w:val="Hyperlink"/>
            <w:sz w:val="20"/>
            <w:szCs w:val="20"/>
          </w:rPr>
          <w:t>https://narodne-novine.nn.hr/clanci/sluzbeni/full/2023_02_19_328.html</w:t>
        </w:r>
      </w:hyperlink>
    </w:p>
  </w:footnote>
  <w:footnote w:id="6">
    <w:p w:rsidR="00FA0E4A" w:rsidRPr="00AE770A" w:rsidRDefault="00FA0E4A">
      <w:pPr>
        <w:pBdr>
          <w:top w:val="nil"/>
          <w:left w:val="nil"/>
          <w:bottom w:val="nil"/>
          <w:right w:val="nil"/>
          <w:between w:val="nil"/>
        </w:pBdr>
        <w:jc w:val="both"/>
        <w:rPr>
          <w:color w:val="000000"/>
          <w:sz w:val="20"/>
          <w:szCs w:val="20"/>
        </w:rPr>
      </w:pPr>
      <w:r w:rsidRPr="00AE770A">
        <w:rPr>
          <w:rStyle w:val="FootnoteReference"/>
          <w:sz w:val="20"/>
          <w:szCs w:val="20"/>
        </w:rPr>
        <w:footnoteRef/>
      </w:r>
      <w:r w:rsidRPr="00AE770A">
        <w:rPr>
          <w:color w:val="000000"/>
          <w:sz w:val="20"/>
          <w:szCs w:val="20"/>
        </w:rPr>
        <w:t xml:space="preserve"> Izrađene su i Upute o načinu utvrđivanja sustava mjera zaštite za nepokretna kulturna dobra predložena za upis u registar kulturnih dobara (2004.).</w:t>
      </w:r>
    </w:p>
  </w:footnote>
  <w:footnote w:id="7">
    <w:p w:rsidR="00FA0E4A" w:rsidRDefault="00FA0E4A">
      <w:pPr>
        <w:pBdr>
          <w:top w:val="nil"/>
          <w:left w:val="nil"/>
          <w:bottom w:val="nil"/>
          <w:right w:val="nil"/>
          <w:between w:val="nil"/>
        </w:pBdr>
        <w:rPr>
          <w:color w:val="000000"/>
          <w:sz w:val="20"/>
          <w:szCs w:val="20"/>
        </w:rPr>
      </w:pPr>
      <w:r w:rsidRPr="00AE770A">
        <w:rPr>
          <w:rStyle w:val="FootnoteReference"/>
          <w:sz w:val="20"/>
          <w:szCs w:val="20"/>
        </w:rPr>
        <w:footnoteRef/>
      </w:r>
      <w:r w:rsidRPr="00AE770A">
        <w:rPr>
          <w:color w:val="000000"/>
          <w:sz w:val="20"/>
          <w:szCs w:val="20"/>
        </w:rPr>
        <w:t xml:space="preserve"> Zakon o arhivskom gradivu i arhivima (NN 61/2018 i 98/2019). Dostupno na: </w:t>
      </w:r>
      <w:hyperlink r:id="rId4">
        <w:r w:rsidRPr="00AE770A">
          <w:rPr>
            <w:color w:val="0563C1"/>
            <w:sz w:val="20"/>
            <w:szCs w:val="20"/>
            <w:u w:val="single"/>
          </w:rPr>
          <w:t>https://narodne-novine.nn.hr/clanci/sluzbeni/2018_07_61_1265.html</w:t>
        </w:r>
      </w:hyperlink>
      <w:r w:rsidRPr="00AE770A">
        <w:rPr>
          <w:color w:val="000000"/>
          <w:sz w:val="20"/>
          <w:szCs w:val="20"/>
        </w:rPr>
        <w:t xml:space="preserve">;  </w:t>
      </w:r>
      <w:hyperlink r:id="rId5">
        <w:r w:rsidRPr="00AE770A">
          <w:rPr>
            <w:color w:val="0563C1"/>
            <w:sz w:val="20"/>
            <w:szCs w:val="20"/>
            <w:u w:val="single"/>
          </w:rPr>
          <w:t>https://narodne-novine.nn.hr/clanci/sluzbeni/2019_10_98_1948.html</w:t>
        </w:r>
      </w:hyperlink>
      <w:r>
        <w:rPr>
          <w:color w:val="000000"/>
          <w:sz w:val="20"/>
          <w:szCs w:val="20"/>
        </w:rPr>
        <w:t xml:space="preserve"> </w:t>
      </w:r>
    </w:p>
  </w:footnote>
  <w:footnote w:id="8">
    <w:p w:rsidR="00FA0E4A" w:rsidRPr="00AE770A" w:rsidRDefault="00FA0E4A">
      <w:pPr>
        <w:pBdr>
          <w:top w:val="nil"/>
          <w:left w:val="nil"/>
          <w:bottom w:val="nil"/>
          <w:right w:val="nil"/>
          <w:between w:val="nil"/>
        </w:pBdr>
        <w:rPr>
          <w:color w:val="000000"/>
          <w:sz w:val="20"/>
          <w:szCs w:val="20"/>
        </w:rPr>
      </w:pPr>
      <w:r w:rsidRPr="00AE770A">
        <w:rPr>
          <w:rStyle w:val="FootnoteReference"/>
          <w:sz w:val="20"/>
          <w:szCs w:val="20"/>
        </w:rPr>
        <w:footnoteRef/>
      </w:r>
      <w:r w:rsidRPr="00AE770A">
        <w:rPr>
          <w:color w:val="000000"/>
          <w:sz w:val="20"/>
          <w:szCs w:val="20"/>
        </w:rPr>
        <w:t xml:space="preserve"> Prema: Hrvatski državni arhiv. Povjerenstvo za utvrđivanje svojstva kulturnoga dobra za arhivsko gradivo. Kriteriji za predlaganje i utvrđivanje svojstva kulturnog dobra od nacionalnog značaja za arhivsko gradivo, 7. lipnja 2006. </w:t>
      </w:r>
    </w:p>
  </w:footnote>
  <w:footnote w:id="9">
    <w:p w:rsidR="00FA0E4A" w:rsidRPr="001875F5" w:rsidRDefault="00FA0E4A">
      <w:pPr>
        <w:pBdr>
          <w:top w:val="nil"/>
          <w:left w:val="nil"/>
          <w:bottom w:val="nil"/>
          <w:right w:val="nil"/>
          <w:between w:val="nil"/>
        </w:pBdr>
        <w:rPr>
          <w:color w:val="FF0000"/>
          <w:sz w:val="20"/>
          <w:szCs w:val="20"/>
        </w:rPr>
      </w:pPr>
      <w:r w:rsidRPr="00AE770A">
        <w:rPr>
          <w:rStyle w:val="FootnoteReference"/>
          <w:sz w:val="20"/>
          <w:szCs w:val="20"/>
        </w:rPr>
        <w:footnoteRef/>
      </w:r>
      <w:r w:rsidRPr="001875F5">
        <w:rPr>
          <w:sz w:val="20"/>
          <w:szCs w:val="20"/>
        </w:rPr>
        <w:t xml:space="preserve"> Pravilnik o upravljanju dokumentarnim gradivom izvan arhiva (NN 105/2020</w:t>
      </w:r>
      <w:r w:rsidRPr="001875F5">
        <w:rPr>
          <w:strike/>
          <w:sz w:val="20"/>
          <w:szCs w:val="20"/>
        </w:rPr>
        <w:t>).</w:t>
      </w:r>
      <w:r w:rsidRPr="001875F5">
        <w:rPr>
          <w:sz w:val="20"/>
          <w:szCs w:val="20"/>
        </w:rPr>
        <w:t xml:space="preserve"> Dostupno na: </w:t>
      </w:r>
      <w:hyperlink r:id="rId6">
        <w:r w:rsidRPr="001875F5">
          <w:rPr>
            <w:rStyle w:val="Hyperlink"/>
            <w:color w:val="auto"/>
            <w:sz w:val="20"/>
            <w:szCs w:val="20"/>
          </w:rPr>
          <w:t>https://narodne-novine.nn.hr/clanci/sluzbeni/2020_09_105_1963.html</w:t>
        </w:r>
      </w:hyperlink>
      <w:r w:rsidRPr="00827CF5">
        <w:rPr>
          <w:color w:val="FF0000"/>
          <w:sz w:val="20"/>
          <w:szCs w:val="20"/>
        </w:rPr>
        <w:t xml:space="preserve"> </w:t>
      </w:r>
    </w:p>
  </w:footnote>
  <w:footnote w:id="10">
    <w:p w:rsidR="00FA0E4A" w:rsidRPr="00AE770A" w:rsidRDefault="00FA0E4A">
      <w:pPr>
        <w:pBdr>
          <w:top w:val="nil"/>
          <w:left w:val="nil"/>
          <w:bottom w:val="nil"/>
          <w:right w:val="nil"/>
          <w:between w:val="nil"/>
        </w:pBdr>
        <w:rPr>
          <w:color w:val="000000"/>
          <w:sz w:val="20"/>
          <w:szCs w:val="20"/>
        </w:rPr>
      </w:pPr>
      <w:r w:rsidRPr="00AE770A">
        <w:rPr>
          <w:rStyle w:val="FootnoteReference"/>
          <w:sz w:val="20"/>
          <w:szCs w:val="20"/>
        </w:rPr>
        <w:footnoteRef/>
      </w:r>
      <w:r w:rsidRPr="00AE770A">
        <w:rPr>
          <w:color w:val="000000"/>
          <w:sz w:val="20"/>
          <w:szCs w:val="20"/>
        </w:rPr>
        <w:t xml:space="preserve"> Pravilnik o upravljanju dokumentarnim gradivom izvan arhiva (NN 105/2020). Dostupno na: </w:t>
      </w:r>
      <w:hyperlink r:id="rId7">
        <w:r w:rsidRPr="00AE770A">
          <w:rPr>
            <w:color w:val="0563C1"/>
            <w:sz w:val="20"/>
            <w:szCs w:val="20"/>
            <w:u w:val="single"/>
          </w:rPr>
          <w:t>https://narodne-novine.nn.hr/clanci/sluzbeni/2020_09_105_1963.html</w:t>
        </w:r>
      </w:hyperlink>
      <w:r w:rsidRPr="00AE770A">
        <w:rPr>
          <w:color w:val="000000"/>
          <w:sz w:val="20"/>
          <w:szCs w:val="20"/>
        </w:rPr>
        <w:t xml:space="preserve"> </w:t>
      </w:r>
    </w:p>
  </w:footnote>
  <w:footnote w:id="11">
    <w:p w:rsidR="00FA0E4A" w:rsidRPr="00AE770A" w:rsidRDefault="00FA0E4A">
      <w:pPr>
        <w:pBdr>
          <w:top w:val="nil"/>
          <w:left w:val="nil"/>
          <w:bottom w:val="nil"/>
          <w:right w:val="nil"/>
          <w:between w:val="nil"/>
        </w:pBdr>
        <w:jc w:val="both"/>
        <w:rPr>
          <w:color w:val="000000"/>
          <w:sz w:val="20"/>
          <w:szCs w:val="20"/>
        </w:rPr>
      </w:pPr>
      <w:r w:rsidRPr="00AE770A">
        <w:rPr>
          <w:rStyle w:val="FootnoteReference"/>
          <w:sz w:val="20"/>
          <w:szCs w:val="20"/>
        </w:rPr>
        <w:footnoteRef/>
      </w:r>
      <w:r w:rsidRPr="00AE770A">
        <w:rPr>
          <w:color w:val="000000"/>
          <w:sz w:val="20"/>
          <w:szCs w:val="20"/>
        </w:rPr>
        <w:t xml:space="preserve"> Dokument </w:t>
      </w:r>
      <w:r w:rsidRPr="00AE770A">
        <w:rPr>
          <w:i/>
          <w:color w:val="000000"/>
          <w:sz w:val="20"/>
          <w:szCs w:val="20"/>
        </w:rPr>
        <w:t>Prijedlog kriterija za upis knjižnične građe u Registar kulturnih dobara RH</w:t>
      </w:r>
      <w:r w:rsidRPr="00AE770A">
        <w:rPr>
          <w:color w:val="000000"/>
          <w:sz w:val="20"/>
          <w:szCs w:val="20"/>
        </w:rPr>
        <w:t xml:space="preserve"> izrađen je 29. studenog 2002. u Nacionalnoj i sveučilišnoj knjižnici.</w:t>
      </w:r>
    </w:p>
  </w:footnote>
  <w:footnote w:id="12">
    <w:p w:rsidR="00FA0E4A" w:rsidRPr="00AE770A" w:rsidRDefault="00FA0E4A">
      <w:pPr>
        <w:pBdr>
          <w:top w:val="nil"/>
          <w:left w:val="nil"/>
          <w:bottom w:val="nil"/>
          <w:right w:val="nil"/>
          <w:between w:val="nil"/>
        </w:pBdr>
        <w:jc w:val="both"/>
        <w:rPr>
          <w:i/>
          <w:color w:val="000000"/>
          <w:sz w:val="20"/>
          <w:szCs w:val="20"/>
        </w:rPr>
      </w:pPr>
      <w:r w:rsidRPr="00AE770A">
        <w:rPr>
          <w:rStyle w:val="FootnoteReference"/>
          <w:sz w:val="20"/>
          <w:szCs w:val="20"/>
        </w:rPr>
        <w:footnoteRef/>
      </w:r>
      <w:r w:rsidRPr="00AE770A">
        <w:rPr>
          <w:color w:val="000000"/>
          <w:sz w:val="20"/>
          <w:szCs w:val="20"/>
        </w:rPr>
        <w:t xml:space="preserve"> Prema: </w:t>
      </w:r>
      <w:r w:rsidRPr="00AE770A">
        <w:rPr>
          <w:i/>
          <w:color w:val="000000"/>
          <w:sz w:val="20"/>
          <w:szCs w:val="20"/>
        </w:rPr>
        <w:t>Uputa za vrednovanje kulturnih dobara predloženih za upis u registar kulturnih dobara Republike Hrvatske.</w:t>
      </w:r>
    </w:p>
  </w:footnote>
  <w:footnote w:id="13">
    <w:p w:rsidR="00FA0E4A" w:rsidRPr="00AE770A" w:rsidRDefault="00FA0E4A">
      <w:pPr>
        <w:widowControl/>
        <w:pBdr>
          <w:top w:val="nil"/>
          <w:left w:val="nil"/>
          <w:bottom w:val="nil"/>
          <w:right w:val="nil"/>
          <w:between w:val="nil"/>
        </w:pBdr>
        <w:rPr>
          <w:rFonts w:ascii="Calibri" w:eastAsia="Calibri" w:hAnsi="Calibri" w:cs="Calibri"/>
          <w:i/>
          <w:color w:val="000000"/>
          <w:sz w:val="20"/>
          <w:szCs w:val="20"/>
        </w:rPr>
      </w:pPr>
      <w:r w:rsidRPr="00AE770A">
        <w:rPr>
          <w:rStyle w:val="FootnoteReference"/>
          <w:sz w:val="20"/>
          <w:szCs w:val="20"/>
        </w:rPr>
        <w:footnoteRef/>
      </w:r>
      <w:r w:rsidRPr="00AE770A">
        <w:rPr>
          <w:color w:val="000000"/>
          <w:sz w:val="20"/>
          <w:szCs w:val="20"/>
        </w:rPr>
        <w:t xml:space="preserve"> Prema: </w:t>
      </w:r>
      <w:r w:rsidRPr="00AE770A">
        <w:rPr>
          <w:i/>
          <w:color w:val="000000"/>
          <w:sz w:val="20"/>
          <w:szCs w:val="20"/>
        </w:rPr>
        <w:t>Uputa za vrednovanje kulturnih dobara predloženih za upis u registar kulturnih dobara Republike Hrvatske.</w:t>
      </w:r>
    </w:p>
  </w:footnote>
  <w:footnote w:id="14">
    <w:p w:rsidR="00FA0E4A" w:rsidRPr="00AE770A" w:rsidRDefault="00FA0E4A">
      <w:pPr>
        <w:rPr>
          <w:sz w:val="20"/>
          <w:szCs w:val="20"/>
        </w:rPr>
      </w:pPr>
      <w:r w:rsidRPr="00AE770A">
        <w:rPr>
          <w:rStyle w:val="FootnoteReference"/>
          <w:sz w:val="20"/>
          <w:szCs w:val="20"/>
        </w:rPr>
        <w:footnoteRef/>
      </w:r>
      <w:r w:rsidRPr="00AE770A">
        <w:rPr>
          <w:sz w:val="20"/>
          <w:szCs w:val="20"/>
        </w:rPr>
        <w:t xml:space="preserve"> Detaljne upute o digitalizaciji i korištenju građe zaštićene autorskim pravom i srodnim pravima nalaze se u </w:t>
      </w:r>
      <w:r w:rsidRPr="00E3422D">
        <w:rPr>
          <w:sz w:val="20"/>
          <w:szCs w:val="20"/>
        </w:rPr>
        <w:t>Prilogu 1. ovih</w:t>
      </w:r>
      <w:r w:rsidRPr="00AE770A">
        <w:rPr>
          <w:sz w:val="20"/>
          <w:szCs w:val="20"/>
        </w:rPr>
        <w:t xml:space="preserve"> Smjernica – </w:t>
      </w:r>
      <w:r w:rsidRPr="00AE770A">
        <w:rPr>
          <w:i/>
          <w:sz w:val="20"/>
          <w:szCs w:val="20"/>
        </w:rPr>
        <w:t>Digitalizacija građe zaštićene autorskim i srodnim pravima</w:t>
      </w:r>
      <w:r w:rsidRPr="00AE770A">
        <w:rPr>
          <w:sz w:val="20"/>
          <w:szCs w:val="20"/>
        </w:rPr>
        <w:t xml:space="preserve">. </w:t>
      </w:r>
    </w:p>
  </w:footnote>
  <w:footnote w:id="15">
    <w:p w:rsidR="00FA0E4A" w:rsidRPr="00AE770A" w:rsidRDefault="00FA0E4A">
      <w:pPr>
        <w:widowControl/>
        <w:pBdr>
          <w:top w:val="nil"/>
          <w:left w:val="nil"/>
          <w:bottom w:val="nil"/>
          <w:right w:val="nil"/>
          <w:between w:val="nil"/>
        </w:pBdr>
        <w:rPr>
          <w:color w:val="000000"/>
          <w:sz w:val="20"/>
          <w:szCs w:val="20"/>
        </w:rPr>
      </w:pPr>
      <w:r w:rsidRPr="00AE770A">
        <w:rPr>
          <w:rStyle w:val="FootnoteReference"/>
          <w:sz w:val="20"/>
          <w:szCs w:val="20"/>
        </w:rPr>
        <w:footnoteRef/>
      </w:r>
      <w:r w:rsidRPr="00AE770A">
        <w:rPr>
          <w:color w:val="000000"/>
          <w:sz w:val="20"/>
          <w:szCs w:val="20"/>
        </w:rPr>
        <w:t xml:space="preserve"> Zakon o pristupačnosti mrežnih stranica i programskih rješenja za pokretne uređaje tijela javnog sektora (NN 17/19). Dostupno na: </w:t>
      </w:r>
      <w:hyperlink r:id="rId8">
        <w:r w:rsidRPr="00AE770A">
          <w:rPr>
            <w:color w:val="0563C1"/>
            <w:sz w:val="20"/>
            <w:szCs w:val="20"/>
            <w:u w:val="single"/>
          </w:rPr>
          <w:t>https://narodne-novine.nn.hr/clanci/sluzbeni/2019_02_17_358.html</w:t>
        </w:r>
      </w:hyperlink>
      <w:r w:rsidRPr="00AE770A">
        <w:rPr>
          <w:color w:val="000000"/>
          <w:sz w:val="20"/>
          <w:szCs w:val="20"/>
        </w:rPr>
        <w:t xml:space="preserve"> </w:t>
      </w:r>
    </w:p>
  </w:footnote>
  <w:footnote w:id="16">
    <w:p w:rsidR="00FA0E4A" w:rsidRPr="00AE770A" w:rsidRDefault="00FA0E4A">
      <w:pPr>
        <w:pBdr>
          <w:top w:val="nil"/>
          <w:left w:val="nil"/>
          <w:bottom w:val="nil"/>
          <w:right w:val="nil"/>
          <w:between w:val="nil"/>
        </w:pBdr>
        <w:jc w:val="both"/>
        <w:rPr>
          <w:color w:val="000000"/>
          <w:sz w:val="20"/>
          <w:szCs w:val="20"/>
        </w:rPr>
      </w:pPr>
      <w:r w:rsidRPr="00AE770A">
        <w:rPr>
          <w:rStyle w:val="FootnoteReference"/>
          <w:sz w:val="20"/>
          <w:szCs w:val="20"/>
        </w:rPr>
        <w:footnoteRef/>
      </w:r>
      <w:r w:rsidRPr="00AE770A">
        <w:rPr>
          <w:color w:val="000000"/>
          <w:sz w:val="20"/>
          <w:szCs w:val="20"/>
        </w:rPr>
        <w:t xml:space="preserve"> ISO 5127-11:1987, </w:t>
      </w:r>
      <w:r w:rsidRPr="00AE770A">
        <w:rPr>
          <w:i/>
          <w:color w:val="000000"/>
          <w:sz w:val="20"/>
          <w:szCs w:val="20"/>
        </w:rPr>
        <w:t>Documentation and information – Vocabulary – Part 11: Audio-visual documents</w:t>
      </w:r>
      <w:r w:rsidRPr="00AE770A">
        <w:rPr>
          <w:color w:val="000000"/>
          <w:sz w:val="20"/>
          <w:szCs w:val="20"/>
        </w:rPr>
        <w:t xml:space="preserve">. Geneva: ISO, 1987., str. 7.  </w:t>
      </w:r>
    </w:p>
  </w:footnote>
  <w:footnote w:id="17">
    <w:p w:rsidR="00FA0E4A" w:rsidRPr="00AE770A" w:rsidRDefault="00FA0E4A">
      <w:pPr>
        <w:widowControl/>
        <w:pBdr>
          <w:top w:val="nil"/>
          <w:left w:val="nil"/>
          <w:bottom w:val="nil"/>
          <w:right w:val="nil"/>
          <w:between w:val="nil"/>
        </w:pBdr>
        <w:rPr>
          <w:color w:val="000000"/>
          <w:sz w:val="20"/>
          <w:szCs w:val="20"/>
        </w:rPr>
      </w:pPr>
      <w:r w:rsidRPr="00AE770A">
        <w:rPr>
          <w:rStyle w:val="FootnoteReference"/>
          <w:sz w:val="20"/>
          <w:szCs w:val="20"/>
        </w:rPr>
        <w:footnoteRef/>
      </w:r>
      <w:r w:rsidRPr="00AE770A">
        <w:rPr>
          <w:color w:val="000000"/>
          <w:sz w:val="20"/>
          <w:szCs w:val="20"/>
        </w:rPr>
        <w:t xml:space="preserve"> https://standards.globalspec.com/std/10149665/iso-tr-19263-1</w:t>
      </w:r>
    </w:p>
  </w:footnote>
  <w:footnote w:id="18">
    <w:p w:rsidR="00FA0E4A" w:rsidRPr="00AE770A" w:rsidRDefault="00FA0E4A">
      <w:pPr>
        <w:widowControl/>
        <w:pBdr>
          <w:top w:val="nil"/>
          <w:left w:val="nil"/>
          <w:bottom w:val="nil"/>
          <w:right w:val="nil"/>
          <w:between w:val="nil"/>
        </w:pBdr>
        <w:rPr>
          <w:color w:val="000000"/>
          <w:sz w:val="20"/>
          <w:szCs w:val="20"/>
        </w:rPr>
      </w:pPr>
      <w:r w:rsidRPr="00AE770A">
        <w:rPr>
          <w:rStyle w:val="FootnoteReference"/>
          <w:sz w:val="20"/>
          <w:szCs w:val="20"/>
        </w:rPr>
        <w:footnoteRef/>
      </w:r>
      <w:r w:rsidRPr="00AE770A">
        <w:rPr>
          <w:color w:val="000000"/>
          <w:sz w:val="20"/>
          <w:szCs w:val="20"/>
        </w:rPr>
        <w:t xml:space="preserve"> http://www.digitizationguidelines.gov/</w:t>
      </w:r>
    </w:p>
  </w:footnote>
  <w:footnote w:id="19">
    <w:p w:rsidR="00FA0E4A" w:rsidRPr="00AE770A" w:rsidRDefault="00FA0E4A" w:rsidP="00AE770A">
      <w:pPr>
        <w:widowControl/>
        <w:pBdr>
          <w:top w:val="nil"/>
          <w:left w:val="nil"/>
          <w:bottom w:val="nil"/>
          <w:right w:val="nil"/>
          <w:between w:val="nil"/>
        </w:pBdr>
        <w:rPr>
          <w:color w:val="000000"/>
          <w:sz w:val="20"/>
          <w:szCs w:val="20"/>
        </w:rPr>
      </w:pPr>
      <w:r w:rsidRPr="00AE770A">
        <w:rPr>
          <w:rStyle w:val="FootnoteReference"/>
          <w:sz w:val="20"/>
          <w:szCs w:val="20"/>
        </w:rPr>
        <w:footnoteRef/>
      </w:r>
      <w:r w:rsidRPr="00AE770A">
        <w:rPr>
          <w:color w:val="000000"/>
          <w:sz w:val="20"/>
          <w:szCs w:val="20"/>
        </w:rPr>
        <w:t xml:space="preserve"> https://www.iso.org/obp/ui/#iso:std:iso:tr:13028:ed-1:v1:en</w:t>
      </w:r>
    </w:p>
  </w:footnote>
  <w:footnote w:id="20">
    <w:p w:rsidR="00FA0E4A" w:rsidRPr="00AE770A" w:rsidRDefault="00FA0E4A" w:rsidP="00AE770A">
      <w:pPr>
        <w:pBdr>
          <w:top w:val="nil"/>
          <w:left w:val="nil"/>
          <w:bottom w:val="nil"/>
          <w:right w:val="nil"/>
          <w:between w:val="nil"/>
        </w:pBdr>
        <w:rPr>
          <w:color w:val="000000"/>
          <w:sz w:val="20"/>
          <w:szCs w:val="20"/>
        </w:rPr>
      </w:pPr>
      <w:r w:rsidRPr="00AE770A">
        <w:rPr>
          <w:rStyle w:val="FootnoteReference"/>
          <w:sz w:val="20"/>
          <w:szCs w:val="20"/>
        </w:rPr>
        <w:footnoteRef/>
      </w:r>
      <w:r w:rsidRPr="00AE770A">
        <w:rPr>
          <w:color w:val="000000"/>
          <w:sz w:val="20"/>
          <w:szCs w:val="20"/>
        </w:rPr>
        <w:t xml:space="preserve"> Raw image format. Dostupno na: </w:t>
      </w:r>
      <w:hyperlink r:id="rId9">
        <w:r w:rsidRPr="00AE770A">
          <w:rPr>
            <w:color w:val="0563C1"/>
            <w:sz w:val="20"/>
            <w:szCs w:val="20"/>
            <w:u w:val="single"/>
          </w:rPr>
          <w:t>http://en.wikipedia.org/wiki/Raw_image_format</w:t>
        </w:r>
      </w:hyperlink>
      <w:r w:rsidRPr="00AE770A">
        <w:rPr>
          <w:color w:val="000000"/>
          <w:sz w:val="20"/>
          <w:szCs w:val="20"/>
        </w:rPr>
        <w:t xml:space="preserve"> </w:t>
      </w:r>
    </w:p>
  </w:footnote>
  <w:footnote w:id="21">
    <w:p w:rsidR="00FA0E4A" w:rsidRPr="00AE770A" w:rsidRDefault="00FA0E4A" w:rsidP="00AE770A">
      <w:pPr>
        <w:pBdr>
          <w:top w:val="nil"/>
          <w:left w:val="nil"/>
          <w:bottom w:val="nil"/>
          <w:right w:val="nil"/>
          <w:between w:val="nil"/>
        </w:pBdr>
        <w:rPr>
          <w:color w:val="000000"/>
          <w:sz w:val="20"/>
          <w:szCs w:val="20"/>
        </w:rPr>
      </w:pPr>
      <w:r w:rsidRPr="00AE770A">
        <w:rPr>
          <w:rStyle w:val="FootnoteReference"/>
          <w:sz w:val="20"/>
          <w:szCs w:val="20"/>
        </w:rPr>
        <w:footnoteRef/>
      </w:r>
      <w:r w:rsidRPr="00AE770A">
        <w:rPr>
          <w:color w:val="000000"/>
          <w:sz w:val="20"/>
          <w:szCs w:val="20"/>
        </w:rPr>
        <w:t xml:space="preserve"> U prilog pohrani i sirovih formata uz TIFF datoteke, govori i tendencija pojeftinjenja rješenja za pohranu, a s druge strane treba paziti na određeno povećanje organizacijskih i vremenskih zahtjeva.</w:t>
      </w:r>
    </w:p>
  </w:footnote>
  <w:footnote w:id="22">
    <w:p w:rsidR="00FA0E4A" w:rsidRPr="00AE770A" w:rsidRDefault="00FA0E4A" w:rsidP="00AE770A">
      <w:pPr>
        <w:pBdr>
          <w:top w:val="nil"/>
          <w:left w:val="nil"/>
          <w:bottom w:val="nil"/>
          <w:right w:val="nil"/>
          <w:between w:val="nil"/>
        </w:pBdr>
        <w:jc w:val="both"/>
        <w:rPr>
          <w:color w:val="000000"/>
          <w:sz w:val="20"/>
          <w:szCs w:val="20"/>
        </w:rPr>
      </w:pPr>
      <w:r w:rsidRPr="00AE770A">
        <w:rPr>
          <w:rStyle w:val="FootnoteReference"/>
          <w:sz w:val="20"/>
          <w:szCs w:val="20"/>
        </w:rPr>
        <w:footnoteRef/>
      </w:r>
      <w:r w:rsidRPr="00AE770A">
        <w:rPr>
          <w:color w:val="000000"/>
          <w:sz w:val="20"/>
          <w:szCs w:val="20"/>
        </w:rPr>
        <w:t xml:space="preserve"> Primjerice, u besplatnom programu IrfanView mogu se pomoću stavke iz izbornika Image/Information dobiti detaljne informacije o pridruženoj datoteci te svi EXIF podaci integrirani u slici. Ukoliko u IrfanViewu nije dostupan EXIF info, potrebno je instalirati i EXIF plug-in.</w:t>
      </w:r>
    </w:p>
  </w:footnote>
  <w:footnote w:id="23">
    <w:p w:rsidR="00FA0E4A" w:rsidRPr="00AE770A" w:rsidRDefault="00FA0E4A" w:rsidP="00AE770A">
      <w:pPr>
        <w:pBdr>
          <w:top w:val="nil"/>
          <w:left w:val="nil"/>
          <w:bottom w:val="nil"/>
          <w:right w:val="nil"/>
          <w:between w:val="nil"/>
        </w:pBdr>
        <w:jc w:val="both"/>
        <w:rPr>
          <w:color w:val="000000"/>
          <w:sz w:val="20"/>
          <w:szCs w:val="20"/>
        </w:rPr>
      </w:pPr>
      <w:r w:rsidRPr="00AE770A">
        <w:rPr>
          <w:rStyle w:val="FootnoteReference"/>
          <w:sz w:val="20"/>
          <w:szCs w:val="20"/>
        </w:rPr>
        <w:footnoteRef/>
      </w:r>
      <w:r w:rsidRPr="00AE770A">
        <w:rPr>
          <w:color w:val="000000"/>
          <w:sz w:val="20"/>
          <w:szCs w:val="20"/>
        </w:rPr>
        <w:t xml:space="preserve"> ANSI/NISO Z39.87-2006 (R2017) Data Dictionary – Technical Metadata for Digital Still Images. Dostupno na: </w:t>
      </w:r>
      <w:hyperlink r:id="rId10">
        <w:r w:rsidRPr="00AE770A">
          <w:rPr>
            <w:color w:val="0563C1"/>
            <w:sz w:val="20"/>
            <w:szCs w:val="20"/>
            <w:u w:val="single"/>
          </w:rPr>
          <w:t>https://www.niso.org/publications/ansiniso-z3987-2006-r2017-data-dictionary-technical-metadata-digital-still-images</w:t>
        </w:r>
      </w:hyperlink>
      <w:r w:rsidRPr="00AE770A">
        <w:rPr>
          <w:color w:val="000000"/>
          <w:sz w:val="20"/>
          <w:szCs w:val="20"/>
        </w:rPr>
        <w:t xml:space="preserve"> </w:t>
      </w:r>
    </w:p>
    <w:p w:rsidR="00FA0E4A" w:rsidRDefault="00FA0E4A" w:rsidP="00AE770A">
      <w:pPr>
        <w:pBdr>
          <w:top w:val="nil"/>
          <w:left w:val="nil"/>
          <w:bottom w:val="nil"/>
          <w:right w:val="nil"/>
          <w:between w:val="nil"/>
        </w:pBdr>
        <w:jc w:val="both"/>
        <w:rPr>
          <w:color w:val="000000"/>
          <w:sz w:val="20"/>
          <w:szCs w:val="20"/>
        </w:rPr>
      </w:pPr>
    </w:p>
  </w:footnote>
  <w:footnote w:id="24">
    <w:p w:rsidR="00FA0E4A" w:rsidRPr="00AE770A" w:rsidRDefault="00FA0E4A" w:rsidP="00AE770A">
      <w:pPr>
        <w:widowControl/>
        <w:pBdr>
          <w:top w:val="nil"/>
          <w:left w:val="nil"/>
          <w:bottom w:val="nil"/>
          <w:right w:val="nil"/>
          <w:between w:val="nil"/>
        </w:pBdr>
        <w:rPr>
          <w:color w:val="000000"/>
          <w:sz w:val="20"/>
          <w:szCs w:val="20"/>
        </w:rPr>
      </w:pPr>
      <w:r w:rsidRPr="00AE770A">
        <w:rPr>
          <w:rStyle w:val="FootnoteReference"/>
          <w:sz w:val="20"/>
          <w:szCs w:val="20"/>
        </w:rPr>
        <w:footnoteRef/>
      </w:r>
      <w:r w:rsidRPr="00AE770A">
        <w:rPr>
          <w:color w:val="000000"/>
          <w:sz w:val="20"/>
          <w:szCs w:val="20"/>
        </w:rPr>
        <w:t xml:space="preserve"> Kratica za </w:t>
      </w:r>
      <w:r w:rsidRPr="00AE770A">
        <w:rPr>
          <w:i/>
          <w:color w:val="000000"/>
          <w:sz w:val="20"/>
          <w:szCs w:val="20"/>
        </w:rPr>
        <w:t>picture element</w:t>
      </w:r>
      <w:r w:rsidRPr="00AE770A">
        <w:rPr>
          <w:color w:val="000000"/>
          <w:sz w:val="20"/>
          <w:szCs w:val="20"/>
        </w:rPr>
        <w:t>,</w:t>
      </w:r>
      <w:r w:rsidRPr="00AE770A">
        <w:rPr>
          <w:i/>
          <w:color w:val="000000"/>
          <w:sz w:val="20"/>
          <w:szCs w:val="20"/>
        </w:rPr>
        <w:t xml:space="preserve"> </w:t>
      </w:r>
      <w:r w:rsidRPr="00AE770A">
        <w:rPr>
          <w:color w:val="000000"/>
          <w:sz w:val="20"/>
          <w:szCs w:val="20"/>
        </w:rPr>
        <w:t>najmanji uzorak koji čini jednu liniju slike.</w:t>
      </w:r>
    </w:p>
  </w:footnote>
  <w:footnote w:id="25">
    <w:p w:rsidR="00FA0E4A" w:rsidRPr="00AE770A" w:rsidRDefault="00FA0E4A" w:rsidP="00AE770A">
      <w:pPr>
        <w:widowControl/>
        <w:pBdr>
          <w:top w:val="nil"/>
          <w:left w:val="nil"/>
          <w:bottom w:val="nil"/>
          <w:right w:val="nil"/>
          <w:between w:val="nil"/>
        </w:pBdr>
        <w:rPr>
          <w:rFonts w:ascii="Calibri" w:eastAsia="Calibri" w:hAnsi="Calibri" w:cs="Calibri"/>
          <w:color w:val="000000"/>
          <w:sz w:val="20"/>
          <w:szCs w:val="20"/>
        </w:rPr>
      </w:pPr>
      <w:r w:rsidRPr="00AE770A">
        <w:rPr>
          <w:rStyle w:val="FootnoteReference"/>
          <w:sz w:val="20"/>
          <w:szCs w:val="20"/>
        </w:rPr>
        <w:footnoteRef/>
      </w:r>
      <w:r w:rsidRPr="00AE770A">
        <w:rPr>
          <w:color w:val="000000"/>
          <w:sz w:val="20"/>
          <w:szCs w:val="20"/>
        </w:rPr>
        <w:t xml:space="preserve"> BT.601 : Studio encoding parameters of digital television for standard 4:3 and wide screen 16:9 aspect ratios. Dostupno na: </w:t>
      </w:r>
      <w:hyperlink r:id="rId11">
        <w:r w:rsidRPr="00AE770A">
          <w:rPr>
            <w:color w:val="0563C1"/>
            <w:sz w:val="20"/>
            <w:szCs w:val="20"/>
            <w:u w:val="single"/>
          </w:rPr>
          <w:t>https://www.itu.int/rec/R-REC-BT.601/</w:t>
        </w:r>
      </w:hyperlink>
      <w:r w:rsidRPr="00AE770A">
        <w:rPr>
          <w:color w:val="000000"/>
          <w:sz w:val="20"/>
          <w:szCs w:val="20"/>
        </w:rPr>
        <w:t xml:space="preserve"> </w:t>
      </w:r>
    </w:p>
  </w:footnote>
  <w:footnote w:id="26">
    <w:p w:rsidR="00FA0E4A" w:rsidRPr="00AE770A" w:rsidRDefault="00FA0E4A" w:rsidP="00AE770A">
      <w:pPr>
        <w:widowControl/>
        <w:pBdr>
          <w:top w:val="nil"/>
          <w:left w:val="nil"/>
          <w:bottom w:val="nil"/>
          <w:right w:val="nil"/>
          <w:between w:val="nil"/>
        </w:pBdr>
        <w:rPr>
          <w:color w:val="000000"/>
          <w:sz w:val="20"/>
          <w:szCs w:val="20"/>
        </w:rPr>
      </w:pPr>
      <w:r w:rsidRPr="00AE770A">
        <w:rPr>
          <w:rStyle w:val="FootnoteReference"/>
          <w:sz w:val="20"/>
          <w:szCs w:val="20"/>
        </w:rPr>
        <w:footnoteRef/>
      </w:r>
      <w:r w:rsidRPr="00AE770A">
        <w:rPr>
          <w:color w:val="000000"/>
          <w:sz w:val="20"/>
          <w:szCs w:val="20"/>
        </w:rPr>
        <w:t xml:space="preserve"> FIAF-ov priručnik za katalogizaciju pokretnih slika. Dostupno na: </w:t>
      </w:r>
      <w:hyperlink r:id="rId12">
        <w:r w:rsidRPr="00AE770A">
          <w:rPr>
            <w:color w:val="0563C1"/>
            <w:sz w:val="20"/>
            <w:szCs w:val="20"/>
            <w:u w:val="single"/>
          </w:rPr>
          <w:t>http://www.arhiv.hr/Portals/0/FIAF-prirucnik%20za%20katalogizaciju.pdf</w:t>
        </w:r>
      </w:hyperlink>
      <w:r w:rsidRPr="00AE770A">
        <w:rPr>
          <w:color w:val="000000"/>
          <w:sz w:val="20"/>
          <w:szCs w:val="20"/>
        </w:rPr>
        <w:t xml:space="preserve"> </w:t>
      </w:r>
    </w:p>
  </w:footnote>
  <w:footnote w:id="27">
    <w:p w:rsidR="00FA0E4A" w:rsidRPr="00DC0FC4" w:rsidRDefault="00FA0E4A" w:rsidP="00AE770A">
      <w:pPr>
        <w:pBdr>
          <w:top w:val="nil"/>
          <w:left w:val="nil"/>
          <w:bottom w:val="nil"/>
          <w:right w:val="nil"/>
          <w:between w:val="nil"/>
        </w:pBdr>
        <w:jc w:val="both"/>
        <w:rPr>
          <w:color w:val="000000"/>
          <w:sz w:val="20"/>
          <w:szCs w:val="20"/>
        </w:rPr>
      </w:pPr>
      <w:r w:rsidRPr="00DC0FC4">
        <w:rPr>
          <w:rStyle w:val="FootnoteReference"/>
          <w:sz w:val="20"/>
          <w:szCs w:val="20"/>
        </w:rPr>
        <w:footnoteRef/>
      </w:r>
      <w:r w:rsidRPr="00DC0FC4">
        <w:rPr>
          <w:i/>
          <w:color w:val="000000"/>
          <w:sz w:val="20"/>
          <w:szCs w:val="20"/>
        </w:rPr>
        <w:t xml:space="preserve"> </w:t>
      </w:r>
      <w:r w:rsidRPr="00DC0FC4">
        <w:rPr>
          <w:color w:val="000000"/>
          <w:sz w:val="20"/>
          <w:szCs w:val="20"/>
        </w:rPr>
        <w:t xml:space="preserve">Basic principles and tips for 3D digitisation of cultural heritage. European Commission, 12. kolovoza 2020. Dostupno na: </w:t>
      </w:r>
      <w:hyperlink r:id="rId13">
        <w:r w:rsidRPr="00DC0FC4">
          <w:rPr>
            <w:color w:val="0563C1"/>
            <w:sz w:val="20"/>
            <w:szCs w:val="20"/>
            <w:u w:val="single"/>
          </w:rPr>
          <w:t>https://ec.europa.eu/digital-single-market/en/news/basic-principles-and-tips-3d-digitisation-cultural-heritage</w:t>
        </w:r>
      </w:hyperlink>
      <w:r w:rsidRPr="00DC0FC4">
        <w:rPr>
          <w:color w:val="000000"/>
          <w:sz w:val="20"/>
          <w:szCs w:val="20"/>
        </w:rPr>
        <w:t xml:space="preserve"> </w:t>
      </w:r>
    </w:p>
  </w:footnote>
  <w:footnote w:id="28">
    <w:p w:rsidR="00FA0E4A" w:rsidRPr="00DC0FC4" w:rsidRDefault="00FA0E4A" w:rsidP="00AE770A">
      <w:pPr>
        <w:pBdr>
          <w:top w:val="nil"/>
          <w:left w:val="nil"/>
          <w:bottom w:val="nil"/>
          <w:right w:val="nil"/>
          <w:between w:val="nil"/>
        </w:pBdr>
        <w:jc w:val="both"/>
        <w:rPr>
          <w:color w:val="000000"/>
          <w:sz w:val="20"/>
          <w:szCs w:val="20"/>
        </w:rPr>
      </w:pPr>
      <w:r w:rsidRPr="00DC0FC4">
        <w:rPr>
          <w:rStyle w:val="FootnoteReference"/>
          <w:sz w:val="20"/>
          <w:szCs w:val="20"/>
        </w:rPr>
        <w:footnoteRef/>
      </w:r>
      <w:r w:rsidRPr="00DC0FC4">
        <w:rPr>
          <w:color w:val="000000"/>
          <w:sz w:val="20"/>
          <w:szCs w:val="20"/>
        </w:rPr>
        <w:t xml:space="preserve"> Stančić, Hrvoje; Zanier, Katarina. Heritage Live. Upravljanje baštinom uz pomoć informacijskih alata. Koper: Univerzitetna Založba Annales, 2012., str. 18.</w:t>
      </w:r>
    </w:p>
  </w:footnote>
  <w:footnote w:id="29">
    <w:p w:rsidR="00FA0E4A" w:rsidRDefault="00FA0E4A" w:rsidP="00AE770A">
      <w:pPr>
        <w:pBdr>
          <w:top w:val="nil"/>
          <w:left w:val="nil"/>
          <w:bottom w:val="nil"/>
          <w:right w:val="nil"/>
          <w:between w:val="nil"/>
        </w:pBdr>
        <w:jc w:val="both"/>
        <w:rPr>
          <w:color w:val="000000"/>
          <w:sz w:val="20"/>
          <w:szCs w:val="20"/>
        </w:rPr>
      </w:pPr>
      <w:r w:rsidRPr="00DC0FC4">
        <w:rPr>
          <w:rStyle w:val="FootnoteReference"/>
          <w:sz w:val="20"/>
          <w:szCs w:val="20"/>
        </w:rPr>
        <w:footnoteRef/>
      </w:r>
      <w:r w:rsidRPr="00DC0FC4">
        <w:rPr>
          <w:color w:val="000000"/>
          <w:sz w:val="20"/>
          <w:szCs w:val="20"/>
        </w:rPr>
        <w:t xml:space="preserve"> Isto.</w:t>
      </w:r>
    </w:p>
  </w:footnote>
  <w:footnote w:id="30">
    <w:p w:rsidR="00FA0E4A" w:rsidRPr="00B76D65" w:rsidRDefault="00FA0E4A" w:rsidP="00AE770A">
      <w:pPr>
        <w:pBdr>
          <w:top w:val="nil"/>
          <w:left w:val="nil"/>
          <w:bottom w:val="nil"/>
          <w:right w:val="nil"/>
          <w:between w:val="nil"/>
        </w:pBdr>
        <w:jc w:val="both"/>
        <w:rPr>
          <w:color w:val="000000"/>
          <w:sz w:val="20"/>
          <w:szCs w:val="20"/>
        </w:rPr>
      </w:pPr>
      <w:r w:rsidRPr="00B76D65">
        <w:rPr>
          <w:rStyle w:val="FootnoteReference"/>
          <w:sz w:val="20"/>
          <w:szCs w:val="20"/>
        </w:rPr>
        <w:footnoteRef/>
      </w:r>
      <w:r w:rsidRPr="00B76D65">
        <w:rPr>
          <w:i/>
          <w:color w:val="000000"/>
          <w:sz w:val="20"/>
          <w:szCs w:val="20"/>
        </w:rPr>
        <w:t xml:space="preserve"> </w:t>
      </w:r>
      <w:r w:rsidRPr="00B76D65">
        <w:rPr>
          <w:color w:val="000000"/>
          <w:sz w:val="20"/>
          <w:szCs w:val="20"/>
        </w:rPr>
        <w:t xml:space="preserve">Specification for digital geospatial data records archiving. EARK4ALL, 31. svibnja 2019. Dostupno na: </w:t>
      </w:r>
      <w:hyperlink r:id="rId14">
        <w:r w:rsidRPr="00B76D65">
          <w:rPr>
            <w:color w:val="0563C1"/>
            <w:sz w:val="20"/>
            <w:szCs w:val="20"/>
            <w:u w:val="single"/>
          </w:rPr>
          <w:t>https://github.com/DILCISBoard/E-ARK-Geodata/blob/master/Specification/CSGeo_v2.0.0.pdf</w:t>
        </w:r>
      </w:hyperlink>
      <w:r w:rsidRPr="00B76D65">
        <w:rPr>
          <w:color w:val="000000"/>
          <w:sz w:val="20"/>
          <w:szCs w:val="20"/>
        </w:rPr>
        <w:t xml:space="preserve"> </w:t>
      </w:r>
    </w:p>
  </w:footnote>
  <w:footnote w:id="31">
    <w:p w:rsidR="00FA0E4A" w:rsidRPr="00B76D65" w:rsidRDefault="00FA0E4A" w:rsidP="00AE770A">
      <w:pPr>
        <w:widowControl/>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Prema: J. Riley, Understanding metadata, 2017.; P. Caplan, Metadata fundamentals for all librarians, 2003.</w:t>
      </w:r>
    </w:p>
  </w:footnote>
  <w:footnote w:id="32">
    <w:p w:rsidR="00FA0E4A" w:rsidRDefault="00FA0E4A" w:rsidP="00AE770A">
      <w:pPr>
        <w:widowControl/>
        <w:pBdr>
          <w:top w:val="nil"/>
          <w:left w:val="nil"/>
          <w:bottom w:val="nil"/>
          <w:right w:val="nil"/>
          <w:between w:val="nil"/>
        </w:pBdr>
        <w:rPr>
          <w:rFonts w:ascii="Calibri" w:eastAsia="Calibri" w:hAnsi="Calibri" w:cs="Calibri"/>
          <w:color w:val="000000"/>
          <w:sz w:val="20"/>
          <w:szCs w:val="20"/>
        </w:rPr>
      </w:pPr>
      <w:r w:rsidRPr="00B76D65">
        <w:rPr>
          <w:rStyle w:val="FootnoteReference"/>
          <w:sz w:val="20"/>
          <w:szCs w:val="20"/>
        </w:rPr>
        <w:footnoteRef/>
      </w:r>
      <w:r w:rsidRPr="00B76D65">
        <w:rPr>
          <w:color w:val="000000"/>
          <w:sz w:val="20"/>
          <w:szCs w:val="20"/>
        </w:rPr>
        <w:t xml:space="preserve"> Prema: Duval et. al., 2002.</w:t>
      </w:r>
    </w:p>
  </w:footnote>
  <w:footnote w:id="33">
    <w:p w:rsidR="00FA0E4A" w:rsidRPr="00B43F20" w:rsidRDefault="00FA0E4A" w:rsidP="00A9198C">
      <w:pPr>
        <w:widowControl/>
        <w:pBdr>
          <w:top w:val="nil"/>
          <w:left w:val="nil"/>
          <w:bottom w:val="nil"/>
          <w:right w:val="nil"/>
          <w:between w:val="nil"/>
        </w:pBdr>
        <w:jc w:val="both"/>
        <w:rPr>
          <w:strike/>
          <w:color w:val="000000"/>
          <w:sz w:val="20"/>
          <w:szCs w:val="20"/>
        </w:rPr>
      </w:pPr>
      <w:r w:rsidRPr="00B76D65">
        <w:rPr>
          <w:rStyle w:val="FootnoteReference"/>
          <w:sz w:val="20"/>
          <w:szCs w:val="20"/>
        </w:rPr>
        <w:footnoteRef/>
      </w:r>
      <w:r w:rsidRPr="00B76D65">
        <w:rPr>
          <w:color w:val="000000"/>
          <w:sz w:val="20"/>
          <w:szCs w:val="20"/>
        </w:rPr>
        <w:t xml:space="preserve"> Zakon o autorskom pravu i srodnim pravima (Narodne novine, </w:t>
      </w:r>
      <w:r>
        <w:rPr>
          <w:color w:val="000000"/>
          <w:sz w:val="20"/>
          <w:szCs w:val="20"/>
        </w:rPr>
        <w:t xml:space="preserve">br. </w:t>
      </w:r>
      <w:r w:rsidRPr="00A9198C">
        <w:rPr>
          <w:sz w:val="20"/>
          <w:szCs w:val="20"/>
        </w:rPr>
        <w:t>111/21)</w:t>
      </w:r>
      <w:r w:rsidRPr="00A9198C">
        <w:rPr>
          <w:strike/>
          <w:sz w:val="20"/>
          <w:szCs w:val="20"/>
        </w:rPr>
        <w:t xml:space="preserve"> </w:t>
      </w:r>
    </w:p>
  </w:footnote>
  <w:footnote w:id="34">
    <w:p w:rsidR="00FA0E4A" w:rsidRPr="00B76D65" w:rsidRDefault="00FA0E4A" w:rsidP="00A9198C">
      <w:pPr>
        <w:widowControl/>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Pregled propisa Europske unije u području intelektualnog vlasništva dostupan je putem poveznice:</w:t>
      </w:r>
    </w:p>
    <w:p w:rsidR="00FA0E4A" w:rsidRDefault="008F69E2" w:rsidP="00A9198C">
      <w:pPr>
        <w:widowControl/>
        <w:pBdr>
          <w:top w:val="nil"/>
          <w:left w:val="nil"/>
          <w:bottom w:val="nil"/>
          <w:right w:val="nil"/>
          <w:between w:val="nil"/>
        </w:pBdr>
        <w:rPr>
          <w:color w:val="000000"/>
          <w:sz w:val="20"/>
          <w:szCs w:val="20"/>
        </w:rPr>
      </w:pPr>
      <w:hyperlink r:id="rId15">
        <w:r w:rsidR="00FA0E4A">
          <w:rPr>
            <w:color w:val="0563C1"/>
            <w:sz w:val="20"/>
            <w:szCs w:val="20"/>
            <w:u w:val="single"/>
          </w:rPr>
          <w:t>https://www.dziv.hr/hr/zakonodavstvo/eu-propisi/</w:t>
        </w:r>
      </w:hyperlink>
      <w:r w:rsidR="00FA0E4A">
        <w:rPr>
          <w:color w:val="000000"/>
          <w:sz w:val="20"/>
          <w:szCs w:val="20"/>
        </w:rPr>
        <w:t xml:space="preserve"> </w:t>
      </w:r>
    </w:p>
  </w:footnote>
  <w:footnote w:id="35">
    <w:p w:rsidR="00FA0E4A" w:rsidRPr="00A9198C" w:rsidRDefault="00FA0E4A" w:rsidP="00A9198C">
      <w:pPr>
        <w:widowControl/>
        <w:pBdr>
          <w:top w:val="nil"/>
          <w:left w:val="nil"/>
          <w:bottom w:val="nil"/>
          <w:right w:val="nil"/>
          <w:between w:val="nil"/>
        </w:pBdr>
        <w:jc w:val="both"/>
        <w:rPr>
          <w:sz w:val="20"/>
          <w:szCs w:val="20"/>
        </w:rPr>
      </w:pPr>
      <w:r w:rsidRPr="00A9198C">
        <w:rPr>
          <w:rStyle w:val="FootnoteReference"/>
          <w:sz w:val="20"/>
          <w:szCs w:val="20"/>
        </w:rPr>
        <w:footnoteRef/>
      </w:r>
      <w:r w:rsidRPr="00A9198C">
        <w:rPr>
          <w:sz w:val="20"/>
          <w:szCs w:val="20"/>
        </w:rPr>
        <w:t xml:space="preserve"> Pravilnik o izdavanju odobrenja za obavljanje djelatnosti kolektivnog ostvarivanja prava (Narodne novine, broj 38/22).</w:t>
      </w:r>
    </w:p>
  </w:footnote>
  <w:footnote w:id="36">
    <w:p w:rsidR="00FA0E4A" w:rsidRPr="00B43F20" w:rsidRDefault="00FA0E4A" w:rsidP="00A9198C">
      <w:pPr>
        <w:widowControl/>
        <w:pBdr>
          <w:top w:val="nil"/>
          <w:left w:val="nil"/>
          <w:bottom w:val="nil"/>
          <w:right w:val="nil"/>
          <w:between w:val="nil"/>
        </w:pBdr>
        <w:jc w:val="both"/>
        <w:rPr>
          <w:color w:val="FF0000"/>
          <w:sz w:val="20"/>
          <w:szCs w:val="20"/>
        </w:rPr>
      </w:pPr>
      <w:r w:rsidRPr="00A9198C">
        <w:rPr>
          <w:rStyle w:val="FootnoteReference"/>
          <w:sz w:val="20"/>
          <w:szCs w:val="20"/>
        </w:rPr>
        <w:footnoteRef/>
      </w:r>
      <w:r w:rsidRPr="00A9198C">
        <w:rPr>
          <w:sz w:val="20"/>
          <w:szCs w:val="20"/>
        </w:rPr>
        <w:t xml:space="preserve"> Pravilnik o Vijeću stručnjaka za naknade u području autorskog prava i srodnih prava (Narodne novine, broj 38/22 i 152/22).</w:t>
      </w:r>
    </w:p>
  </w:footnote>
  <w:footnote w:id="37">
    <w:p w:rsidR="00FA0E4A" w:rsidRPr="00B76D65" w:rsidRDefault="00FA0E4A" w:rsidP="00AE770A">
      <w:pPr>
        <w:widowControl/>
        <w:pBdr>
          <w:top w:val="nil"/>
          <w:left w:val="nil"/>
          <w:bottom w:val="nil"/>
          <w:right w:val="nil"/>
          <w:between w:val="nil"/>
        </w:pBdr>
        <w:jc w:val="both"/>
        <w:rPr>
          <w:color w:val="000000"/>
          <w:sz w:val="20"/>
          <w:szCs w:val="20"/>
        </w:rPr>
      </w:pPr>
      <w:r w:rsidRPr="00B76D65">
        <w:rPr>
          <w:rStyle w:val="FootnoteReference"/>
          <w:sz w:val="20"/>
          <w:szCs w:val="20"/>
        </w:rPr>
        <w:footnoteRef/>
      </w:r>
      <w:r w:rsidRPr="00B76D65">
        <w:rPr>
          <w:color w:val="000000"/>
          <w:sz w:val="20"/>
          <w:szCs w:val="20"/>
        </w:rPr>
        <w:t xml:space="preserve"> Pregled međunarodnih ugovora iz područja intelektualnog vlasništva dostupan je putem poveznice: </w:t>
      </w:r>
      <w:hyperlink r:id="rId16">
        <w:r w:rsidRPr="00B76D65">
          <w:rPr>
            <w:color w:val="0563C1"/>
            <w:sz w:val="20"/>
            <w:szCs w:val="20"/>
            <w:u w:val="single"/>
          </w:rPr>
          <w:t>https://www.dziv.hr/hr/zakonodavstvo/medjunarodni-ugovori/</w:t>
        </w:r>
      </w:hyperlink>
    </w:p>
  </w:footnote>
  <w:footnote w:id="38">
    <w:p w:rsidR="00FA0E4A" w:rsidRPr="00B76D65" w:rsidRDefault="00FA0E4A" w:rsidP="00AE770A">
      <w:pPr>
        <w:widowControl/>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Mrežna stranica Državnog zavoda za intelektualno vlasništvo: </w:t>
      </w:r>
      <w:hyperlink r:id="rId17">
        <w:r w:rsidRPr="00B76D65">
          <w:rPr>
            <w:color w:val="0563C1"/>
            <w:sz w:val="20"/>
            <w:szCs w:val="20"/>
            <w:u w:val="single"/>
          </w:rPr>
          <w:t>https://www.dziv.hr/hr/</w:t>
        </w:r>
      </w:hyperlink>
      <w:r w:rsidRPr="00B76D65">
        <w:rPr>
          <w:color w:val="000000"/>
          <w:sz w:val="20"/>
          <w:szCs w:val="20"/>
        </w:rPr>
        <w:t xml:space="preserve"> </w:t>
      </w:r>
    </w:p>
  </w:footnote>
  <w:footnote w:id="39">
    <w:p w:rsidR="00FA0E4A" w:rsidRPr="00B76D65" w:rsidRDefault="00FA0E4A" w:rsidP="00AE770A">
      <w:pPr>
        <w:widowControl/>
        <w:pBdr>
          <w:top w:val="nil"/>
          <w:left w:val="nil"/>
          <w:bottom w:val="nil"/>
          <w:right w:val="nil"/>
          <w:between w:val="nil"/>
        </w:pBdr>
        <w:jc w:val="both"/>
        <w:rPr>
          <w:color w:val="000000"/>
          <w:sz w:val="20"/>
          <w:szCs w:val="20"/>
        </w:rPr>
      </w:pPr>
      <w:r w:rsidRPr="00B76D65">
        <w:rPr>
          <w:rStyle w:val="FootnoteReference"/>
          <w:sz w:val="20"/>
          <w:szCs w:val="20"/>
        </w:rPr>
        <w:footnoteRef/>
      </w:r>
      <w:r w:rsidRPr="00B76D65">
        <w:rPr>
          <w:color w:val="000000"/>
          <w:sz w:val="20"/>
          <w:szCs w:val="20"/>
        </w:rPr>
        <w:t xml:space="preserve"> Odgovori na najčešće postavljana pitanja vezana uz digitalno korištenje autorskih djela za države članice Europske unije dostupni su na mrežnim stranicama Ureda Europske unije za intelektualno vlasništvo:</w:t>
      </w:r>
    </w:p>
    <w:p w:rsidR="00FA0E4A" w:rsidRPr="00B76D65" w:rsidRDefault="008F69E2" w:rsidP="00AE770A">
      <w:pPr>
        <w:widowControl/>
        <w:pBdr>
          <w:top w:val="nil"/>
          <w:left w:val="nil"/>
          <w:bottom w:val="nil"/>
          <w:right w:val="nil"/>
          <w:between w:val="nil"/>
        </w:pBdr>
        <w:jc w:val="both"/>
        <w:rPr>
          <w:color w:val="000000"/>
          <w:sz w:val="20"/>
          <w:szCs w:val="20"/>
        </w:rPr>
      </w:pPr>
      <w:hyperlink r:id="rId18">
        <w:r w:rsidR="00FA0E4A" w:rsidRPr="00B76D65">
          <w:rPr>
            <w:color w:val="0563C1"/>
            <w:sz w:val="20"/>
            <w:szCs w:val="20"/>
            <w:u w:val="single"/>
          </w:rPr>
          <w:t>https://euipo.europa.eu/ohimportal/en/web/observatory/faqs-on-copyright</w:t>
        </w:r>
      </w:hyperlink>
      <w:r w:rsidR="00FA0E4A" w:rsidRPr="00B76D65">
        <w:rPr>
          <w:color w:val="000000"/>
          <w:sz w:val="20"/>
          <w:szCs w:val="20"/>
        </w:rPr>
        <w:t xml:space="preserve"> </w:t>
      </w:r>
    </w:p>
  </w:footnote>
  <w:footnote w:id="40">
    <w:p w:rsidR="00FA0E4A" w:rsidRPr="00951018" w:rsidRDefault="00FA0E4A" w:rsidP="00951018">
      <w:pPr>
        <w:pStyle w:val="box468676"/>
        <w:shd w:val="clear" w:color="auto" w:fill="FFFFFF"/>
        <w:spacing w:before="0" w:beforeAutospacing="0" w:after="48" w:afterAutospacing="0"/>
        <w:ind w:firstLine="408"/>
        <w:jc w:val="both"/>
        <w:textAlignment w:val="baseline"/>
        <w:rPr>
          <w:color w:val="FF0000"/>
        </w:rPr>
      </w:pPr>
      <w:r w:rsidRPr="00B76D65">
        <w:rPr>
          <w:rStyle w:val="FootnoteReference"/>
          <w:sz w:val="20"/>
          <w:szCs w:val="20"/>
        </w:rPr>
        <w:footnoteRef/>
      </w:r>
      <w:r>
        <w:rPr>
          <w:sz w:val="20"/>
          <w:szCs w:val="20"/>
        </w:rPr>
        <w:t xml:space="preserve"> Članak </w:t>
      </w:r>
      <w:r w:rsidRPr="00A9198C">
        <w:rPr>
          <w:color w:val="000000"/>
          <w:sz w:val="20"/>
          <w:szCs w:val="20"/>
          <w:lang w:eastAsia="en-US"/>
        </w:rPr>
        <w:t>181. ZAPSP-a. – „Objavljenim autorskim djelom ili predmetom srodnog prava iz ovoga Zakona može se koristiti bez odobrenja nositelja prava ili bez odobrenja nositelja prava i bez plaćanja naknade, samo u slučajevima koji su u ovom Zakonu izričito navedeni (u daljnjem tekstu: sadržajna ograničenja).(2) Odredbe o sadržajnim ograničenjima iz ovoga dijela Zakona odnose se samo na takvo korištenje autorskog djela ili predmeta srodnog prava koje se ne suprotstavlja njihovu redovitom korištenju i ne šteti neopravdano zakonitim interesima nositelja prava.“</w:t>
      </w:r>
    </w:p>
  </w:footnote>
  <w:footnote w:id="41">
    <w:p w:rsidR="00FA0E4A" w:rsidRPr="00B76D65" w:rsidRDefault="00FA0E4A">
      <w:pPr>
        <w:widowControl/>
        <w:pBdr>
          <w:top w:val="nil"/>
          <w:left w:val="nil"/>
          <w:bottom w:val="nil"/>
          <w:right w:val="nil"/>
          <w:between w:val="nil"/>
        </w:pBdr>
        <w:jc w:val="both"/>
        <w:rPr>
          <w:color w:val="000000"/>
          <w:sz w:val="20"/>
          <w:szCs w:val="20"/>
        </w:rPr>
      </w:pPr>
      <w:r w:rsidRPr="00B76D65">
        <w:rPr>
          <w:rStyle w:val="FootnoteReference"/>
          <w:sz w:val="20"/>
          <w:szCs w:val="20"/>
        </w:rPr>
        <w:footnoteRef/>
      </w:r>
      <w:r w:rsidRPr="00B76D65">
        <w:rPr>
          <w:color w:val="000000"/>
          <w:sz w:val="20"/>
          <w:szCs w:val="20"/>
        </w:rPr>
        <w:t xml:space="preserve"> U pogledu sadržajnih ograničenja odnosno iznimaka od autorskih i srodnih prava upućuje se na sljedeće propise EU-a:</w:t>
      </w:r>
    </w:p>
    <w:p w:rsidR="00FA0E4A" w:rsidRPr="00B76D65" w:rsidRDefault="00FA0E4A">
      <w:pPr>
        <w:widowControl/>
        <w:numPr>
          <w:ilvl w:val="0"/>
          <w:numId w:val="16"/>
        </w:numPr>
        <w:pBdr>
          <w:top w:val="nil"/>
          <w:left w:val="nil"/>
          <w:bottom w:val="nil"/>
          <w:right w:val="nil"/>
          <w:between w:val="nil"/>
        </w:pBdr>
        <w:spacing w:line="276" w:lineRule="auto"/>
        <w:jc w:val="both"/>
        <w:rPr>
          <w:color w:val="000000"/>
          <w:sz w:val="20"/>
          <w:szCs w:val="20"/>
        </w:rPr>
      </w:pPr>
      <w:r w:rsidRPr="00B76D65">
        <w:rPr>
          <w:color w:val="000000"/>
          <w:sz w:val="20"/>
          <w:szCs w:val="20"/>
        </w:rPr>
        <w:t>Direktiva 2001/29/EZ Europskog parlamenta i Vijeća od 22. svibnja 2001. o usklađivanju određenih aspekata autorskog prava i srodnih prava u informacijskom društvu (SL L 167, 22. 6. 2001.)</w:t>
      </w:r>
    </w:p>
    <w:p w:rsidR="00FA0E4A" w:rsidRPr="00B76D65" w:rsidRDefault="00FA0E4A">
      <w:pPr>
        <w:widowControl/>
        <w:numPr>
          <w:ilvl w:val="0"/>
          <w:numId w:val="16"/>
        </w:numPr>
        <w:pBdr>
          <w:top w:val="nil"/>
          <w:left w:val="nil"/>
          <w:bottom w:val="nil"/>
          <w:right w:val="nil"/>
          <w:between w:val="nil"/>
        </w:pBdr>
        <w:spacing w:line="276" w:lineRule="auto"/>
        <w:jc w:val="both"/>
        <w:rPr>
          <w:color w:val="000000"/>
          <w:sz w:val="20"/>
          <w:szCs w:val="20"/>
        </w:rPr>
      </w:pPr>
      <w:r w:rsidRPr="00B76D65">
        <w:rPr>
          <w:color w:val="000000"/>
          <w:sz w:val="20"/>
          <w:szCs w:val="20"/>
        </w:rPr>
        <w:t>Direktiva 2012/28/EU Europskog parlamenta i Vijeća od 25. listopada 2012. o određenim dozvoljenim korištenjima djela siročadi (SL L 299, 27. 10. 2012.)</w:t>
      </w:r>
    </w:p>
    <w:p w:rsidR="00FA0E4A" w:rsidRPr="00B76D65" w:rsidRDefault="00FA0E4A">
      <w:pPr>
        <w:widowControl/>
        <w:numPr>
          <w:ilvl w:val="0"/>
          <w:numId w:val="16"/>
        </w:numPr>
        <w:pBdr>
          <w:top w:val="nil"/>
          <w:left w:val="nil"/>
          <w:bottom w:val="nil"/>
          <w:right w:val="nil"/>
          <w:between w:val="nil"/>
        </w:pBdr>
        <w:spacing w:line="276" w:lineRule="auto"/>
        <w:jc w:val="both"/>
        <w:rPr>
          <w:color w:val="000000"/>
          <w:sz w:val="20"/>
          <w:szCs w:val="20"/>
        </w:rPr>
      </w:pPr>
      <w:r w:rsidRPr="00B76D65">
        <w:rPr>
          <w:color w:val="231F20"/>
          <w:sz w:val="20"/>
          <w:szCs w:val="20"/>
        </w:rPr>
        <w:t>Direktiva (EU) 2017/1564 Europskog parlamenta i Vijeća od 13. rujna 2017. o određenim dopuštenim upotrebama određenih djela i drugih predmeta zaštite koji su zaštićeni autorskim pravom i srodnim pravima u korist osoba koje su slijepe, koje imaju oštećenje vida ili imaju drugih poteškoća u korištenju tiskanim materijalima i o izmjeni Direktive 2001/29/EZ o usklađivanju određenih aspekata autorskog i srodnih prava u informacijskom društvu (SL L 242, 20. 9. 2017.)</w:t>
      </w:r>
    </w:p>
    <w:p w:rsidR="00FA0E4A" w:rsidRPr="00B76D65" w:rsidRDefault="00FA0E4A">
      <w:pPr>
        <w:widowControl/>
        <w:numPr>
          <w:ilvl w:val="0"/>
          <w:numId w:val="16"/>
        </w:numPr>
        <w:pBdr>
          <w:top w:val="nil"/>
          <w:left w:val="nil"/>
          <w:bottom w:val="nil"/>
          <w:right w:val="nil"/>
          <w:between w:val="nil"/>
        </w:pBdr>
        <w:shd w:val="clear" w:color="auto" w:fill="FFFFFF"/>
        <w:spacing w:line="276" w:lineRule="auto"/>
        <w:ind w:left="709" w:hanging="349"/>
        <w:jc w:val="both"/>
        <w:rPr>
          <w:color w:val="000000"/>
          <w:sz w:val="20"/>
          <w:szCs w:val="20"/>
        </w:rPr>
      </w:pPr>
      <w:r w:rsidRPr="00B76D65">
        <w:rPr>
          <w:color w:val="000000"/>
          <w:sz w:val="20"/>
          <w:szCs w:val="20"/>
        </w:rPr>
        <w:t>Direktiva (EU) 2019/790 Europskog parlamenta i Vijeća od 17. travnja 2019.o autorskom pravu i srodnim pravima na jedinstvenom digitalnom tržištu i izmjeni direktiva 96/9/EZ i 2001/29/EZ (SL L 130, 17.5.2019.)</w:t>
      </w:r>
    </w:p>
    <w:p w:rsidR="00FA0E4A" w:rsidRDefault="008F69E2">
      <w:pPr>
        <w:widowControl/>
        <w:numPr>
          <w:ilvl w:val="0"/>
          <w:numId w:val="16"/>
        </w:numPr>
        <w:pBdr>
          <w:top w:val="nil"/>
          <w:left w:val="nil"/>
          <w:bottom w:val="nil"/>
          <w:right w:val="nil"/>
          <w:between w:val="nil"/>
        </w:pBdr>
        <w:shd w:val="clear" w:color="auto" w:fill="FFFFFF"/>
        <w:spacing w:after="200" w:line="276" w:lineRule="auto"/>
        <w:ind w:left="709" w:hanging="349"/>
        <w:jc w:val="both"/>
        <w:rPr>
          <w:color w:val="000000"/>
          <w:sz w:val="18"/>
          <w:szCs w:val="18"/>
        </w:rPr>
      </w:pPr>
      <w:hyperlink r:id="rId19">
        <w:r w:rsidR="00FA0E4A" w:rsidRPr="00B76D65">
          <w:rPr>
            <w:color w:val="000000"/>
            <w:sz w:val="20"/>
            <w:szCs w:val="20"/>
          </w:rPr>
          <w:t>Uredba (EU) 2017/1563 Europskog parlamenta i Vijeća od 13. rujna 2017. o prekograničnoj razmjeni između Unije i trećih zemalja primjeraka u dostupnom formatu određenih djela i drugih predmeta zaštite koji su zaštićeni autorskim pravom i srodnim pravima u korist osoba koje su slijepe, koje imaju oštećenje vida ili imaju drugih poteškoća u korištenju tiskanim materijalima</w:t>
        </w:r>
      </w:hyperlink>
      <w:r w:rsidR="00FA0E4A">
        <w:rPr>
          <w:color w:val="000000"/>
          <w:sz w:val="18"/>
          <w:szCs w:val="18"/>
        </w:rPr>
        <w:t>.</w:t>
      </w:r>
    </w:p>
    <w:p w:rsidR="00FA0E4A" w:rsidRDefault="00FA0E4A">
      <w:pPr>
        <w:widowControl/>
        <w:pBdr>
          <w:top w:val="nil"/>
          <w:left w:val="nil"/>
          <w:bottom w:val="nil"/>
          <w:right w:val="nil"/>
          <w:between w:val="nil"/>
        </w:pBdr>
        <w:ind w:left="720"/>
        <w:jc w:val="both"/>
        <w:rPr>
          <w:color w:val="000000"/>
          <w:sz w:val="20"/>
          <w:szCs w:val="20"/>
        </w:rPr>
      </w:pPr>
    </w:p>
    <w:p w:rsidR="00FA0E4A" w:rsidRDefault="00FA0E4A">
      <w:pPr>
        <w:widowControl/>
        <w:pBdr>
          <w:top w:val="nil"/>
          <w:left w:val="nil"/>
          <w:bottom w:val="nil"/>
          <w:right w:val="nil"/>
          <w:between w:val="nil"/>
        </w:pBdr>
        <w:rPr>
          <w:rFonts w:ascii="Calibri" w:eastAsia="Calibri" w:hAnsi="Calibri" w:cs="Calibri"/>
          <w:color w:val="000000"/>
          <w:sz w:val="20"/>
          <w:szCs w:val="20"/>
        </w:rPr>
      </w:pPr>
    </w:p>
  </w:footnote>
  <w:footnote w:id="42">
    <w:p w:rsidR="00FA0E4A" w:rsidRPr="00B76D65" w:rsidRDefault="00FA0E4A">
      <w:pPr>
        <w:widowControl/>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Pristup ovoj bazi podataka moguć je putem poveznice: </w:t>
      </w:r>
      <w:hyperlink r:id="rId20">
        <w:r w:rsidRPr="00B76D65">
          <w:rPr>
            <w:color w:val="0563C1"/>
            <w:sz w:val="20"/>
            <w:szCs w:val="20"/>
            <w:u w:val="single"/>
          </w:rPr>
          <w:t>https://euipo.europa.eu/orphanworks/</w:t>
        </w:r>
      </w:hyperlink>
      <w:r w:rsidRPr="00B76D65">
        <w:rPr>
          <w:color w:val="000000"/>
          <w:sz w:val="20"/>
          <w:szCs w:val="20"/>
        </w:rPr>
        <w:t xml:space="preserve"> </w:t>
      </w:r>
    </w:p>
  </w:footnote>
  <w:footnote w:id="43">
    <w:p w:rsidR="00FA0E4A" w:rsidRPr="00B76D65" w:rsidRDefault="00FA0E4A">
      <w:pPr>
        <w:widowControl/>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w:t>
      </w:r>
      <w:r w:rsidRPr="00B76D65">
        <w:rPr>
          <w:b/>
          <w:color w:val="000000"/>
          <w:sz w:val="20"/>
          <w:szCs w:val="20"/>
        </w:rPr>
        <w:t>A</w:t>
      </w:r>
      <w:r w:rsidRPr="00B76D65">
        <w:rPr>
          <w:color w:val="000000"/>
          <w:sz w:val="20"/>
          <w:szCs w:val="20"/>
        </w:rPr>
        <w:t xml:space="preserve"> – Arhivi; </w:t>
      </w:r>
      <w:r w:rsidRPr="00B76D65">
        <w:rPr>
          <w:b/>
          <w:color w:val="000000"/>
          <w:sz w:val="20"/>
          <w:szCs w:val="20"/>
        </w:rPr>
        <w:t>K</w:t>
      </w:r>
      <w:r w:rsidRPr="00B76D65">
        <w:rPr>
          <w:color w:val="000000"/>
          <w:sz w:val="20"/>
          <w:szCs w:val="20"/>
        </w:rPr>
        <w:t xml:space="preserve"> – Knjižnice; </w:t>
      </w:r>
      <w:r w:rsidRPr="00B76D65">
        <w:rPr>
          <w:b/>
          <w:color w:val="000000"/>
          <w:sz w:val="20"/>
          <w:szCs w:val="20"/>
        </w:rPr>
        <w:t>M</w:t>
      </w:r>
      <w:r w:rsidRPr="00B76D65">
        <w:rPr>
          <w:color w:val="000000"/>
          <w:sz w:val="20"/>
          <w:szCs w:val="20"/>
        </w:rPr>
        <w:t xml:space="preserve"> – Muzeji.</w:t>
      </w:r>
    </w:p>
  </w:footnote>
  <w:footnote w:id="44">
    <w:p w:rsidR="00FA0E4A" w:rsidRPr="00B76D65" w:rsidRDefault="00FA0E4A">
      <w:pPr>
        <w:widowControl/>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w:t>
      </w:r>
      <w:r w:rsidRPr="00B76D65">
        <w:rPr>
          <w:b/>
          <w:color w:val="000000"/>
          <w:sz w:val="20"/>
          <w:szCs w:val="20"/>
        </w:rPr>
        <w:t xml:space="preserve">O </w:t>
      </w:r>
      <w:r w:rsidRPr="00B76D65">
        <w:rPr>
          <w:color w:val="000000"/>
          <w:sz w:val="20"/>
          <w:szCs w:val="20"/>
        </w:rPr>
        <w:t xml:space="preserve">– obavezno; </w:t>
      </w:r>
      <w:r w:rsidRPr="00B76D65">
        <w:rPr>
          <w:b/>
          <w:color w:val="000000"/>
          <w:sz w:val="20"/>
          <w:szCs w:val="20"/>
        </w:rPr>
        <w:t xml:space="preserve">NO </w:t>
      </w:r>
      <w:r w:rsidRPr="00B76D65">
        <w:rPr>
          <w:color w:val="000000"/>
          <w:sz w:val="20"/>
          <w:szCs w:val="20"/>
        </w:rPr>
        <w:t>– nije obavezno / nije primjenjivo.</w:t>
      </w:r>
    </w:p>
  </w:footnote>
  <w:footnote w:id="45">
    <w:p w:rsidR="00FA0E4A" w:rsidRPr="00B76D65" w:rsidRDefault="00FA0E4A">
      <w:pPr>
        <w:widowControl/>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Dublin Core Metadata Initiative. Dostupno na: </w:t>
      </w:r>
      <w:hyperlink r:id="rId21">
        <w:r w:rsidRPr="00B76D65">
          <w:rPr>
            <w:color w:val="0563C1"/>
            <w:sz w:val="20"/>
            <w:szCs w:val="20"/>
            <w:u w:val="single"/>
          </w:rPr>
          <w:t>https://dublincore.org/</w:t>
        </w:r>
      </w:hyperlink>
    </w:p>
  </w:footnote>
  <w:footnote w:id="46">
    <w:p w:rsidR="00FA0E4A" w:rsidRPr="00B76D65" w:rsidRDefault="00FA0E4A">
      <w:pPr>
        <w:widowControl/>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MODS. Dostupno na: </w:t>
      </w:r>
      <w:hyperlink r:id="rId22">
        <w:r w:rsidRPr="00B76D65">
          <w:rPr>
            <w:color w:val="0563C1"/>
            <w:sz w:val="20"/>
            <w:szCs w:val="20"/>
            <w:u w:val="single"/>
          </w:rPr>
          <w:t>https://www.loc.gov/standards/mods/</w:t>
        </w:r>
      </w:hyperlink>
    </w:p>
  </w:footnote>
  <w:footnote w:id="47">
    <w:p w:rsidR="00FA0E4A" w:rsidRPr="00B76D65" w:rsidRDefault="00FA0E4A">
      <w:pPr>
        <w:widowControl/>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Europeana Data Model (EDM). Dostupno na: </w:t>
      </w:r>
      <w:hyperlink r:id="rId23">
        <w:r w:rsidRPr="00B76D65">
          <w:rPr>
            <w:color w:val="0563C1"/>
            <w:sz w:val="20"/>
            <w:szCs w:val="20"/>
            <w:u w:val="single"/>
          </w:rPr>
          <w:t>https://pro.europeana.eu/page/edm-documentation</w:t>
        </w:r>
      </w:hyperlink>
    </w:p>
  </w:footnote>
  <w:footnote w:id="48">
    <w:p w:rsidR="00FA0E4A" w:rsidRPr="00B76D65" w:rsidRDefault="00FA0E4A">
      <w:pPr>
        <w:widowControl/>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MARC21 Format for Bibliographic Data. Dostupno na: </w:t>
      </w:r>
      <w:hyperlink r:id="rId24">
        <w:r w:rsidRPr="00B76D65">
          <w:rPr>
            <w:color w:val="0563C1"/>
            <w:sz w:val="20"/>
            <w:szCs w:val="20"/>
            <w:u w:val="single"/>
          </w:rPr>
          <w:t>https://www.loc.gov/marc/bibliographic/</w:t>
        </w:r>
      </w:hyperlink>
    </w:p>
  </w:footnote>
  <w:footnote w:id="49">
    <w:p w:rsidR="00FA0E4A" w:rsidRPr="00B76D65" w:rsidRDefault="00FA0E4A">
      <w:pPr>
        <w:widowControl/>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UNIMARC: Universal MARC format. Dostupno na: </w:t>
      </w:r>
      <w:hyperlink r:id="rId25">
        <w:r w:rsidRPr="00B76D65">
          <w:rPr>
            <w:color w:val="0563C1"/>
            <w:sz w:val="20"/>
            <w:szCs w:val="20"/>
            <w:u w:val="single"/>
          </w:rPr>
          <w:t>https://www.ifla.org/publications/unimarc-formats-and-related-documentation</w:t>
        </w:r>
      </w:hyperlink>
    </w:p>
  </w:footnote>
  <w:footnote w:id="50">
    <w:p w:rsidR="00FA0E4A" w:rsidRPr="00B76D65" w:rsidRDefault="00FA0E4A">
      <w:pPr>
        <w:widowControl/>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LIDO: Lightweight Information Describing Objects. Dostupno na: </w:t>
      </w:r>
      <w:hyperlink r:id="rId26">
        <w:r w:rsidRPr="00B76D65">
          <w:rPr>
            <w:color w:val="0563C1"/>
            <w:sz w:val="20"/>
            <w:szCs w:val="20"/>
            <w:u w:val="single"/>
          </w:rPr>
          <w:t>http://www.lido-schema.org/</w:t>
        </w:r>
      </w:hyperlink>
      <w:r w:rsidRPr="00B76D65">
        <w:rPr>
          <w:color w:val="000000"/>
          <w:sz w:val="20"/>
          <w:szCs w:val="20"/>
        </w:rPr>
        <w:t xml:space="preserve"> </w:t>
      </w:r>
    </w:p>
  </w:footnote>
  <w:footnote w:id="51">
    <w:p w:rsidR="00FA0E4A" w:rsidRPr="00B76D65" w:rsidRDefault="00FA0E4A">
      <w:pPr>
        <w:widowControl/>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EAD: Encoded Archival Description. Dostupno na: </w:t>
      </w:r>
      <w:hyperlink r:id="rId27">
        <w:r w:rsidRPr="00B76D65">
          <w:rPr>
            <w:color w:val="0563C1"/>
            <w:sz w:val="20"/>
            <w:szCs w:val="20"/>
            <w:u w:val="single"/>
          </w:rPr>
          <w:t>https://www.loc.gov/ead/</w:t>
        </w:r>
      </w:hyperlink>
      <w:r w:rsidRPr="00B76D65">
        <w:rPr>
          <w:color w:val="000000"/>
          <w:sz w:val="20"/>
          <w:szCs w:val="20"/>
        </w:rPr>
        <w:t xml:space="preserve"> </w:t>
      </w:r>
    </w:p>
  </w:footnote>
  <w:footnote w:id="52">
    <w:p w:rsidR="00FA0E4A" w:rsidRPr="00B76D65" w:rsidRDefault="00FA0E4A">
      <w:pPr>
        <w:widowControl/>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PREMIS: The PREMIS Data Dictionary for Preservation Metadata. Dostupno na: </w:t>
      </w:r>
      <w:hyperlink r:id="rId28">
        <w:r w:rsidRPr="00B76D65">
          <w:rPr>
            <w:color w:val="0563C1"/>
            <w:sz w:val="20"/>
            <w:szCs w:val="20"/>
            <w:u w:val="single"/>
          </w:rPr>
          <w:t>https://www.loc.gov/standards/premis/</w:t>
        </w:r>
      </w:hyperlink>
      <w:r w:rsidRPr="00B76D65">
        <w:rPr>
          <w:color w:val="000000"/>
          <w:sz w:val="20"/>
          <w:szCs w:val="20"/>
        </w:rPr>
        <w:t xml:space="preserve"> </w:t>
      </w:r>
    </w:p>
  </w:footnote>
  <w:footnote w:id="53">
    <w:p w:rsidR="00FA0E4A" w:rsidRPr="00B76D65" w:rsidRDefault="00FA0E4A">
      <w:pPr>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Preporučuje se unositi normirani podatak o osobi koja je odgovorna za izradu sadržaja građe. Potrebno je</w:t>
      </w:r>
      <w:r>
        <w:rPr>
          <w:color w:val="000000"/>
          <w:sz w:val="20"/>
          <w:szCs w:val="20"/>
        </w:rPr>
        <w:t xml:space="preserve"> unositi sljedeće podatke: prezime, ime; godina/datum rođenja; godina/datum smrti; identifikator autora kada </w:t>
      </w:r>
      <w:r w:rsidRPr="00B76D65">
        <w:rPr>
          <w:color w:val="000000"/>
          <w:sz w:val="20"/>
          <w:szCs w:val="20"/>
        </w:rPr>
        <w:t xml:space="preserve">postoji (VIAF, ISNI, ORCID itd.). Primjer: </w:t>
      </w:r>
      <w:r w:rsidRPr="00B76D65">
        <w:rPr>
          <w:i/>
          <w:color w:val="000000"/>
          <w:sz w:val="20"/>
          <w:szCs w:val="20"/>
        </w:rPr>
        <w:t>Marulić, Marko (18. 8. 1450.–5. 1. 1524.); VIAF 19697406; ISNI 000000012319976X.</w:t>
      </w:r>
    </w:p>
  </w:footnote>
  <w:footnote w:id="54">
    <w:p w:rsidR="00FA0E4A" w:rsidRPr="00B76D65" w:rsidRDefault="00FA0E4A">
      <w:pPr>
        <w:pBdr>
          <w:top w:val="nil"/>
          <w:left w:val="nil"/>
          <w:bottom w:val="nil"/>
          <w:right w:val="nil"/>
          <w:between w:val="nil"/>
        </w:pBdr>
        <w:rPr>
          <w:i/>
          <w:color w:val="000000"/>
          <w:sz w:val="20"/>
          <w:szCs w:val="20"/>
        </w:rPr>
      </w:pPr>
      <w:r w:rsidRPr="00B76D65">
        <w:rPr>
          <w:rStyle w:val="FootnoteReference"/>
          <w:sz w:val="20"/>
          <w:szCs w:val="20"/>
        </w:rPr>
        <w:footnoteRef/>
      </w:r>
      <w:r w:rsidRPr="00B76D65">
        <w:rPr>
          <w:color w:val="000000"/>
          <w:sz w:val="20"/>
          <w:szCs w:val="20"/>
        </w:rPr>
        <w:t xml:space="preserve"> Uz normirani podatak o korporativnom tijelu potrebno je unositi i ostale podatke ako su dostupni, npr. sjedište. Primjer: </w:t>
      </w:r>
      <w:r w:rsidRPr="00B76D65">
        <w:rPr>
          <w:i/>
          <w:color w:val="000000"/>
          <w:sz w:val="20"/>
          <w:szCs w:val="20"/>
        </w:rPr>
        <w:t xml:space="preserve">Muzej vučedolske kulture (Vukovar). </w:t>
      </w:r>
    </w:p>
  </w:footnote>
  <w:footnote w:id="55">
    <w:p w:rsidR="00FA0E4A" w:rsidRPr="00B76D65" w:rsidRDefault="00FA0E4A">
      <w:pPr>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Uz normirani podatak o nazivu sastanka unose se svi dostupni podaci: redni broj sastanka, mjesto održavanja sastanka itd. Primjer: </w:t>
      </w:r>
      <w:r w:rsidRPr="00B76D65">
        <w:rPr>
          <w:i/>
          <w:color w:val="000000"/>
          <w:sz w:val="20"/>
          <w:szCs w:val="20"/>
        </w:rPr>
        <w:t>Međunarodna konferencija Strani jezici i turizam (4 ;2018 ;Zadar).</w:t>
      </w:r>
    </w:p>
  </w:footnote>
  <w:footnote w:id="56">
    <w:p w:rsidR="00FA0E4A" w:rsidRDefault="00FA0E4A">
      <w:pPr>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Unosi se normirani podatak o vrsti građe/gradiva/predmeta, npr. knjiga, novine, časopis, grafika, plakat, razglednica, dokument, pismo itd.</w:t>
      </w:r>
      <w:r>
        <w:rPr>
          <w:color w:val="000000"/>
          <w:sz w:val="20"/>
          <w:szCs w:val="20"/>
        </w:rPr>
        <w:t xml:space="preserve"> </w:t>
      </w:r>
    </w:p>
  </w:footnote>
  <w:footnote w:id="57">
    <w:p w:rsidR="00FA0E4A" w:rsidRDefault="00FA0E4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Unose se normirani podaci o godini/datumu objavljivanja, godini/datumu izrade, godini/datumu tiskanja, vremenu nastanka itd., ovisno o vrsti građe na koju se primjenjuje.</w:t>
      </w:r>
    </w:p>
  </w:footnote>
  <w:footnote w:id="58">
    <w:p w:rsidR="00FA0E4A" w:rsidRDefault="00FA0E4A">
      <w:pPr>
        <w:widowControl/>
        <w:pBdr>
          <w:top w:val="nil"/>
          <w:left w:val="nil"/>
          <w:bottom w:val="nil"/>
          <w:right w:val="nil"/>
          <w:between w:val="nil"/>
        </w:pBdr>
        <w:rPr>
          <w:color w:val="000000"/>
          <w:sz w:val="20"/>
          <w:szCs w:val="20"/>
        </w:rPr>
      </w:pPr>
      <w:r>
        <w:rPr>
          <w:rStyle w:val="FootnoteReference"/>
        </w:rPr>
        <w:footnoteRef/>
      </w:r>
      <w:r>
        <w:rPr>
          <w:color w:val="000000"/>
          <w:sz w:val="20"/>
          <w:szCs w:val="20"/>
        </w:rPr>
        <w:t xml:space="preserve"> Unosi se normirani podatak o statusu autorskog prava, odnosno o dopuštenim uvjetima korištenja, npr. javno dobro.</w:t>
      </w:r>
    </w:p>
  </w:footnote>
  <w:footnote w:id="59">
    <w:p w:rsidR="00FA0E4A" w:rsidRPr="00B76D65" w:rsidRDefault="00FA0E4A">
      <w:pPr>
        <w:widowControl/>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Unosi se normirani podatak o uvjetima pristupa, npr. neograničen pristup, embargo itd.</w:t>
      </w:r>
    </w:p>
  </w:footnote>
  <w:footnote w:id="60">
    <w:p w:rsidR="00FA0E4A" w:rsidRDefault="00FA0E4A">
      <w:pPr>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Polje je nužno za dostavu podataka Europeani. Unosi se jedna od sljedećih normiranih vrijednosti ovisno o sadržaju digitalne jedinice građe: Tekst, Slika, Zvuk, Video, 3D.</w:t>
      </w:r>
    </w:p>
  </w:footnote>
  <w:footnote w:id="61">
    <w:p w:rsidR="00FA0E4A" w:rsidRPr="00B76D65" w:rsidRDefault="00FA0E4A">
      <w:pPr>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Unosi se normirani podatak o jeziku teksta (ISO 639-2).</w:t>
      </w:r>
    </w:p>
  </w:footnote>
  <w:footnote w:id="62">
    <w:p w:rsidR="00FA0E4A" w:rsidRDefault="00FA0E4A">
      <w:pPr>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Unosi se podatak o formatu datoteke jedinice građe, npr. application/pdf, image/jpeg itd., i usklađen je s MIME vrstama datoteka. Dostupno na: </w:t>
      </w:r>
      <w:hyperlink r:id="rId29">
        <w:r w:rsidRPr="00B76D65">
          <w:rPr>
            <w:color w:val="1155CC"/>
            <w:sz w:val="20"/>
            <w:szCs w:val="20"/>
            <w:u w:val="single"/>
          </w:rPr>
          <w:t>http://www.iana.org/assignments/media-types/media-types.xhtml</w:t>
        </w:r>
      </w:hyperlink>
    </w:p>
  </w:footnote>
  <w:footnote w:id="63">
    <w:p w:rsidR="00FA0E4A" w:rsidRPr="00B76D65" w:rsidRDefault="00FA0E4A">
      <w:pPr>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Unose se podaci o identifikatorima kao što su: ISBN, ISMN, ISSN, URN:NBN, DOI, Inventarna oznaka za muzejsku građu itd.</w:t>
      </w:r>
    </w:p>
  </w:footnote>
  <w:footnote w:id="64">
    <w:p w:rsidR="00FA0E4A" w:rsidRPr="00B76D65" w:rsidRDefault="00FA0E4A">
      <w:pPr>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Unose se ostali podaci o odgovornosti koji se odnose na osobe koje sudjeluju u izradi sadržaja, ali to nije autorstvo, npr. urednik, prevoditelj, ilustrator itd.</w:t>
      </w:r>
    </w:p>
  </w:footnote>
  <w:footnote w:id="65">
    <w:p w:rsidR="00FA0E4A" w:rsidRPr="00B76D65" w:rsidRDefault="00FA0E4A">
      <w:pPr>
        <w:pBdr>
          <w:top w:val="nil"/>
          <w:left w:val="nil"/>
          <w:bottom w:val="nil"/>
          <w:right w:val="nil"/>
          <w:between w:val="nil"/>
        </w:pBdr>
        <w:jc w:val="both"/>
        <w:rPr>
          <w:i/>
          <w:color w:val="000000"/>
          <w:sz w:val="20"/>
          <w:szCs w:val="20"/>
        </w:rPr>
      </w:pPr>
      <w:r w:rsidRPr="00B76D65">
        <w:rPr>
          <w:rStyle w:val="FootnoteReference"/>
          <w:sz w:val="20"/>
          <w:szCs w:val="20"/>
        </w:rPr>
        <w:footnoteRef/>
      </w:r>
      <w:r w:rsidRPr="00B76D65">
        <w:rPr>
          <w:color w:val="000000"/>
          <w:sz w:val="20"/>
          <w:szCs w:val="20"/>
        </w:rPr>
        <w:t xml:space="preserve"> Polje je obvezno za serijske publikacije (časopisi, novine). Unose se podaci o godištu, broju sveščića, godini. Primjer za sveščić novina: </w:t>
      </w:r>
      <w:r w:rsidRPr="00B76D65">
        <w:rPr>
          <w:i/>
          <w:color w:val="000000"/>
          <w:sz w:val="20"/>
          <w:szCs w:val="20"/>
        </w:rPr>
        <w:t>God. 25, br. 15 (6. travnja 1912.).</w:t>
      </w:r>
    </w:p>
  </w:footnote>
  <w:footnote w:id="66">
    <w:p w:rsidR="00FA0E4A" w:rsidRPr="00B76D65" w:rsidRDefault="00FA0E4A">
      <w:pPr>
        <w:pBdr>
          <w:top w:val="nil"/>
          <w:left w:val="nil"/>
          <w:bottom w:val="nil"/>
          <w:right w:val="nil"/>
          <w:between w:val="nil"/>
        </w:pBdr>
        <w:jc w:val="both"/>
        <w:rPr>
          <w:color w:val="000000"/>
          <w:sz w:val="20"/>
          <w:szCs w:val="20"/>
        </w:rPr>
      </w:pPr>
      <w:r w:rsidRPr="00B76D65">
        <w:rPr>
          <w:rStyle w:val="FootnoteReference"/>
          <w:sz w:val="20"/>
          <w:szCs w:val="20"/>
        </w:rPr>
        <w:footnoteRef/>
      </w:r>
      <w:r w:rsidRPr="00B76D65">
        <w:rPr>
          <w:color w:val="000000"/>
          <w:sz w:val="20"/>
          <w:szCs w:val="20"/>
        </w:rPr>
        <w:t xml:space="preserve"> Polje je obvezno za serijske publikacije (časopisi, novine). Unose se podaci o učestalosti objavljivanja sveščića, npr. mjesečno, dnevno itd.</w:t>
      </w:r>
    </w:p>
  </w:footnote>
  <w:footnote w:id="67">
    <w:p w:rsidR="00FA0E4A" w:rsidRPr="00B76D65" w:rsidRDefault="00FA0E4A">
      <w:pPr>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Unosi se podatak o nakladniku, npr. Fraktura.</w:t>
      </w:r>
    </w:p>
  </w:footnote>
  <w:footnote w:id="68">
    <w:p w:rsidR="00FA0E4A" w:rsidRPr="00B76D65" w:rsidRDefault="00FA0E4A">
      <w:pPr>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Unosi se normirani podatak o pismu na kojem je djelo napisano, npr. glagoljica.</w:t>
      </w:r>
    </w:p>
  </w:footnote>
  <w:footnote w:id="69">
    <w:p w:rsidR="00FA0E4A" w:rsidRPr="00B76D65" w:rsidRDefault="00FA0E4A">
      <w:pPr>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Unose se podaci o opsegu (npr. broj stranica, broj svezaka itd.). </w:t>
      </w:r>
    </w:p>
  </w:footnote>
  <w:footnote w:id="70">
    <w:p w:rsidR="00FA0E4A" w:rsidRDefault="00FA0E4A">
      <w:pPr>
        <w:widowControl/>
        <w:pBdr>
          <w:top w:val="nil"/>
          <w:left w:val="nil"/>
          <w:bottom w:val="nil"/>
          <w:right w:val="nil"/>
          <w:between w:val="nil"/>
        </w:pBdr>
        <w:rPr>
          <w:color w:val="000000"/>
          <w:sz w:val="20"/>
          <w:szCs w:val="20"/>
        </w:rPr>
      </w:pPr>
      <w:r w:rsidRPr="00B76D65">
        <w:rPr>
          <w:rStyle w:val="FootnoteReference"/>
          <w:sz w:val="20"/>
          <w:szCs w:val="20"/>
        </w:rPr>
        <w:footnoteRef/>
      </w:r>
      <w:r w:rsidRPr="00B76D65">
        <w:rPr>
          <w:rFonts w:ascii="Calibri" w:eastAsia="Calibri" w:hAnsi="Calibri" w:cs="Calibri"/>
          <w:color w:val="000000"/>
          <w:sz w:val="20"/>
          <w:szCs w:val="20"/>
        </w:rPr>
        <w:t xml:space="preserve"> </w:t>
      </w:r>
      <w:r w:rsidRPr="00B76D65">
        <w:rPr>
          <w:color w:val="000000"/>
          <w:sz w:val="20"/>
          <w:szCs w:val="20"/>
        </w:rPr>
        <w:t>Unose se podaci o dimenzijama jedinice građe (npr. visina 15 cm itd.).</w:t>
      </w:r>
    </w:p>
  </w:footnote>
  <w:footnote w:id="71">
    <w:p w:rsidR="00FA0E4A" w:rsidRPr="00B76D65" w:rsidRDefault="00FA0E4A">
      <w:pPr>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Unosi se kratki opis djela ili sažetak.</w:t>
      </w:r>
    </w:p>
  </w:footnote>
  <w:footnote w:id="72">
    <w:p w:rsidR="00FA0E4A" w:rsidRPr="00B76D65" w:rsidRDefault="00FA0E4A">
      <w:pPr>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Unose se sve vrste napomena vezane uz jedinicu građe.</w:t>
      </w:r>
    </w:p>
  </w:footnote>
  <w:footnote w:id="73">
    <w:p w:rsidR="00FA0E4A" w:rsidRDefault="00FA0E4A">
      <w:pPr>
        <w:pBdr>
          <w:top w:val="nil"/>
          <w:left w:val="nil"/>
          <w:bottom w:val="nil"/>
          <w:right w:val="nil"/>
          <w:between w:val="nil"/>
        </w:pBdr>
        <w:rPr>
          <w:color w:val="000000"/>
          <w:sz w:val="20"/>
          <w:szCs w:val="20"/>
        </w:rPr>
      </w:pPr>
      <w:r w:rsidRPr="00B76D65">
        <w:rPr>
          <w:rStyle w:val="FootnoteReference"/>
          <w:sz w:val="20"/>
          <w:szCs w:val="20"/>
        </w:rPr>
        <w:footnoteRef/>
      </w:r>
      <w:r w:rsidRPr="00B76D65">
        <w:rPr>
          <w:color w:val="000000"/>
          <w:sz w:val="20"/>
          <w:szCs w:val="20"/>
        </w:rPr>
        <w:t xml:space="preserve"> Unose se pojmovi iz nadziranih rječnika (tezaurusa) kojima se opisuje tema. Predmet može biti: osoba, korporativno tijelo, obitelj, vremenski obuhvat, geografsko ime, jedinstveni naslov, žanr/oblik itd.</w:t>
      </w:r>
    </w:p>
  </w:footnote>
  <w:footnote w:id="74">
    <w:p w:rsidR="00FA0E4A" w:rsidRDefault="00FA0E4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Unose se podaci o prilogu, matičnoj publikaciji, skup/dio od, privezano uz, prethodnom naslovu, nastavlja se i ostale vrste veza. Napomena: različiti entiteti u oposu građe mogu biti povezani različitim vrstama veze, npr. Veze između osba i mjesta, veze između jedinica građe međusobno, npr. prilog, matična publikacija, skup/dio od jedinice.</w:t>
      </w:r>
    </w:p>
  </w:footnote>
  <w:footnote w:id="75">
    <w:p w:rsidR="00FA0E4A" w:rsidRPr="00A1099C" w:rsidRDefault="00FA0E4A" w:rsidP="004B4292">
      <w:pPr>
        <w:rPr>
          <w:sz w:val="20"/>
          <w:szCs w:val="20"/>
        </w:rPr>
      </w:pPr>
      <w:r w:rsidRPr="00A1099C">
        <w:rPr>
          <w:sz w:val="20"/>
          <w:szCs w:val="20"/>
          <w:vertAlign w:val="superscript"/>
        </w:rPr>
        <w:footnoteRef/>
      </w:r>
      <w:r w:rsidRPr="00A1099C">
        <w:rPr>
          <w:sz w:val="20"/>
          <w:szCs w:val="20"/>
        </w:rPr>
        <w:t xml:space="preserve"> </w:t>
      </w:r>
      <w:r w:rsidRPr="00A1099C">
        <w:rPr>
          <w:sz w:val="20"/>
          <w:szCs w:val="20"/>
          <w:highlight w:val="white"/>
        </w:rPr>
        <w:t xml:space="preserve">Postupak </w:t>
      </w:r>
      <w:r w:rsidRPr="00A1099C">
        <w:rPr>
          <w:sz w:val="20"/>
          <w:szCs w:val="20"/>
        </w:rPr>
        <w:t xml:space="preserve">snimanja/skeniranja predstavlja potencijalni rizik za kulturnu baštinu jer može dovesti do njezinog oštećenja. Stoga je opće pravilo da te poslove trebaju obavljati osobe s potrebnim znanjima i vještinama. Po završetku snimanja/skeniranja pokretni predlošci vraćaju se na izvorno fizičko mjesto pohrane te se označava da su snimljeni. Izbor opreme za snimanje/skeniranje </w:t>
      </w:r>
      <w:r w:rsidRPr="00A1099C">
        <w:rPr>
          <w:sz w:val="20"/>
          <w:szCs w:val="20"/>
          <w:highlight w:val="white"/>
        </w:rPr>
        <w:t>ovisi o formatu i drugim fizičko-tehničkim karakteristikama različitih vrsta kulturne baštine koje se snimaju.</w:t>
      </w:r>
      <w:r w:rsidRPr="00A1099C">
        <w:rPr>
          <w:color w:val="FF0000"/>
          <w:sz w:val="20"/>
          <w:szCs w:val="20"/>
        </w:rPr>
        <w:t xml:space="preserve"> </w:t>
      </w:r>
    </w:p>
  </w:footnote>
  <w:footnote w:id="76">
    <w:p w:rsidR="00FA0E4A" w:rsidRPr="00A1099C" w:rsidRDefault="00FA0E4A" w:rsidP="00A1099C">
      <w:pPr>
        <w:jc w:val="both"/>
        <w:rPr>
          <w:sz w:val="20"/>
          <w:szCs w:val="20"/>
        </w:rPr>
      </w:pPr>
      <w:r w:rsidRPr="00A1099C">
        <w:rPr>
          <w:sz w:val="20"/>
          <w:szCs w:val="20"/>
          <w:vertAlign w:val="superscript"/>
        </w:rPr>
        <w:footnoteRef/>
      </w:r>
      <w:r w:rsidRPr="00A1099C">
        <w:rPr>
          <w:sz w:val="20"/>
          <w:szCs w:val="20"/>
        </w:rPr>
        <w:t xml:space="preserve"> </w:t>
      </w:r>
      <w:r w:rsidRPr="00A1099C">
        <w:rPr>
          <w:b/>
          <w:sz w:val="20"/>
          <w:szCs w:val="20"/>
        </w:rPr>
        <w:t>Upute za pripremu knjižnične građe</w:t>
      </w:r>
      <w:r w:rsidRPr="00A1099C">
        <w:rPr>
          <w:sz w:val="20"/>
          <w:szCs w:val="20"/>
        </w:rPr>
        <w:t xml:space="preserve"> ponajprije su namijenjene za pripremu građe na papiru. Za druge vrste knjižnične građe vidi odgovarajuće poglavlje u ovim uputama.</w:t>
      </w:r>
    </w:p>
  </w:footnote>
  <w:footnote w:id="77">
    <w:p w:rsidR="00FA0E4A" w:rsidRPr="00A1099C" w:rsidRDefault="00FA0E4A" w:rsidP="00A1099C">
      <w:pPr>
        <w:jc w:val="both"/>
        <w:rPr>
          <w:sz w:val="20"/>
          <w:szCs w:val="20"/>
        </w:rPr>
      </w:pPr>
      <w:r w:rsidRPr="00A1099C">
        <w:rPr>
          <w:sz w:val="20"/>
          <w:szCs w:val="20"/>
          <w:vertAlign w:val="superscript"/>
        </w:rPr>
        <w:footnoteRef/>
      </w:r>
      <w:r w:rsidRPr="00A1099C">
        <w:rPr>
          <w:sz w:val="20"/>
          <w:szCs w:val="20"/>
        </w:rPr>
        <w:t xml:space="preserve"> Kako nije za očekivati da sve institucije imaju baze podataka i slična programska rješenja, najbolje bi bilo izraditi dokument u lako dostupnim programima poput Worda ili Excela, gdje bi se upisalo što više podataka koji mogu pomoći kako u postupku snimanja, tako i u očuvanju jedinice i na kraju u pregledu digitaliziranih preslika.</w:t>
      </w:r>
    </w:p>
  </w:footnote>
  <w:footnote w:id="78">
    <w:p w:rsidR="00FA0E4A" w:rsidRPr="00A1099C" w:rsidRDefault="00FA0E4A" w:rsidP="00A1099C">
      <w:pPr>
        <w:jc w:val="both"/>
        <w:rPr>
          <w:sz w:val="20"/>
          <w:szCs w:val="20"/>
        </w:rPr>
      </w:pPr>
      <w:r w:rsidRPr="00A1099C">
        <w:rPr>
          <w:sz w:val="20"/>
          <w:szCs w:val="20"/>
          <w:vertAlign w:val="superscript"/>
        </w:rPr>
        <w:footnoteRef/>
      </w:r>
      <w:r w:rsidRPr="00A1099C">
        <w:rPr>
          <w:sz w:val="20"/>
          <w:szCs w:val="20"/>
        </w:rPr>
        <w:t xml:space="preserve"> </w:t>
      </w:r>
      <w:r w:rsidRPr="00A1099C">
        <w:rPr>
          <w:i/>
          <w:sz w:val="20"/>
          <w:szCs w:val="20"/>
        </w:rPr>
        <w:t>Nalog za digitalizaciju</w:t>
      </w:r>
      <w:r w:rsidRPr="00A1099C">
        <w:rPr>
          <w:sz w:val="20"/>
          <w:szCs w:val="20"/>
        </w:rPr>
        <w:t xml:space="preserve"> podrazumijeva da je zahtjev za digitalizaciju prihvaćen i upućen u proceduru. Sadržava sumarni prikaz podataka iz dokumentacije. To je ekvivalent </w:t>
      </w:r>
      <w:r w:rsidRPr="00A1099C">
        <w:rPr>
          <w:i/>
          <w:sz w:val="20"/>
          <w:szCs w:val="20"/>
        </w:rPr>
        <w:t xml:space="preserve">pojedinačnom obrascu </w:t>
      </w:r>
      <w:r w:rsidRPr="00A1099C">
        <w:rPr>
          <w:sz w:val="20"/>
          <w:szCs w:val="20"/>
        </w:rPr>
        <w:t>koji se detaljno opisuje u točki 2.4.</w:t>
      </w:r>
    </w:p>
  </w:footnote>
  <w:footnote w:id="79">
    <w:p w:rsidR="00FA0E4A" w:rsidRPr="00A1099C" w:rsidRDefault="00FA0E4A" w:rsidP="004B4292">
      <w:pPr>
        <w:jc w:val="both"/>
        <w:rPr>
          <w:sz w:val="20"/>
          <w:szCs w:val="20"/>
        </w:rPr>
      </w:pPr>
      <w:r w:rsidRPr="00A1099C">
        <w:rPr>
          <w:sz w:val="20"/>
          <w:szCs w:val="20"/>
          <w:vertAlign w:val="superscript"/>
        </w:rPr>
        <w:footnoteRef/>
      </w:r>
      <w:r w:rsidRPr="00A1099C">
        <w:rPr>
          <w:sz w:val="20"/>
          <w:szCs w:val="20"/>
        </w:rPr>
        <w:t xml:space="preserve"> Kao pomoć u procjeni stupnja oštećenja knjižnične građe može poslužiti </w:t>
      </w:r>
      <w:r w:rsidRPr="00A1099C">
        <w:rPr>
          <w:i/>
          <w:sz w:val="20"/>
          <w:szCs w:val="20"/>
        </w:rPr>
        <w:t>Library Damage Atlas</w:t>
      </w:r>
      <w:hyperlink r:id="rId30">
        <w:r w:rsidRPr="00A1099C">
          <w:rPr>
            <w:sz w:val="20"/>
            <w:szCs w:val="20"/>
          </w:rPr>
          <w:t xml:space="preserve"> </w:t>
        </w:r>
      </w:hyperlink>
      <w:hyperlink r:id="rId31">
        <w:r w:rsidRPr="00A1099C">
          <w:rPr>
            <w:color w:val="0563C1"/>
            <w:sz w:val="20"/>
            <w:szCs w:val="20"/>
            <w:u w:val="single"/>
          </w:rPr>
          <w:t>https://www.metamorfoze.nl/sites/default/files/publicatie_documenten/Library%20Damage%20Atlas%202018_DEF.pdf</w:t>
        </w:r>
      </w:hyperlink>
      <w:r w:rsidRPr="00A1099C">
        <w:rPr>
          <w:sz w:val="20"/>
          <w:szCs w:val="20"/>
        </w:rPr>
        <w:t>)</w:t>
      </w:r>
    </w:p>
  </w:footnote>
  <w:footnote w:id="80">
    <w:p w:rsidR="00FA0E4A" w:rsidRPr="00A1099C" w:rsidRDefault="00FA0E4A" w:rsidP="004B4292">
      <w:pPr>
        <w:jc w:val="both"/>
        <w:rPr>
          <w:sz w:val="20"/>
          <w:szCs w:val="20"/>
        </w:rPr>
      </w:pPr>
      <w:r w:rsidRPr="00A1099C">
        <w:rPr>
          <w:sz w:val="20"/>
          <w:szCs w:val="20"/>
          <w:vertAlign w:val="superscript"/>
        </w:rPr>
        <w:footnoteRef/>
      </w:r>
      <w:r w:rsidRPr="00A1099C">
        <w:rPr>
          <w:sz w:val="20"/>
          <w:szCs w:val="20"/>
        </w:rPr>
        <w:t xml:space="preserve"> Preporučena oprema i materijal u tu svrhu jesu usisivači s filterom HEPA, meke četke i kistovi, meke i neabrazivne spužve i gumice (npr. od vinila, lateksa ili vulkaniziranog kaučuka), za ravnanje presavijenih uglova može se koristiti restauratorsko glačalo preko paus-papira, a za popravke manjih mehaničkih oštećenja reparaturne trake napravljene od beskiselinskih celuloznih vlakana i pH neutralnog ljepila (poput Filmoplasta ili Aslana).</w:t>
      </w:r>
    </w:p>
    <w:p w:rsidR="00FA0E4A" w:rsidRDefault="00FA0E4A" w:rsidP="004B4292">
      <w:pPr>
        <w:rPr>
          <w:sz w:val="20"/>
          <w:szCs w:val="20"/>
        </w:rPr>
      </w:pPr>
    </w:p>
  </w:footnote>
  <w:footnote w:id="81">
    <w:p w:rsidR="00FA0E4A" w:rsidRDefault="00FA0E4A" w:rsidP="004B4292">
      <w:pPr>
        <w:rPr>
          <w:sz w:val="20"/>
          <w:szCs w:val="20"/>
        </w:rPr>
      </w:pPr>
      <w:r>
        <w:rPr>
          <w:vertAlign w:val="superscript"/>
        </w:rPr>
        <w:footnoteRef/>
      </w:r>
      <w:r>
        <w:rPr>
          <w:sz w:val="20"/>
          <w:szCs w:val="20"/>
        </w:rPr>
        <w:t xml:space="preserve"> FIAF-ov priručnik str. 86 </w:t>
      </w:r>
      <w:hyperlink r:id="rId32">
        <w:r>
          <w:rPr>
            <w:color w:val="1155CC"/>
            <w:sz w:val="20"/>
            <w:szCs w:val="20"/>
            <w:u w:val="single"/>
          </w:rPr>
          <w:t>http://www.arhiv.hr/Portals/0/FIAF-prirucnik%20za%20katalogizaciju.pdf</w:t>
        </w:r>
      </w:hyperlink>
      <w:r>
        <w:rPr>
          <w:sz w:val="20"/>
          <w:szCs w:val="20"/>
        </w:rPr>
        <w:t xml:space="preserve"> </w:t>
      </w:r>
    </w:p>
  </w:footnote>
  <w:footnote w:id="82">
    <w:p w:rsidR="00FA0E4A" w:rsidRDefault="00FA0E4A" w:rsidP="004B4292">
      <w:pPr>
        <w:rPr>
          <w:sz w:val="20"/>
          <w:szCs w:val="20"/>
        </w:rPr>
      </w:pPr>
      <w:r>
        <w:rPr>
          <w:vertAlign w:val="superscript"/>
        </w:rPr>
        <w:footnoteRef/>
      </w:r>
      <w:r>
        <w:rPr>
          <w:sz w:val="20"/>
          <w:szCs w:val="20"/>
        </w:rPr>
        <w:t xml:space="preserve"> FIAF-ov priručnik str. 5-6 </w:t>
      </w:r>
    </w:p>
  </w:footnote>
  <w:footnote w:id="83">
    <w:p w:rsidR="00FA0E4A" w:rsidRDefault="00FA0E4A" w:rsidP="004B4292">
      <w:pPr>
        <w:rPr>
          <w:sz w:val="20"/>
          <w:szCs w:val="20"/>
        </w:rPr>
      </w:pPr>
      <w:r>
        <w:rPr>
          <w:vertAlign w:val="superscript"/>
        </w:rPr>
        <w:footnoteRef/>
      </w:r>
      <w:r>
        <w:rPr>
          <w:sz w:val="20"/>
          <w:szCs w:val="20"/>
        </w:rPr>
        <w:t xml:space="preserve"> FIAF-ov priručnik str. 20 </w:t>
      </w:r>
    </w:p>
  </w:footnote>
  <w:footnote w:id="84">
    <w:p w:rsidR="00FA0E4A" w:rsidRDefault="00FA0E4A" w:rsidP="004B4292">
      <w:pPr>
        <w:rPr>
          <w:sz w:val="20"/>
          <w:szCs w:val="20"/>
        </w:rPr>
      </w:pPr>
      <w:r>
        <w:rPr>
          <w:vertAlign w:val="superscript"/>
        </w:rPr>
        <w:footnoteRef/>
      </w:r>
      <w:r>
        <w:rPr>
          <w:sz w:val="20"/>
          <w:szCs w:val="20"/>
        </w:rPr>
        <w:t xml:space="preserve"> FIAF-ov priručnik str. 20-28</w:t>
      </w:r>
    </w:p>
  </w:footnote>
  <w:footnote w:id="85">
    <w:p w:rsidR="00FA0E4A" w:rsidRDefault="00FA0E4A" w:rsidP="004B4292">
      <w:pPr>
        <w:rPr>
          <w:sz w:val="20"/>
          <w:szCs w:val="20"/>
        </w:rPr>
      </w:pPr>
      <w:r>
        <w:rPr>
          <w:vertAlign w:val="superscript"/>
        </w:rPr>
        <w:footnoteRef/>
      </w:r>
      <w:r>
        <w:rPr>
          <w:sz w:val="20"/>
          <w:szCs w:val="20"/>
        </w:rPr>
        <w:t xml:space="preserve"> FIAF-ov priručnik str. 94 </w:t>
      </w:r>
    </w:p>
  </w:footnote>
  <w:footnote w:id="86">
    <w:p w:rsidR="00FA0E4A" w:rsidRDefault="00FA0E4A" w:rsidP="004B4292">
      <w:pPr>
        <w:rPr>
          <w:sz w:val="20"/>
          <w:szCs w:val="20"/>
        </w:rPr>
      </w:pPr>
      <w:r>
        <w:rPr>
          <w:vertAlign w:val="superscript"/>
        </w:rPr>
        <w:footnoteRef/>
      </w:r>
      <w:r>
        <w:rPr>
          <w:sz w:val="20"/>
          <w:szCs w:val="20"/>
        </w:rPr>
        <w:t xml:space="preserve"> FIAF-ov priručnik str. 49-67</w:t>
      </w:r>
    </w:p>
  </w:footnote>
  <w:footnote w:id="87">
    <w:p w:rsidR="00FA0E4A" w:rsidRDefault="00FA0E4A" w:rsidP="004B4292">
      <w:pPr>
        <w:rPr>
          <w:sz w:val="20"/>
          <w:szCs w:val="20"/>
        </w:rPr>
      </w:pPr>
      <w:r>
        <w:rPr>
          <w:vertAlign w:val="superscript"/>
        </w:rPr>
        <w:footnoteRef/>
      </w:r>
      <w:r>
        <w:rPr>
          <w:sz w:val="20"/>
          <w:szCs w:val="20"/>
        </w:rPr>
        <w:t xml:space="preserve"> FIAF-ov priručnik str. 63 </w:t>
      </w:r>
    </w:p>
  </w:footnote>
  <w:footnote w:id="88">
    <w:p w:rsidR="00FA0E4A" w:rsidRPr="00A1099C" w:rsidRDefault="00FA0E4A" w:rsidP="004B4292">
      <w:pPr>
        <w:rPr>
          <w:sz w:val="20"/>
          <w:szCs w:val="20"/>
        </w:rPr>
      </w:pPr>
      <w:r w:rsidRPr="00A1099C">
        <w:rPr>
          <w:sz w:val="20"/>
          <w:szCs w:val="20"/>
          <w:vertAlign w:val="superscript"/>
        </w:rPr>
        <w:footnoteRef/>
      </w:r>
      <w:r w:rsidRPr="00A1099C">
        <w:rPr>
          <w:sz w:val="20"/>
          <w:szCs w:val="20"/>
        </w:rPr>
        <w:t xml:space="preserve"> Odličan je primjer za razumijevanje međuodnosa turizma i baštine, kao i za implementirani plan upravljanja, priručnik učinjen unutar projekta „Virtualni arheološki krajolici Podunavlja“, koji je proveden unutar Interreg projekta „Danube Transnational Programme“ </w:t>
      </w:r>
      <w:hyperlink r:id="rId33">
        <w:r w:rsidRPr="00A1099C">
          <w:rPr>
            <w:color w:val="0563C1"/>
            <w:sz w:val="20"/>
            <w:szCs w:val="20"/>
            <w:u w:val="single"/>
          </w:rPr>
          <w:t>https://amz.hr/hr/projekti/virtualni-arheoloski-krajolici-podunavlja/aktivnosti/odrziva-turisticka-vrijednost-kroz-digitalizaciju-arheoloske-bastine/</w:t>
        </w:r>
      </w:hyperlink>
      <w:r w:rsidRPr="00A1099C">
        <w:rPr>
          <w:sz w:val="20"/>
          <w:szCs w:val="20"/>
        </w:rPr>
        <w:t xml:space="preserve"> </w:t>
      </w:r>
    </w:p>
  </w:footnote>
  <w:footnote w:id="89">
    <w:p w:rsidR="00FA0E4A" w:rsidRPr="00A1099C" w:rsidRDefault="00FA0E4A" w:rsidP="004B4292">
      <w:pPr>
        <w:rPr>
          <w:sz w:val="20"/>
          <w:szCs w:val="20"/>
        </w:rPr>
      </w:pPr>
      <w:r w:rsidRPr="00A1099C">
        <w:rPr>
          <w:sz w:val="20"/>
          <w:szCs w:val="20"/>
          <w:vertAlign w:val="superscript"/>
        </w:rPr>
        <w:footnoteRef/>
      </w:r>
      <w:r w:rsidRPr="00A1099C">
        <w:rPr>
          <w:sz w:val="20"/>
          <w:szCs w:val="20"/>
        </w:rPr>
        <w:t xml:space="preserve"> Detaljnije vidi na </w:t>
      </w:r>
      <w:hyperlink r:id="rId34">
        <w:r w:rsidRPr="00A1099C">
          <w:rPr>
            <w:color w:val="0563C1"/>
            <w:sz w:val="20"/>
            <w:szCs w:val="20"/>
            <w:u w:val="single"/>
          </w:rPr>
          <w:t>https://glam3d.org/identify.html</w:t>
        </w:r>
      </w:hyperlink>
      <w:r w:rsidRPr="00A1099C">
        <w:rPr>
          <w:sz w:val="20"/>
          <w:szCs w:val="20"/>
        </w:rPr>
        <w:t xml:space="preserve"> i </w:t>
      </w:r>
      <w:hyperlink r:id="rId35">
        <w:r w:rsidRPr="00A1099C">
          <w:rPr>
            <w:color w:val="0563C1"/>
            <w:sz w:val="20"/>
            <w:szCs w:val="20"/>
            <w:u w:val="single"/>
          </w:rPr>
          <w:t>https://glam3d.org/digitize.html</w:t>
        </w:r>
      </w:hyperlink>
      <w:r w:rsidRPr="00A1099C">
        <w:rPr>
          <w:sz w:val="20"/>
          <w:szCs w:val="20"/>
        </w:rPr>
        <w:t>.</w:t>
      </w:r>
    </w:p>
  </w:footnote>
  <w:footnote w:id="90">
    <w:p w:rsidR="00FA0E4A" w:rsidRPr="00A1099C" w:rsidRDefault="00FA0E4A" w:rsidP="004B4292">
      <w:pPr>
        <w:jc w:val="both"/>
        <w:rPr>
          <w:sz w:val="20"/>
          <w:szCs w:val="20"/>
        </w:rPr>
      </w:pPr>
      <w:r w:rsidRPr="00A1099C">
        <w:rPr>
          <w:sz w:val="20"/>
          <w:szCs w:val="20"/>
          <w:vertAlign w:val="superscript"/>
        </w:rPr>
        <w:footnoteRef/>
      </w:r>
      <w:r w:rsidRPr="00A1099C">
        <w:rPr>
          <w:sz w:val="20"/>
          <w:szCs w:val="20"/>
        </w:rPr>
        <w:t xml:space="preserve"> Najčešći formati za generiranje 3D sadržaja iz .raw zapisa (master HR 3D model) su glTF, X3D, STL, OBJ, DAE, PLY, WRL, DICOM i IFC. Visokokvalitetni (highquality) i sadržaj u visokoj rezoluciji (high-resolution) može biti pohranjen u *.OBJ ili *.DAE formatu. Uobičajeni formati za sadržaje virtualne (VR) i augmentirane (AR) stvarnosti su *.USDZ i *.glTF, za 3D printanje *.STL, a za mrežne vizualizacije *.X3D and *.GLB. Za 3D sadržaje velikih površina (koji su stoga i znatno većih datoteka zahtjevnih za upravljanje) koriste se zasebni protokoli (koji često uključuju dijeljenje u manje komade (</w:t>
      </w:r>
      <w:r w:rsidRPr="00A1099C">
        <w:rPr>
          <w:i/>
          <w:sz w:val="20"/>
          <w:szCs w:val="20"/>
        </w:rPr>
        <w:t>tiles</w:t>
      </w:r>
      <w:r w:rsidRPr="00A1099C">
        <w:rPr>
          <w:sz w:val="20"/>
          <w:szCs w:val="20"/>
        </w:rPr>
        <w:t>) koje računalo može lakše procesuirati, ali što ne utječe na korisničko iskustvo), npr. 3D Tiles, Potree i I3s.</w:t>
      </w:r>
    </w:p>
    <w:p w:rsidR="00FA0E4A" w:rsidRPr="00A1099C" w:rsidRDefault="008F69E2" w:rsidP="004B4292">
      <w:pPr>
        <w:jc w:val="both"/>
        <w:rPr>
          <w:sz w:val="20"/>
          <w:szCs w:val="20"/>
        </w:rPr>
      </w:pPr>
      <w:hyperlink r:id="rId36">
        <w:r w:rsidR="00FA0E4A" w:rsidRPr="00A1099C">
          <w:rPr>
            <w:color w:val="0563C1"/>
            <w:sz w:val="20"/>
            <w:szCs w:val="20"/>
            <w:u w:val="single"/>
          </w:rPr>
          <w:t>https://carare.gitbook.io/share-3d-guidelines/3d-process/context</w:t>
        </w:r>
      </w:hyperlink>
      <w:r w:rsidR="00FA0E4A" w:rsidRPr="00A1099C">
        <w:rPr>
          <w:sz w:val="20"/>
          <w:szCs w:val="20"/>
        </w:rPr>
        <w:t xml:space="preserve"> </w:t>
      </w:r>
    </w:p>
    <w:p w:rsidR="00FA0E4A" w:rsidRPr="00A1099C" w:rsidRDefault="00FA0E4A" w:rsidP="004B4292">
      <w:pPr>
        <w:rPr>
          <w:sz w:val="20"/>
          <w:szCs w:val="20"/>
        </w:rPr>
      </w:pPr>
      <w:r w:rsidRPr="00A1099C">
        <w:rPr>
          <w:sz w:val="20"/>
          <w:szCs w:val="20"/>
        </w:rPr>
        <w:t xml:space="preserve">Detaljnije od 12 do 22 stranice na: </w:t>
      </w:r>
    </w:p>
    <w:p w:rsidR="00FA0E4A" w:rsidRPr="00A1099C" w:rsidRDefault="008F69E2" w:rsidP="004B4292">
      <w:pPr>
        <w:rPr>
          <w:sz w:val="20"/>
          <w:szCs w:val="20"/>
        </w:rPr>
      </w:pPr>
      <w:hyperlink r:id="rId37">
        <w:r w:rsidR="00FA0E4A" w:rsidRPr="00A1099C">
          <w:rPr>
            <w:color w:val="0563C1"/>
            <w:sz w:val="20"/>
            <w:szCs w:val="20"/>
            <w:u w:val="single"/>
          </w:rPr>
          <w:t>https://pro.europeana.eu/files/Europeana_Professional/Europeana_Network/Europeana_Network_Task_Forces/Final_reports/3D-TF-final%20report.pdf</w:t>
        </w:r>
      </w:hyperlink>
      <w:r w:rsidR="00FA0E4A" w:rsidRPr="00A1099C">
        <w:rPr>
          <w:sz w:val="20"/>
          <w:szCs w:val="20"/>
        </w:rPr>
        <w:t>.</w:t>
      </w:r>
    </w:p>
  </w:footnote>
  <w:footnote w:id="91">
    <w:p w:rsidR="00FA0E4A" w:rsidRPr="00A1099C" w:rsidRDefault="00FA0E4A" w:rsidP="004B4292">
      <w:pPr>
        <w:rPr>
          <w:b/>
          <w:sz w:val="20"/>
          <w:szCs w:val="20"/>
        </w:rPr>
      </w:pPr>
      <w:r w:rsidRPr="00A1099C">
        <w:rPr>
          <w:sz w:val="20"/>
          <w:szCs w:val="20"/>
          <w:vertAlign w:val="superscript"/>
        </w:rPr>
        <w:footnoteRef/>
      </w:r>
      <w:r w:rsidRPr="00A1099C">
        <w:rPr>
          <w:sz w:val="20"/>
          <w:szCs w:val="20"/>
        </w:rPr>
        <w:t xml:space="preserve"> Npr. </w:t>
      </w:r>
      <w:hyperlink r:id="rId38">
        <w:r w:rsidRPr="00A1099C">
          <w:rPr>
            <w:color w:val="0563C1"/>
            <w:sz w:val="20"/>
            <w:szCs w:val="20"/>
            <w:u w:val="single"/>
          </w:rPr>
          <w:t>https://3d.si.edu/</w:t>
        </w:r>
      </w:hyperlink>
      <w:r w:rsidRPr="00A1099C">
        <w:rPr>
          <w:sz w:val="20"/>
          <w:szCs w:val="20"/>
        </w:rPr>
        <w:t xml:space="preserve">,  </w:t>
      </w:r>
      <w:hyperlink r:id="rId39">
        <w:r w:rsidRPr="00A1099C">
          <w:rPr>
            <w:color w:val="0563C1"/>
            <w:sz w:val="20"/>
            <w:szCs w:val="20"/>
            <w:u w:val="single"/>
          </w:rPr>
          <w:t>https://sketchfab.com/search?q=applied+arts&amp;type=collections</w:t>
        </w:r>
      </w:hyperlink>
      <w:r w:rsidRPr="00A1099C">
        <w:rPr>
          <w:sz w:val="20"/>
          <w:szCs w:val="20"/>
        </w:rPr>
        <w:t xml:space="preserve"> ili </w:t>
      </w:r>
      <w:hyperlink r:id="rId40">
        <w:r w:rsidRPr="00A1099C">
          <w:rPr>
            <w:color w:val="0563C1"/>
            <w:sz w:val="20"/>
            <w:szCs w:val="20"/>
            <w:u w:val="single"/>
          </w:rPr>
          <w:t>https://amz.hr/hr/virtualni-muzej/3d-modeli-arheoloskih-predmeta/</w:t>
        </w:r>
      </w:hyperlink>
      <w:r w:rsidRPr="00A1099C">
        <w:rPr>
          <w:sz w:val="20"/>
          <w:szCs w:val="20"/>
        </w:rPr>
        <w:t xml:space="preserve">. </w:t>
      </w:r>
    </w:p>
  </w:footnote>
  <w:footnote w:id="92">
    <w:p w:rsidR="00FA0E4A" w:rsidRPr="00A1099C" w:rsidRDefault="00FA0E4A" w:rsidP="004B4292">
      <w:pPr>
        <w:rPr>
          <w:sz w:val="20"/>
          <w:szCs w:val="20"/>
        </w:rPr>
      </w:pPr>
      <w:r w:rsidRPr="00A1099C">
        <w:rPr>
          <w:sz w:val="20"/>
          <w:szCs w:val="20"/>
          <w:vertAlign w:val="superscript"/>
        </w:rPr>
        <w:footnoteRef/>
      </w:r>
      <w:r w:rsidRPr="00A1099C">
        <w:rPr>
          <w:sz w:val="20"/>
          <w:szCs w:val="20"/>
        </w:rPr>
        <w:t xml:space="preserve">Npr. </w:t>
      </w:r>
      <w:hyperlink r:id="rId41">
        <w:r w:rsidRPr="00A1099C">
          <w:rPr>
            <w:color w:val="0563C1"/>
            <w:sz w:val="20"/>
            <w:szCs w:val="20"/>
            <w:u w:val="single"/>
          </w:rPr>
          <w:t>https://www.muo.hr/blog/2021/01/28/istrazite-3d-izlozbu-protreseni-protreseni-muo-od-potresa-do-potresa-1880-2020/</w:t>
        </w:r>
      </w:hyperlink>
      <w:r w:rsidRPr="00A1099C">
        <w:rPr>
          <w:sz w:val="20"/>
          <w:szCs w:val="20"/>
        </w:rPr>
        <w:t xml:space="preserve">. </w:t>
      </w:r>
    </w:p>
  </w:footnote>
  <w:footnote w:id="93">
    <w:p w:rsidR="00FA0E4A" w:rsidRPr="00A1099C" w:rsidRDefault="00FA0E4A" w:rsidP="004B4292">
      <w:pPr>
        <w:rPr>
          <w:sz w:val="20"/>
          <w:szCs w:val="20"/>
        </w:rPr>
      </w:pPr>
      <w:r w:rsidRPr="00A1099C">
        <w:rPr>
          <w:sz w:val="20"/>
          <w:szCs w:val="20"/>
          <w:vertAlign w:val="superscript"/>
        </w:rPr>
        <w:footnoteRef/>
      </w:r>
      <w:r w:rsidRPr="00A1099C">
        <w:rPr>
          <w:sz w:val="20"/>
          <w:szCs w:val="20"/>
        </w:rPr>
        <w:t xml:space="preserve">Npr. </w:t>
      </w:r>
      <w:hyperlink r:id="rId42">
        <w:r w:rsidRPr="00A1099C">
          <w:rPr>
            <w:color w:val="0563C1"/>
            <w:sz w:val="20"/>
            <w:szCs w:val="20"/>
            <w:u w:val="single"/>
          </w:rPr>
          <w:t>https://vektra.net/project/4/</w:t>
        </w:r>
      </w:hyperlink>
      <w:r w:rsidRPr="00A1099C">
        <w:rPr>
          <w:sz w:val="20"/>
          <w:szCs w:val="20"/>
        </w:rPr>
        <w:t xml:space="preserve">, </w:t>
      </w:r>
      <w:hyperlink r:id="rId43">
        <w:r w:rsidRPr="00A1099C">
          <w:rPr>
            <w:color w:val="0563C1"/>
            <w:sz w:val="20"/>
            <w:szCs w:val="20"/>
            <w:u w:val="single"/>
          </w:rPr>
          <w:t>https://sketchfab.com/3d-models/zrcadlova-kaple-mirror-chapel-clementinum-cb2a7749a5714975a3a7b33756abff24</w:t>
        </w:r>
      </w:hyperlink>
      <w:r w:rsidRPr="00A1099C">
        <w:rPr>
          <w:sz w:val="20"/>
          <w:szCs w:val="20"/>
        </w:rPr>
        <w:t xml:space="preserve"> ili </w:t>
      </w:r>
      <w:hyperlink r:id="rId44">
        <w:r w:rsidRPr="00A1099C">
          <w:rPr>
            <w:color w:val="0563C1"/>
            <w:sz w:val="20"/>
            <w:szCs w:val="20"/>
            <w:u w:val="single"/>
          </w:rPr>
          <w:t>https://viakornel.com/3d-rekonstrukcija-3d-restauracija-i-3d-skeniranje</w:t>
        </w:r>
      </w:hyperlink>
      <w:hyperlink r:id="rId45">
        <w:r w:rsidRPr="00A1099C">
          <w:rPr>
            <w:color w:val="0563C1"/>
            <w:sz w:val="20"/>
            <w:szCs w:val="20"/>
            <w:u w:val="single"/>
          </w:rPr>
          <w:t>/</w:t>
        </w:r>
      </w:hyperlink>
      <w:r w:rsidRPr="00A1099C">
        <w:rPr>
          <w:sz w:val="20"/>
          <w:szCs w:val="20"/>
        </w:rPr>
        <w:t xml:space="preserve">   </w:t>
      </w:r>
    </w:p>
  </w:footnote>
  <w:footnote w:id="94">
    <w:p w:rsidR="00FA0E4A" w:rsidRPr="00A1099C" w:rsidRDefault="00FA0E4A" w:rsidP="004B4292">
      <w:pPr>
        <w:jc w:val="both"/>
        <w:rPr>
          <w:sz w:val="20"/>
          <w:szCs w:val="20"/>
        </w:rPr>
      </w:pPr>
      <w:r w:rsidRPr="00A1099C">
        <w:rPr>
          <w:sz w:val="20"/>
          <w:szCs w:val="20"/>
          <w:vertAlign w:val="superscript"/>
        </w:rPr>
        <w:footnoteRef/>
      </w:r>
      <w:r w:rsidRPr="00A1099C">
        <w:rPr>
          <w:sz w:val="20"/>
          <w:szCs w:val="20"/>
        </w:rPr>
        <w:t xml:space="preserve"> Npr. </w:t>
      </w:r>
      <w:hyperlink r:id="rId46">
        <w:r w:rsidRPr="00A1099C">
          <w:rPr>
            <w:color w:val="0563C1"/>
            <w:sz w:val="20"/>
            <w:szCs w:val="20"/>
            <w:u w:val="single"/>
          </w:rPr>
          <w:t>https://amz.hr/hr/virtualni-muzej/nove-metode-prezentacije-arheoloskih-krajolika/</w:t>
        </w:r>
      </w:hyperlink>
      <w:r w:rsidRPr="00A1099C">
        <w:rPr>
          <w:sz w:val="20"/>
          <w:szCs w:val="20"/>
        </w:rPr>
        <w:t xml:space="preserve">. </w:t>
      </w:r>
    </w:p>
  </w:footnote>
  <w:footnote w:id="95">
    <w:p w:rsidR="00FA0E4A" w:rsidRPr="00A1099C" w:rsidRDefault="00FA0E4A" w:rsidP="004B4292">
      <w:pPr>
        <w:jc w:val="both"/>
        <w:rPr>
          <w:sz w:val="20"/>
          <w:szCs w:val="20"/>
        </w:rPr>
      </w:pPr>
      <w:r w:rsidRPr="00A1099C">
        <w:rPr>
          <w:sz w:val="20"/>
          <w:szCs w:val="20"/>
          <w:vertAlign w:val="superscript"/>
        </w:rPr>
        <w:footnoteRef/>
      </w:r>
      <w:r w:rsidRPr="00A1099C">
        <w:rPr>
          <w:sz w:val="20"/>
          <w:szCs w:val="20"/>
        </w:rPr>
        <w:t xml:space="preserve"> Ukoliko se angažira vanjski suradnik, potrebno je proučiti ponudu na tržištu te osigurati resurse za provođenje postupka nabave. Ujedno je potrebno osigurati stručnu osobu koja će pratiti izradu 3D sadržaja. </w:t>
      </w:r>
    </w:p>
  </w:footnote>
  <w:footnote w:id="96">
    <w:p w:rsidR="00FA0E4A" w:rsidRPr="00A1099C" w:rsidRDefault="00FA0E4A" w:rsidP="004B4292">
      <w:pPr>
        <w:jc w:val="both"/>
        <w:rPr>
          <w:sz w:val="20"/>
          <w:szCs w:val="20"/>
        </w:rPr>
      </w:pPr>
      <w:r w:rsidRPr="00A1099C">
        <w:rPr>
          <w:sz w:val="20"/>
          <w:szCs w:val="20"/>
          <w:vertAlign w:val="superscript"/>
        </w:rPr>
        <w:footnoteRef/>
      </w:r>
      <w:r w:rsidRPr="00A1099C">
        <w:rPr>
          <w:sz w:val="20"/>
          <w:szCs w:val="20"/>
        </w:rPr>
        <w:t xml:space="preserve"> </w:t>
      </w:r>
      <w:r w:rsidRPr="00A1099C">
        <w:rPr>
          <w:i/>
          <w:sz w:val="20"/>
          <w:szCs w:val="20"/>
        </w:rPr>
        <w:t>Creative Commons</w:t>
      </w:r>
      <w:r w:rsidRPr="00A1099C">
        <w:rPr>
          <w:sz w:val="20"/>
          <w:szCs w:val="20"/>
        </w:rPr>
        <w:t xml:space="preserve"> (CC) je najprepoznatljiviji sustav licenciranja (međunarodna neprofitna organizacija s ciljem širenja raspona kreativnih radova dostupnih drugima za legalno korištenje i dijeljenje); objavili su nekoliko vrsta autorskih prava koje se mogu dijeliti i povezivati, ali svaka ima dodatnu pravnu dopunu (</w:t>
      </w:r>
      <w:r w:rsidRPr="00A1099C">
        <w:rPr>
          <w:i/>
          <w:sz w:val="20"/>
          <w:szCs w:val="20"/>
        </w:rPr>
        <w:t>attribution</w:t>
      </w:r>
      <w:r w:rsidRPr="00A1099C">
        <w:rPr>
          <w:sz w:val="20"/>
          <w:szCs w:val="20"/>
        </w:rPr>
        <w:t xml:space="preserve">, </w:t>
      </w:r>
      <w:r w:rsidRPr="00A1099C">
        <w:rPr>
          <w:i/>
          <w:sz w:val="20"/>
          <w:szCs w:val="20"/>
        </w:rPr>
        <w:t>noncommercial</w:t>
      </w:r>
      <w:r w:rsidRPr="00A1099C">
        <w:rPr>
          <w:sz w:val="20"/>
          <w:szCs w:val="20"/>
        </w:rPr>
        <w:t xml:space="preserve">, </w:t>
      </w:r>
      <w:r w:rsidRPr="00A1099C">
        <w:rPr>
          <w:i/>
          <w:sz w:val="20"/>
          <w:szCs w:val="20"/>
        </w:rPr>
        <w:t>no derivative works</w:t>
      </w:r>
      <w:r w:rsidRPr="00A1099C">
        <w:rPr>
          <w:sz w:val="20"/>
          <w:szCs w:val="20"/>
        </w:rPr>
        <w:t xml:space="preserve"> i </w:t>
      </w:r>
      <w:r w:rsidRPr="00A1099C">
        <w:rPr>
          <w:i/>
          <w:sz w:val="20"/>
          <w:szCs w:val="20"/>
        </w:rPr>
        <w:t>share alike</w:t>
      </w:r>
      <w:r w:rsidRPr="00A1099C">
        <w:rPr>
          <w:sz w:val="20"/>
          <w:szCs w:val="20"/>
        </w:rPr>
        <w:t>): CCO (</w:t>
      </w:r>
      <w:r w:rsidRPr="00A1099C">
        <w:rPr>
          <w:i/>
          <w:sz w:val="20"/>
          <w:szCs w:val="20"/>
        </w:rPr>
        <w:t>public domain</w:t>
      </w:r>
      <w:r w:rsidRPr="00A1099C">
        <w:rPr>
          <w:sz w:val="20"/>
          <w:szCs w:val="20"/>
        </w:rPr>
        <w:t>), CC BY 3.0 (</w:t>
      </w:r>
      <w:r w:rsidRPr="00A1099C">
        <w:rPr>
          <w:i/>
          <w:sz w:val="20"/>
          <w:szCs w:val="20"/>
        </w:rPr>
        <w:t>attribution</w:t>
      </w:r>
      <w:r w:rsidRPr="00A1099C">
        <w:rPr>
          <w:sz w:val="20"/>
          <w:szCs w:val="20"/>
        </w:rPr>
        <w:t>), CC BY-SA 3.0. (</w:t>
      </w:r>
      <w:r w:rsidRPr="00A1099C">
        <w:rPr>
          <w:i/>
          <w:sz w:val="20"/>
          <w:szCs w:val="20"/>
        </w:rPr>
        <w:t>attribution-sharelike</w:t>
      </w:r>
      <w:r w:rsidRPr="00A1099C">
        <w:rPr>
          <w:sz w:val="20"/>
          <w:szCs w:val="20"/>
        </w:rPr>
        <w:t>), CC BY-ND (</w:t>
      </w:r>
      <w:r w:rsidRPr="00A1099C">
        <w:rPr>
          <w:i/>
          <w:sz w:val="20"/>
          <w:szCs w:val="20"/>
        </w:rPr>
        <w:t>attribution-noderivs</w:t>
      </w:r>
      <w:r w:rsidRPr="00A1099C">
        <w:rPr>
          <w:sz w:val="20"/>
          <w:szCs w:val="20"/>
        </w:rPr>
        <w:t>), CC BY-NC (</w:t>
      </w:r>
      <w:r w:rsidRPr="00A1099C">
        <w:rPr>
          <w:i/>
          <w:sz w:val="20"/>
          <w:szCs w:val="20"/>
        </w:rPr>
        <w:t>attribution-noncommercial</w:t>
      </w:r>
      <w:r w:rsidRPr="00A1099C">
        <w:rPr>
          <w:sz w:val="20"/>
          <w:szCs w:val="20"/>
        </w:rPr>
        <w:t>), CCBY-NC-SA (</w:t>
      </w:r>
      <w:r w:rsidRPr="00A1099C">
        <w:rPr>
          <w:i/>
          <w:sz w:val="20"/>
          <w:szCs w:val="20"/>
        </w:rPr>
        <w:t>attribution-noncommercial-sharealike</w:t>
      </w:r>
      <w:r w:rsidRPr="00A1099C">
        <w:rPr>
          <w:sz w:val="20"/>
          <w:szCs w:val="20"/>
        </w:rPr>
        <w:t>) i CC BY-NC-ND (</w:t>
      </w:r>
      <w:r w:rsidRPr="00A1099C">
        <w:rPr>
          <w:i/>
          <w:sz w:val="20"/>
          <w:szCs w:val="20"/>
        </w:rPr>
        <w:t>attribution-noncommercial-noderivs</w:t>
      </w:r>
      <w:r w:rsidRPr="00A1099C">
        <w:rPr>
          <w:sz w:val="20"/>
          <w:szCs w:val="20"/>
        </w:rPr>
        <w:t xml:space="preserve">). </w:t>
      </w:r>
      <w:hyperlink r:id="rId47">
        <w:r w:rsidRPr="00A1099C">
          <w:rPr>
            <w:color w:val="0563C1"/>
            <w:sz w:val="20"/>
            <w:szCs w:val="20"/>
            <w:u w:val="single"/>
          </w:rPr>
          <w:t>https://creativecommons.org/</w:t>
        </w:r>
      </w:hyperlink>
      <w:r w:rsidRPr="00A1099C">
        <w:rPr>
          <w:sz w:val="20"/>
          <w:szCs w:val="20"/>
        </w:rPr>
        <w:t xml:space="preserve"> U slučaju da autorska prava nisu riješena, treba navesti CCO </w:t>
      </w:r>
      <w:r w:rsidRPr="00A1099C">
        <w:rPr>
          <w:i/>
          <w:sz w:val="20"/>
          <w:szCs w:val="20"/>
        </w:rPr>
        <w:t>Pulic Domain Dedication</w:t>
      </w:r>
      <w:r w:rsidRPr="00A1099C">
        <w:rPr>
          <w:sz w:val="20"/>
          <w:szCs w:val="20"/>
        </w:rPr>
        <w:t xml:space="preserve">. </w:t>
      </w:r>
    </w:p>
  </w:footnote>
  <w:footnote w:id="97">
    <w:p w:rsidR="00FA0E4A" w:rsidRPr="00A1099C" w:rsidRDefault="00FA0E4A" w:rsidP="004B4292">
      <w:pPr>
        <w:jc w:val="both"/>
        <w:rPr>
          <w:sz w:val="20"/>
          <w:szCs w:val="20"/>
        </w:rPr>
      </w:pPr>
      <w:r w:rsidRPr="00A1099C">
        <w:rPr>
          <w:sz w:val="20"/>
          <w:szCs w:val="20"/>
          <w:vertAlign w:val="superscript"/>
        </w:rPr>
        <w:footnoteRef/>
      </w:r>
      <w:r w:rsidRPr="00A1099C">
        <w:rPr>
          <w:sz w:val="20"/>
          <w:szCs w:val="20"/>
        </w:rPr>
        <w:t xml:space="preserve"> Za detalje vidi  </w:t>
      </w:r>
      <w:hyperlink r:id="rId48" w:anchor="ii-anatomy-of-a-3d-model">
        <w:r w:rsidRPr="00A1099C">
          <w:rPr>
            <w:color w:val="0563C1"/>
            <w:sz w:val="20"/>
            <w:szCs w:val="20"/>
            <w:u w:val="single"/>
          </w:rPr>
          <w:t>https://glam3d.org/appendix.html#ii-anatomy-of-a-3d-model</w:t>
        </w:r>
      </w:hyperlink>
      <w:r w:rsidRPr="00A1099C">
        <w:rPr>
          <w:sz w:val="20"/>
          <w:szCs w:val="20"/>
        </w:rPr>
        <w:t>.</w:t>
      </w:r>
    </w:p>
  </w:footnote>
  <w:footnote w:id="98">
    <w:p w:rsidR="00FA0E4A" w:rsidRPr="00A1099C" w:rsidRDefault="00FA0E4A" w:rsidP="004B4292">
      <w:pPr>
        <w:rPr>
          <w:sz w:val="20"/>
          <w:szCs w:val="20"/>
        </w:rPr>
      </w:pPr>
      <w:r w:rsidRPr="00A1099C">
        <w:rPr>
          <w:sz w:val="20"/>
          <w:szCs w:val="20"/>
          <w:vertAlign w:val="superscript"/>
        </w:rPr>
        <w:footnoteRef/>
      </w:r>
      <w:r w:rsidRPr="00A1099C">
        <w:rPr>
          <w:sz w:val="20"/>
          <w:szCs w:val="20"/>
        </w:rPr>
        <w:t xml:space="preserve"> </w:t>
      </w:r>
      <w:hyperlink r:id="rId49">
        <w:r w:rsidRPr="00A1099C">
          <w:rPr>
            <w:color w:val="0563C1"/>
            <w:sz w:val="20"/>
            <w:szCs w:val="20"/>
            <w:u w:val="single"/>
          </w:rPr>
          <w:t>https://www.europeana.eu/en/rights/public-domain-charter</w:t>
        </w:r>
      </w:hyperlink>
      <w:r w:rsidRPr="00A1099C">
        <w:rPr>
          <w:sz w:val="20"/>
          <w:szCs w:val="20"/>
        </w:rPr>
        <w:t xml:space="preserve"> </w:t>
      </w:r>
    </w:p>
  </w:footnote>
  <w:footnote w:id="99">
    <w:p w:rsidR="00FA0E4A" w:rsidRPr="00A1099C" w:rsidRDefault="00FA0E4A" w:rsidP="000D7A87">
      <w:pPr>
        <w:jc w:val="both"/>
        <w:rPr>
          <w:sz w:val="20"/>
          <w:szCs w:val="20"/>
        </w:rPr>
      </w:pPr>
      <w:r w:rsidRPr="00A1099C">
        <w:rPr>
          <w:sz w:val="20"/>
          <w:szCs w:val="20"/>
          <w:vertAlign w:val="superscript"/>
        </w:rPr>
        <w:footnoteRef/>
      </w:r>
      <w:r w:rsidRPr="00A1099C">
        <w:rPr>
          <w:sz w:val="20"/>
          <w:szCs w:val="20"/>
        </w:rPr>
        <w:t xml:space="preserve"> Metapodatkovni elementi su ključni jer omogućuju ključne podatke i njihov kontekst u pet polja: detaljno opisuju entitet koji je prikazan u 3D modelu i njegovo podrijetlo; detaljno opisuju digitalni prikaz entiteta i njegovu </w:t>
      </w:r>
      <w:r w:rsidRPr="00A1099C">
        <w:rPr>
          <w:i/>
          <w:sz w:val="20"/>
          <w:szCs w:val="20"/>
        </w:rPr>
        <w:t>online</w:t>
      </w:r>
      <w:r w:rsidRPr="00A1099C">
        <w:rPr>
          <w:sz w:val="20"/>
          <w:szCs w:val="20"/>
        </w:rPr>
        <w:t xml:space="preserve"> lokaciju, omogućuju tehničke informacije i kvalitetu procesa i korištenih metoda; omogućuju informacije o pristupu, licenciranju i ponovnoj upotrebi stvorenog 3D modela i bilo kojeg povezanog digitalnog sadržaja; omogućuju pretragu, pronalazak i ponovnu upotrebu sadržaja od mapiranja do agregatora (npr. </w:t>
      </w:r>
      <w:r w:rsidRPr="00A1099C">
        <w:rPr>
          <w:i/>
          <w:sz w:val="20"/>
          <w:szCs w:val="20"/>
        </w:rPr>
        <w:t>Europeana Data Model</w:t>
      </w:r>
      <w:r w:rsidRPr="00A1099C">
        <w:rPr>
          <w:sz w:val="20"/>
          <w:szCs w:val="20"/>
        </w:rPr>
        <w:t xml:space="preserve">). Odnosno, metapodatci omogućuju pronalazak i pristup 3D sadržaju, razumijevanje njegovog nastanka i tehničkih karakteristika te razumijevanje entiteta koji 3D sadržaj predstavlja. To mogu biti podatci o npr. lokaciji, instituciji, opis entiteta, metodologiji, korištenoj opremi i softveru, popis relevantnih tehničkih koraka, načinu objave, namjeni, licencijama i dr. </w:t>
      </w:r>
    </w:p>
    <w:p w:rsidR="00FA0E4A" w:rsidRPr="00A1099C" w:rsidRDefault="00FA0E4A" w:rsidP="000D7A87">
      <w:pPr>
        <w:jc w:val="both"/>
        <w:rPr>
          <w:sz w:val="20"/>
          <w:szCs w:val="20"/>
        </w:rPr>
      </w:pPr>
      <w:r w:rsidRPr="00A1099C">
        <w:rPr>
          <w:sz w:val="20"/>
          <w:szCs w:val="20"/>
        </w:rPr>
        <w:t xml:space="preserve">Meta- i parapodatci mogu se implementirati: kao tekst unutar 3D podatkovne arhive koju je moguće preuzeti; kao link na istoj stranici s 3D modelom; kao strojno čitljive oznake (umetnute 3D informacije); kao </w:t>
      </w:r>
      <w:r w:rsidRPr="00A1099C">
        <w:rPr>
          <w:i/>
          <w:sz w:val="20"/>
          <w:szCs w:val="20"/>
        </w:rPr>
        <w:t>online</w:t>
      </w:r>
      <w:r w:rsidRPr="00A1099C">
        <w:rPr>
          <w:sz w:val="20"/>
          <w:szCs w:val="20"/>
        </w:rPr>
        <w:t xml:space="preserve"> podatkovna baza kojoj se pristupa preko API (</w:t>
      </w:r>
      <w:r w:rsidRPr="00A1099C">
        <w:rPr>
          <w:i/>
          <w:sz w:val="20"/>
          <w:szCs w:val="20"/>
        </w:rPr>
        <w:t>application programming interface</w:t>
      </w:r>
      <w:r w:rsidRPr="00A1099C">
        <w:rPr>
          <w:sz w:val="20"/>
          <w:szCs w:val="20"/>
        </w:rPr>
        <w:t xml:space="preserve">; aplikacijsko programsko sučelje) ili mrežnog sučelja. </w:t>
      </w:r>
    </w:p>
    <w:p w:rsidR="00FA0E4A" w:rsidRPr="00A1099C" w:rsidRDefault="00FA0E4A" w:rsidP="000D7A87">
      <w:pPr>
        <w:jc w:val="both"/>
        <w:rPr>
          <w:sz w:val="20"/>
          <w:szCs w:val="20"/>
        </w:rPr>
      </w:pPr>
      <w:r w:rsidRPr="00A1099C">
        <w:rPr>
          <w:sz w:val="20"/>
          <w:szCs w:val="20"/>
        </w:rPr>
        <w:t xml:space="preserve">Kao dobre primjere vidi </w:t>
      </w:r>
      <w:hyperlink r:id="rId50">
        <w:r w:rsidRPr="00A1099C">
          <w:rPr>
            <w:color w:val="0563C1"/>
            <w:sz w:val="20"/>
            <w:szCs w:val="20"/>
            <w:u w:val="single"/>
          </w:rPr>
          <w:t>https://sketchfab.com/3d-models/the-grandfather-of-europe-granada-spain-decf3d333d9d4345a35ac5d524d71e1f</w:t>
        </w:r>
      </w:hyperlink>
      <w:r w:rsidRPr="00A1099C">
        <w:rPr>
          <w:sz w:val="20"/>
          <w:szCs w:val="20"/>
        </w:rPr>
        <w:t xml:space="preserve"> ili </w:t>
      </w:r>
      <w:hyperlink r:id="rId51">
        <w:r w:rsidRPr="00A1099C">
          <w:rPr>
            <w:color w:val="0563C1"/>
            <w:sz w:val="20"/>
            <w:szCs w:val="20"/>
            <w:u w:val="single"/>
          </w:rPr>
          <w:t>https://3d.si.edu/object/3d/neil-armstrong-spacesuit:d8c63ba6-4ebc-11ea-b77f-2e728ce88125</w:t>
        </w:r>
      </w:hyperlink>
      <w:r w:rsidRPr="00A1099C">
        <w:rPr>
          <w:sz w:val="20"/>
          <w:szCs w:val="20"/>
        </w:rPr>
        <w:t xml:space="preserve">). </w:t>
      </w:r>
    </w:p>
    <w:p w:rsidR="00FA0E4A" w:rsidRPr="00A1099C" w:rsidRDefault="00FA0E4A" w:rsidP="000D7A87">
      <w:pPr>
        <w:jc w:val="both"/>
        <w:rPr>
          <w:sz w:val="20"/>
          <w:szCs w:val="20"/>
        </w:rPr>
      </w:pPr>
      <w:r w:rsidRPr="00A1099C">
        <w:rPr>
          <w:sz w:val="20"/>
          <w:szCs w:val="20"/>
        </w:rPr>
        <w:t xml:space="preserve">Metapodatkovne sheme: najčešće su </w:t>
      </w:r>
      <w:r w:rsidRPr="00A1099C">
        <w:rPr>
          <w:i/>
          <w:sz w:val="20"/>
          <w:szCs w:val="20"/>
        </w:rPr>
        <w:t>Smithosnian 3D metadata model</w:t>
      </w:r>
      <w:r w:rsidRPr="00A1099C">
        <w:rPr>
          <w:sz w:val="20"/>
          <w:szCs w:val="20"/>
        </w:rPr>
        <w:t xml:space="preserve"> (jedan od najrazrađenijih </w:t>
      </w:r>
      <w:hyperlink r:id="rId52">
        <w:r w:rsidRPr="00A1099C">
          <w:rPr>
            <w:color w:val="0563C1"/>
            <w:sz w:val="20"/>
            <w:szCs w:val="20"/>
            <w:u w:val="single"/>
          </w:rPr>
          <w:t>https://dpo.si.edu/blog/smithsonian-3d-metadata-model</w:t>
        </w:r>
      </w:hyperlink>
      <w:r w:rsidRPr="00A1099C">
        <w:rPr>
          <w:sz w:val="20"/>
          <w:szCs w:val="20"/>
        </w:rPr>
        <w:t>), LIDO (</w:t>
      </w:r>
      <w:r w:rsidRPr="00A1099C">
        <w:rPr>
          <w:i/>
          <w:sz w:val="20"/>
          <w:szCs w:val="20"/>
        </w:rPr>
        <w:t>Lightweight Information Descibitn Objects</w:t>
      </w:r>
      <w:r w:rsidRPr="00A1099C">
        <w:rPr>
          <w:sz w:val="20"/>
          <w:szCs w:val="20"/>
        </w:rPr>
        <w:t xml:space="preserve">), CARARE (navodno najbolji omjer između 3D hodograma i kompatibilnosti s EDM), STARC metadata model, CRMdig, EDM (Europeana Data Model). Detaljnije od 26 do 36 stranice na: </w:t>
      </w:r>
    </w:p>
    <w:p w:rsidR="00FA0E4A" w:rsidRPr="00A1099C" w:rsidRDefault="008F69E2" w:rsidP="000D7A87">
      <w:pPr>
        <w:jc w:val="both"/>
        <w:rPr>
          <w:sz w:val="20"/>
          <w:szCs w:val="20"/>
        </w:rPr>
      </w:pPr>
      <w:hyperlink r:id="rId53">
        <w:r w:rsidR="00FA0E4A" w:rsidRPr="00A1099C">
          <w:rPr>
            <w:color w:val="0563C1"/>
            <w:sz w:val="20"/>
            <w:szCs w:val="20"/>
            <w:u w:val="single"/>
          </w:rPr>
          <w:t>https://pro.europeana.eu/files/Europeana_Professional/Europeana_Network/Europeana_Network_Task_Forces/Final_reports/3D-TF-final%20report.pdf</w:t>
        </w:r>
      </w:hyperlink>
      <w:r w:rsidR="00FA0E4A" w:rsidRPr="00A1099C">
        <w:rPr>
          <w:sz w:val="20"/>
          <w:szCs w:val="20"/>
        </w:rPr>
        <w:t xml:space="preserve">. </w:t>
      </w:r>
    </w:p>
  </w:footnote>
  <w:footnote w:id="100">
    <w:p w:rsidR="00FA0E4A" w:rsidRPr="00A1099C" w:rsidRDefault="00FA0E4A" w:rsidP="000D7A87">
      <w:pPr>
        <w:jc w:val="both"/>
        <w:rPr>
          <w:sz w:val="20"/>
          <w:szCs w:val="20"/>
        </w:rPr>
      </w:pPr>
      <w:r w:rsidRPr="00A1099C">
        <w:rPr>
          <w:sz w:val="20"/>
          <w:szCs w:val="20"/>
          <w:vertAlign w:val="superscript"/>
        </w:rPr>
        <w:footnoteRef/>
      </w:r>
      <w:r w:rsidRPr="00A1099C">
        <w:rPr>
          <w:sz w:val="20"/>
          <w:szCs w:val="20"/>
        </w:rPr>
        <w:t xml:space="preserve"> </w:t>
      </w:r>
      <w:hyperlink r:id="rId54">
        <w:r w:rsidRPr="00A1099C">
          <w:rPr>
            <w:color w:val="0563C1"/>
            <w:sz w:val="20"/>
            <w:szCs w:val="20"/>
            <w:u w:val="single"/>
          </w:rPr>
          <w:t>https://www.go-fair.org/fair-principles/</w:t>
        </w:r>
      </w:hyperlink>
    </w:p>
  </w:footnote>
  <w:footnote w:id="101">
    <w:p w:rsidR="00FA0E4A" w:rsidRPr="00A1099C" w:rsidRDefault="00FA0E4A" w:rsidP="000D7A87">
      <w:pPr>
        <w:jc w:val="both"/>
        <w:rPr>
          <w:sz w:val="20"/>
          <w:szCs w:val="20"/>
        </w:rPr>
      </w:pPr>
      <w:r w:rsidRPr="00A1099C">
        <w:rPr>
          <w:sz w:val="20"/>
          <w:szCs w:val="20"/>
          <w:vertAlign w:val="superscript"/>
        </w:rPr>
        <w:footnoteRef/>
      </w:r>
      <w:r w:rsidRPr="00A1099C">
        <w:rPr>
          <w:sz w:val="20"/>
          <w:szCs w:val="20"/>
        </w:rPr>
        <w:t xml:space="preserve"> </w:t>
      </w:r>
      <w:hyperlink r:id="rId55">
        <w:r w:rsidRPr="00A1099C">
          <w:rPr>
            <w:color w:val="0563C1"/>
            <w:sz w:val="20"/>
            <w:szCs w:val="20"/>
            <w:u w:val="single"/>
          </w:rPr>
          <w:t>http://www.londoncharter.org/downloads.html</w:t>
        </w:r>
      </w:hyperlink>
      <w:r w:rsidRPr="00A1099C">
        <w:rPr>
          <w:sz w:val="20"/>
          <w:szCs w:val="20"/>
        </w:rPr>
        <w:t xml:space="preserve"> </w:t>
      </w:r>
    </w:p>
  </w:footnote>
  <w:footnote w:id="102">
    <w:p w:rsidR="00FA0E4A" w:rsidRPr="00A1099C" w:rsidRDefault="00FA0E4A" w:rsidP="000D7A87">
      <w:pPr>
        <w:jc w:val="both"/>
        <w:rPr>
          <w:sz w:val="20"/>
          <w:szCs w:val="20"/>
        </w:rPr>
      </w:pPr>
      <w:r w:rsidRPr="00A1099C">
        <w:rPr>
          <w:sz w:val="20"/>
          <w:szCs w:val="20"/>
          <w:vertAlign w:val="superscript"/>
        </w:rPr>
        <w:footnoteRef/>
      </w:r>
      <w:r w:rsidRPr="00A1099C">
        <w:rPr>
          <w:sz w:val="20"/>
          <w:szCs w:val="20"/>
        </w:rPr>
        <w:t xml:space="preserve"> Postoje mogućnosti pohrane i u podatkovnim repozitorijima npr. </w:t>
      </w:r>
      <w:hyperlink r:id="rId56">
        <w:r w:rsidRPr="00A1099C">
          <w:rPr>
            <w:color w:val="0563C1"/>
            <w:sz w:val="20"/>
            <w:szCs w:val="20"/>
            <w:u w:val="single"/>
          </w:rPr>
          <w:t>https://archaeologydataservice.ac.uk/deposit-data/</w:t>
        </w:r>
      </w:hyperlink>
      <w:r w:rsidRPr="00A1099C">
        <w:rPr>
          <w:sz w:val="20"/>
          <w:szCs w:val="20"/>
        </w:rPr>
        <w:t xml:space="preserve">. </w:t>
      </w:r>
    </w:p>
  </w:footnote>
  <w:footnote w:id="103">
    <w:p w:rsidR="00FA0E4A" w:rsidRPr="00A1099C" w:rsidRDefault="00FA0E4A" w:rsidP="000D7A87">
      <w:pPr>
        <w:jc w:val="both"/>
        <w:rPr>
          <w:sz w:val="20"/>
          <w:szCs w:val="20"/>
        </w:rPr>
      </w:pPr>
      <w:r w:rsidRPr="00A1099C">
        <w:rPr>
          <w:sz w:val="20"/>
          <w:szCs w:val="20"/>
          <w:vertAlign w:val="superscript"/>
        </w:rPr>
        <w:footnoteRef/>
      </w:r>
      <w:r w:rsidRPr="00A1099C">
        <w:rPr>
          <w:sz w:val="20"/>
          <w:szCs w:val="20"/>
        </w:rPr>
        <w:t xml:space="preserve"> Npr. </w:t>
      </w:r>
      <w:hyperlink r:id="rId57">
        <w:r w:rsidRPr="00A1099C">
          <w:rPr>
            <w:color w:val="0563C1"/>
            <w:sz w:val="20"/>
            <w:szCs w:val="20"/>
            <w:u w:val="single"/>
          </w:rPr>
          <w:t>https://amz.hr/hr/projekti/virtualni-arheoloski-krajolici-podunavlja/online/</w:t>
        </w:r>
      </w:hyperlink>
      <w:r w:rsidRPr="00A1099C">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E4A" w:rsidRDefault="00FA0E4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E4A" w:rsidRDefault="00FA0E4A">
    <w:pPr>
      <w:pBdr>
        <w:top w:val="nil"/>
        <w:left w:val="nil"/>
        <w:bottom w:val="nil"/>
        <w:right w:val="nil"/>
        <w:between w:val="nil"/>
      </w:pBdr>
      <w:tabs>
        <w:tab w:val="center" w:pos="4680"/>
        <w:tab w:val="right" w:pos="9360"/>
      </w:tabs>
      <w:rPr>
        <w:color w:val="000000"/>
      </w:rPr>
    </w:pPr>
    <w:r>
      <w:rPr>
        <w:noProof/>
        <w:color w:val="000000"/>
        <w:lang w:eastAsia="hr-HR"/>
      </w:rPr>
      <w:drawing>
        <wp:inline distT="0" distB="0" distL="0" distR="0">
          <wp:extent cx="937895" cy="627380"/>
          <wp:effectExtent l="0" t="0" r="0" b="0"/>
          <wp:docPr id="1"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1"/>
                  <a:srcRect/>
                  <a:stretch>
                    <a:fillRect/>
                  </a:stretch>
                </pic:blipFill>
                <pic:spPr>
                  <a:xfrm>
                    <a:off x="0" y="0"/>
                    <a:ext cx="937895" cy="62738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E4A" w:rsidRPr="00975F49" w:rsidRDefault="00FA0E4A" w:rsidP="00975F49">
    <w:pPr>
      <w:pStyle w:val="Header"/>
    </w:pPr>
    <w:r>
      <w:rPr>
        <w:noProof/>
        <w:color w:val="000000"/>
        <w:lang w:eastAsia="hr-HR"/>
      </w:rPr>
      <w:drawing>
        <wp:inline distT="0" distB="0" distL="0" distR="0" wp14:anchorId="3DC8F510" wp14:editId="616E3BA1">
          <wp:extent cx="937895" cy="627380"/>
          <wp:effectExtent l="0" t="0" r="0" b="0"/>
          <wp:docPr id="2"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1"/>
                  <a:srcRect/>
                  <a:stretch>
                    <a:fillRect/>
                  </a:stretch>
                </pic:blipFill>
                <pic:spPr>
                  <a:xfrm>
                    <a:off x="0" y="0"/>
                    <a:ext cx="937895" cy="627380"/>
                  </a:xfrm>
                  <a:prstGeom prst="rect">
                    <a:avLst/>
                  </a:prstGeom>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E4A" w:rsidRDefault="00FA0E4A">
    <w:pPr>
      <w:pBdr>
        <w:top w:val="nil"/>
        <w:left w:val="nil"/>
        <w:bottom w:val="nil"/>
        <w:right w:val="nil"/>
        <w:between w:val="nil"/>
      </w:pBdr>
      <w:tabs>
        <w:tab w:val="center" w:pos="4680"/>
        <w:tab w:val="right" w:pos="9360"/>
      </w:tabs>
      <w:rPr>
        <w:color w:val="000000"/>
      </w:rPr>
    </w:pPr>
    <w:r>
      <w:rPr>
        <w:noProof/>
        <w:color w:val="000000"/>
        <w:lang w:eastAsia="hr-HR"/>
      </w:rPr>
      <w:drawing>
        <wp:inline distT="0" distB="0" distL="0" distR="0" wp14:anchorId="178A081B" wp14:editId="2565B11A">
          <wp:extent cx="937895" cy="627380"/>
          <wp:effectExtent l="0" t="0" r="0" b="0"/>
          <wp:docPr id="3"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1"/>
                  <a:srcRect/>
                  <a:stretch>
                    <a:fillRect/>
                  </a:stretch>
                </pic:blipFill>
                <pic:spPr>
                  <a:xfrm>
                    <a:off x="0" y="0"/>
                    <a:ext cx="937895" cy="62738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942"/>
    <w:multiLevelType w:val="hybridMultilevel"/>
    <w:tmpl w:val="BB9E2218"/>
    <w:lvl w:ilvl="0" w:tplc="AACA87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6B4C"/>
    <w:multiLevelType w:val="multilevel"/>
    <w:tmpl w:val="FF3085B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B16492"/>
    <w:multiLevelType w:val="multilevel"/>
    <w:tmpl w:val="0F64C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8A07CD"/>
    <w:multiLevelType w:val="multilevel"/>
    <w:tmpl w:val="F8B60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AF726A"/>
    <w:multiLevelType w:val="multilevel"/>
    <w:tmpl w:val="2E12E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2863F8"/>
    <w:multiLevelType w:val="multilevel"/>
    <w:tmpl w:val="C442A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950A75"/>
    <w:multiLevelType w:val="multilevel"/>
    <w:tmpl w:val="A20C3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971A4A"/>
    <w:multiLevelType w:val="multilevel"/>
    <w:tmpl w:val="8B6C275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A93C36"/>
    <w:multiLevelType w:val="multilevel"/>
    <w:tmpl w:val="50566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DC4059"/>
    <w:multiLevelType w:val="hybridMultilevel"/>
    <w:tmpl w:val="C016813A"/>
    <w:lvl w:ilvl="0" w:tplc="AACA87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462FA"/>
    <w:multiLevelType w:val="hybridMultilevel"/>
    <w:tmpl w:val="C7AA4654"/>
    <w:lvl w:ilvl="0" w:tplc="AACA87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22D42"/>
    <w:multiLevelType w:val="hybridMultilevel"/>
    <w:tmpl w:val="DCD8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00351"/>
    <w:multiLevelType w:val="multilevel"/>
    <w:tmpl w:val="BD944D9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B690EF2"/>
    <w:multiLevelType w:val="multilevel"/>
    <w:tmpl w:val="202ED682"/>
    <w:lvl w:ilvl="0">
      <w:start w:val="2"/>
      <w:numFmt w:val="bullet"/>
      <w:lvlText w:val="-"/>
      <w:lvlJc w:val="left"/>
      <w:pPr>
        <w:ind w:left="644" w:hanging="359"/>
      </w:pPr>
      <w:rPr>
        <w:rFonts w:ascii="Cambria Math" w:eastAsia="Cambria Math" w:hAnsi="Cambria Math" w:cs="Cambria Math"/>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4" w15:restartNumberingAfterBreak="0">
    <w:nsid w:val="2C8F3039"/>
    <w:multiLevelType w:val="multilevel"/>
    <w:tmpl w:val="6AB8A54C"/>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303F2F36"/>
    <w:multiLevelType w:val="multilevel"/>
    <w:tmpl w:val="B156BA3A"/>
    <w:lvl w:ilvl="0">
      <w:start w:val="4"/>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7656490"/>
    <w:multiLevelType w:val="multilevel"/>
    <w:tmpl w:val="70EA614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122D11"/>
    <w:multiLevelType w:val="multilevel"/>
    <w:tmpl w:val="69AA192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3D79048F"/>
    <w:multiLevelType w:val="multilevel"/>
    <w:tmpl w:val="04104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E10D07"/>
    <w:multiLevelType w:val="hybridMultilevel"/>
    <w:tmpl w:val="635890FE"/>
    <w:lvl w:ilvl="0" w:tplc="AACA87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3071C"/>
    <w:multiLevelType w:val="multilevel"/>
    <w:tmpl w:val="E30CE12A"/>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9E23A7"/>
    <w:multiLevelType w:val="multilevel"/>
    <w:tmpl w:val="12B03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67B32A0"/>
    <w:multiLevelType w:val="hybridMultilevel"/>
    <w:tmpl w:val="CA3869D2"/>
    <w:lvl w:ilvl="0" w:tplc="AACA87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236E2"/>
    <w:multiLevelType w:val="multilevel"/>
    <w:tmpl w:val="6744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4D2800"/>
    <w:multiLevelType w:val="hybridMultilevel"/>
    <w:tmpl w:val="E4064B6A"/>
    <w:lvl w:ilvl="0" w:tplc="AACA87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B4714"/>
    <w:multiLevelType w:val="multilevel"/>
    <w:tmpl w:val="4170CFA8"/>
    <w:lvl w:ilvl="0">
      <w:start w:val="1"/>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A752D21"/>
    <w:multiLevelType w:val="multilevel"/>
    <w:tmpl w:val="06903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CF64642"/>
    <w:multiLevelType w:val="multilevel"/>
    <w:tmpl w:val="19A055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D1D0E9B"/>
    <w:multiLevelType w:val="multilevel"/>
    <w:tmpl w:val="1194C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81627A"/>
    <w:multiLevelType w:val="hybridMultilevel"/>
    <w:tmpl w:val="7838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77DB6"/>
    <w:multiLevelType w:val="multilevel"/>
    <w:tmpl w:val="FCCA8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184CA8"/>
    <w:multiLevelType w:val="multilevel"/>
    <w:tmpl w:val="3D4AA96E"/>
    <w:lvl w:ilvl="0">
      <w:start w:val="4"/>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59111B72"/>
    <w:multiLevelType w:val="multilevel"/>
    <w:tmpl w:val="5A34F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53D2A33"/>
    <w:multiLevelType w:val="multilevel"/>
    <w:tmpl w:val="3710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D26AAE"/>
    <w:multiLevelType w:val="hybridMultilevel"/>
    <w:tmpl w:val="7B68B67A"/>
    <w:lvl w:ilvl="0" w:tplc="AACA87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94811"/>
    <w:multiLevelType w:val="multilevel"/>
    <w:tmpl w:val="EEEED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0C764D"/>
    <w:multiLevelType w:val="hybridMultilevel"/>
    <w:tmpl w:val="1D3037C8"/>
    <w:lvl w:ilvl="0" w:tplc="AACA87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F66F8"/>
    <w:multiLevelType w:val="multilevel"/>
    <w:tmpl w:val="040C9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094D14"/>
    <w:multiLevelType w:val="multilevel"/>
    <w:tmpl w:val="61EAC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1D0972"/>
    <w:multiLevelType w:val="multilevel"/>
    <w:tmpl w:val="1178A24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A8F1190"/>
    <w:multiLevelType w:val="multilevel"/>
    <w:tmpl w:val="DC10F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C4C32B6"/>
    <w:multiLevelType w:val="hybridMultilevel"/>
    <w:tmpl w:val="74B855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FAF1FAB"/>
    <w:multiLevelType w:val="multilevel"/>
    <w:tmpl w:val="2594222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F829EC"/>
    <w:multiLevelType w:val="multilevel"/>
    <w:tmpl w:val="0F7A09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7"/>
  </w:num>
  <w:num w:numId="2">
    <w:abstractNumId w:val="3"/>
  </w:num>
  <w:num w:numId="3">
    <w:abstractNumId w:val="39"/>
  </w:num>
  <w:num w:numId="4">
    <w:abstractNumId w:val="18"/>
  </w:num>
  <w:num w:numId="5">
    <w:abstractNumId w:val="12"/>
  </w:num>
  <w:num w:numId="6">
    <w:abstractNumId w:val="4"/>
  </w:num>
  <w:num w:numId="7">
    <w:abstractNumId w:val="32"/>
  </w:num>
  <w:num w:numId="8">
    <w:abstractNumId w:val="27"/>
  </w:num>
  <w:num w:numId="9">
    <w:abstractNumId w:val="37"/>
  </w:num>
  <w:num w:numId="10">
    <w:abstractNumId w:val="1"/>
  </w:num>
  <w:num w:numId="11">
    <w:abstractNumId w:val="8"/>
  </w:num>
  <w:num w:numId="12">
    <w:abstractNumId w:val="30"/>
  </w:num>
  <w:num w:numId="13">
    <w:abstractNumId w:val="5"/>
  </w:num>
  <w:num w:numId="14">
    <w:abstractNumId w:val="16"/>
  </w:num>
  <w:num w:numId="15">
    <w:abstractNumId w:val="13"/>
  </w:num>
  <w:num w:numId="16">
    <w:abstractNumId w:val="38"/>
  </w:num>
  <w:num w:numId="17">
    <w:abstractNumId w:val="14"/>
  </w:num>
  <w:num w:numId="18">
    <w:abstractNumId w:val="43"/>
  </w:num>
  <w:num w:numId="19">
    <w:abstractNumId w:val="21"/>
  </w:num>
  <w:num w:numId="20">
    <w:abstractNumId w:val="40"/>
  </w:num>
  <w:num w:numId="21">
    <w:abstractNumId w:val="26"/>
  </w:num>
  <w:num w:numId="22">
    <w:abstractNumId w:val="6"/>
  </w:num>
  <w:num w:numId="23">
    <w:abstractNumId w:val="28"/>
  </w:num>
  <w:num w:numId="24">
    <w:abstractNumId w:val="23"/>
  </w:num>
  <w:num w:numId="25">
    <w:abstractNumId w:val="2"/>
  </w:num>
  <w:num w:numId="26">
    <w:abstractNumId w:val="31"/>
  </w:num>
  <w:num w:numId="27">
    <w:abstractNumId w:val="42"/>
  </w:num>
  <w:num w:numId="28">
    <w:abstractNumId w:val="15"/>
  </w:num>
  <w:num w:numId="29">
    <w:abstractNumId w:val="20"/>
  </w:num>
  <w:num w:numId="30">
    <w:abstractNumId w:val="11"/>
  </w:num>
  <w:num w:numId="31">
    <w:abstractNumId w:val="17"/>
  </w:num>
  <w:num w:numId="32">
    <w:abstractNumId w:val="25"/>
  </w:num>
  <w:num w:numId="33">
    <w:abstractNumId w:val="24"/>
  </w:num>
  <w:num w:numId="34">
    <w:abstractNumId w:val="9"/>
  </w:num>
  <w:num w:numId="35">
    <w:abstractNumId w:val="10"/>
  </w:num>
  <w:num w:numId="36">
    <w:abstractNumId w:val="36"/>
  </w:num>
  <w:num w:numId="37">
    <w:abstractNumId w:val="29"/>
  </w:num>
  <w:num w:numId="38">
    <w:abstractNumId w:val="0"/>
  </w:num>
  <w:num w:numId="39">
    <w:abstractNumId w:val="19"/>
  </w:num>
  <w:num w:numId="40">
    <w:abstractNumId w:val="22"/>
  </w:num>
  <w:num w:numId="41">
    <w:abstractNumId w:val="34"/>
  </w:num>
  <w:num w:numId="42">
    <w:abstractNumId w:val="33"/>
  </w:num>
  <w:num w:numId="43">
    <w:abstractNumId w:val="3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B"/>
    <w:rsid w:val="00000A2C"/>
    <w:rsid w:val="00006C22"/>
    <w:rsid w:val="00007AB2"/>
    <w:rsid w:val="00030C17"/>
    <w:rsid w:val="000615D9"/>
    <w:rsid w:val="00062E9B"/>
    <w:rsid w:val="00063C80"/>
    <w:rsid w:val="00075B01"/>
    <w:rsid w:val="000811F2"/>
    <w:rsid w:val="000C002B"/>
    <w:rsid w:val="000C7882"/>
    <w:rsid w:val="000D7136"/>
    <w:rsid w:val="000D7A87"/>
    <w:rsid w:val="000E799F"/>
    <w:rsid w:val="00100717"/>
    <w:rsid w:val="0010112B"/>
    <w:rsid w:val="00147AE1"/>
    <w:rsid w:val="00151D63"/>
    <w:rsid w:val="001607BA"/>
    <w:rsid w:val="00160F83"/>
    <w:rsid w:val="001621C8"/>
    <w:rsid w:val="001663EF"/>
    <w:rsid w:val="00183790"/>
    <w:rsid w:val="001854F6"/>
    <w:rsid w:val="00186CD5"/>
    <w:rsid w:val="001875F5"/>
    <w:rsid w:val="001913AB"/>
    <w:rsid w:val="001A612B"/>
    <w:rsid w:val="001B27E3"/>
    <w:rsid w:val="001D1554"/>
    <w:rsid w:val="001E0636"/>
    <w:rsid w:val="001E2527"/>
    <w:rsid w:val="001F0C10"/>
    <w:rsid w:val="001F0EF0"/>
    <w:rsid w:val="00201226"/>
    <w:rsid w:val="00213F60"/>
    <w:rsid w:val="0024031E"/>
    <w:rsid w:val="002466BA"/>
    <w:rsid w:val="00252AA3"/>
    <w:rsid w:val="00267EE0"/>
    <w:rsid w:val="00290227"/>
    <w:rsid w:val="002A0FF2"/>
    <w:rsid w:val="002A3744"/>
    <w:rsid w:val="002A75BC"/>
    <w:rsid w:val="002B0CA2"/>
    <w:rsid w:val="002D3C6A"/>
    <w:rsid w:val="002E445F"/>
    <w:rsid w:val="002F4167"/>
    <w:rsid w:val="00306A6A"/>
    <w:rsid w:val="003127F5"/>
    <w:rsid w:val="00321A3B"/>
    <w:rsid w:val="0032306B"/>
    <w:rsid w:val="0035129C"/>
    <w:rsid w:val="003575FB"/>
    <w:rsid w:val="0037768D"/>
    <w:rsid w:val="003A0CFF"/>
    <w:rsid w:val="00402070"/>
    <w:rsid w:val="00425721"/>
    <w:rsid w:val="00426BD0"/>
    <w:rsid w:val="00432808"/>
    <w:rsid w:val="00441398"/>
    <w:rsid w:val="00442CBD"/>
    <w:rsid w:val="00451451"/>
    <w:rsid w:val="00460160"/>
    <w:rsid w:val="004644A1"/>
    <w:rsid w:val="00470316"/>
    <w:rsid w:val="00483E96"/>
    <w:rsid w:val="004B4292"/>
    <w:rsid w:val="004D094C"/>
    <w:rsid w:val="00512E30"/>
    <w:rsid w:val="005171F7"/>
    <w:rsid w:val="005239CF"/>
    <w:rsid w:val="005322F8"/>
    <w:rsid w:val="00544622"/>
    <w:rsid w:val="00553F30"/>
    <w:rsid w:val="005630EA"/>
    <w:rsid w:val="00572C8D"/>
    <w:rsid w:val="005764EF"/>
    <w:rsid w:val="00577038"/>
    <w:rsid w:val="00582368"/>
    <w:rsid w:val="00585281"/>
    <w:rsid w:val="005928BA"/>
    <w:rsid w:val="005933A0"/>
    <w:rsid w:val="005C1C89"/>
    <w:rsid w:val="005E7465"/>
    <w:rsid w:val="005F39F9"/>
    <w:rsid w:val="005F7F46"/>
    <w:rsid w:val="00666C14"/>
    <w:rsid w:val="00676050"/>
    <w:rsid w:val="00687F37"/>
    <w:rsid w:val="006B1C8C"/>
    <w:rsid w:val="006C2DC4"/>
    <w:rsid w:val="006C3D92"/>
    <w:rsid w:val="006E3070"/>
    <w:rsid w:val="006E5068"/>
    <w:rsid w:val="006E60E5"/>
    <w:rsid w:val="006E6D01"/>
    <w:rsid w:val="007108EE"/>
    <w:rsid w:val="0072566F"/>
    <w:rsid w:val="00776A57"/>
    <w:rsid w:val="00790EBE"/>
    <w:rsid w:val="00791C67"/>
    <w:rsid w:val="007A443D"/>
    <w:rsid w:val="007D14C1"/>
    <w:rsid w:val="007D228F"/>
    <w:rsid w:val="007D74C3"/>
    <w:rsid w:val="007E053B"/>
    <w:rsid w:val="007E2D54"/>
    <w:rsid w:val="007F5718"/>
    <w:rsid w:val="008036BD"/>
    <w:rsid w:val="00804D73"/>
    <w:rsid w:val="00805345"/>
    <w:rsid w:val="00813A56"/>
    <w:rsid w:val="00820DCE"/>
    <w:rsid w:val="0082634B"/>
    <w:rsid w:val="00827CF5"/>
    <w:rsid w:val="008440FF"/>
    <w:rsid w:val="008809E3"/>
    <w:rsid w:val="008C0E66"/>
    <w:rsid w:val="008C2595"/>
    <w:rsid w:val="008C3452"/>
    <w:rsid w:val="008D6C42"/>
    <w:rsid w:val="008F69E2"/>
    <w:rsid w:val="0090361A"/>
    <w:rsid w:val="00916508"/>
    <w:rsid w:val="009449A8"/>
    <w:rsid w:val="009506A9"/>
    <w:rsid w:val="00951018"/>
    <w:rsid w:val="00975F49"/>
    <w:rsid w:val="009761F5"/>
    <w:rsid w:val="00976269"/>
    <w:rsid w:val="00991904"/>
    <w:rsid w:val="00996C43"/>
    <w:rsid w:val="009A6BDA"/>
    <w:rsid w:val="009A7B06"/>
    <w:rsid w:val="009D28E7"/>
    <w:rsid w:val="009E343E"/>
    <w:rsid w:val="009F2994"/>
    <w:rsid w:val="009F3F09"/>
    <w:rsid w:val="009F6A13"/>
    <w:rsid w:val="00A1099C"/>
    <w:rsid w:val="00A14BAD"/>
    <w:rsid w:val="00A22A84"/>
    <w:rsid w:val="00A248BF"/>
    <w:rsid w:val="00A40856"/>
    <w:rsid w:val="00A46766"/>
    <w:rsid w:val="00A7673C"/>
    <w:rsid w:val="00A9198C"/>
    <w:rsid w:val="00AA7841"/>
    <w:rsid w:val="00AB32FE"/>
    <w:rsid w:val="00AB4D84"/>
    <w:rsid w:val="00AE2666"/>
    <w:rsid w:val="00AE770A"/>
    <w:rsid w:val="00AF7895"/>
    <w:rsid w:val="00B10376"/>
    <w:rsid w:val="00B118D7"/>
    <w:rsid w:val="00B12263"/>
    <w:rsid w:val="00B15004"/>
    <w:rsid w:val="00B2127C"/>
    <w:rsid w:val="00B4247E"/>
    <w:rsid w:val="00B43F20"/>
    <w:rsid w:val="00B45C88"/>
    <w:rsid w:val="00B520D7"/>
    <w:rsid w:val="00B73170"/>
    <w:rsid w:val="00B76D65"/>
    <w:rsid w:val="00B81612"/>
    <w:rsid w:val="00BA3FA5"/>
    <w:rsid w:val="00BB1D55"/>
    <w:rsid w:val="00BB3DEF"/>
    <w:rsid w:val="00BC2140"/>
    <w:rsid w:val="00BF0D37"/>
    <w:rsid w:val="00BF669C"/>
    <w:rsid w:val="00C2048F"/>
    <w:rsid w:val="00C2747A"/>
    <w:rsid w:val="00C43B7C"/>
    <w:rsid w:val="00C45B60"/>
    <w:rsid w:val="00C4754D"/>
    <w:rsid w:val="00C51F81"/>
    <w:rsid w:val="00C570F0"/>
    <w:rsid w:val="00C657DA"/>
    <w:rsid w:val="00C824BC"/>
    <w:rsid w:val="00C8772A"/>
    <w:rsid w:val="00CB0258"/>
    <w:rsid w:val="00CC1123"/>
    <w:rsid w:val="00D1569D"/>
    <w:rsid w:val="00D22E0D"/>
    <w:rsid w:val="00D231ED"/>
    <w:rsid w:val="00D54EE1"/>
    <w:rsid w:val="00D9191B"/>
    <w:rsid w:val="00DC0168"/>
    <w:rsid w:val="00DC0FC4"/>
    <w:rsid w:val="00DC1933"/>
    <w:rsid w:val="00DF0B5C"/>
    <w:rsid w:val="00DF589E"/>
    <w:rsid w:val="00E074E9"/>
    <w:rsid w:val="00E16724"/>
    <w:rsid w:val="00E3422D"/>
    <w:rsid w:val="00E60167"/>
    <w:rsid w:val="00E662F8"/>
    <w:rsid w:val="00E668B3"/>
    <w:rsid w:val="00E6708B"/>
    <w:rsid w:val="00E932CE"/>
    <w:rsid w:val="00EB012F"/>
    <w:rsid w:val="00EC26CE"/>
    <w:rsid w:val="00EE03F6"/>
    <w:rsid w:val="00EE3ED0"/>
    <w:rsid w:val="00EF1EA3"/>
    <w:rsid w:val="00EF4F8E"/>
    <w:rsid w:val="00F17B50"/>
    <w:rsid w:val="00F20544"/>
    <w:rsid w:val="00F620CA"/>
    <w:rsid w:val="00F627B6"/>
    <w:rsid w:val="00F86DBB"/>
    <w:rsid w:val="00F9429B"/>
    <w:rsid w:val="00FA0E4A"/>
    <w:rsid w:val="00FC25A5"/>
    <w:rsid w:val="00FC3446"/>
    <w:rsid w:val="00FD1EF1"/>
    <w:rsid w:val="00FD4307"/>
    <w:rsid w:val="00FF374E"/>
    <w:rsid w:val="00FF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881B53-FFD8-453A-BA1F-E7B47267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32F"/>
  </w:style>
  <w:style w:type="paragraph" w:styleId="Heading1">
    <w:name w:val="heading 1"/>
    <w:basedOn w:val="Normal"/>
    <w:next w:val="Normal"/>
    <w:link w:val="Heading1Char"/>
    <w:qFormat/>
    <w:rsid w:val="00EF6275"/>
    <w:pPr>
      <w:numPr>
        <w:numId w:val="18"/>
      </w:numPr>
      <w:outlineLvl w:val="0"/>
    </w:pPr>
    <w:rPr>
      <w:rFonts w:eastAsia="Arial" w:cs="Arial"/>
      <w:b/>
      <w:sz w:val="28"/>
      <w:szCs w:val="28"/>
    </w:rPr>
  </w:style>
  <w:style w:type="paragraph" w:styleId="Heading2">
    <w:name w:val="heading 2"/>
    <w:basedOn w:val="Normal"/>
    <w:next w:val="Normal"/>
    <w:link w:val="Heading2Char"/>
    <w:unhideWhenUsed/>
    <w:qFormat/>
    <w:rsid w:val="00EF6275"/>
    <w:pPr>
      <w:keepNext/>
      <w:keepLines/>
      <w:numPr>
        <w:ilvl w:val="1"/>
        <w:numId w:val="18"/>
      </w:numPr>
      <w:spacing w:before="360" w:after="80"/>
      <w:outlineLvl w:val="1"/>
    </w:pPr>
    <w:rPr>
      <w:b/>
      <w:sz w:val="28"/>
      <w:szCs w:val="36"/>
    </w:rPr>
  </w:style>
  <w:style w:type="paragraph" w:styleId="Heading3">
    <w:name w:val="heading 3"/>
    <w:basedOn w:val="Normal"/>
    <w:next w:val="Normal"/>
    <w:link w:val="Heading3Char"/>
    <w:unhideWhenUsed/>
    <w:qFormat/>
    <w:rsid w:val="00AF09FB"/>
    <w:pPr>
      <w:keepNext/>
      <w:keepLines/>
      <w:numPr>
        <w:ilvl w:val="2"/>
        <w:numId w:val="18"/>
      </w:numPr>
      <w:spacing w:before="280" w:after="80"/>
      <w:outlineLvl w:val="2"/>
    </w:pPr>
    <w:rPr>
      <w:b/>
      <w:sz w:val="24"/>
      <w:szCs w:val="28"/>
    </w:rPr>
  </w:style>
  <w:style w:type="paragraph" w:styleId="Heading4">
    <w:name w:val="heading 4"/>
    <w:basedOn w:val="Normal"/>
    <w:next w:val="Normal"/>
    <w:link w:val="Heading4Char"/>
    <w:unhideWhenUsed/>
    <w:qFormat/>
    <w:rsid w:val="0049135F"/>
    <w:pPr>
      <w:numPr>
        <w:ilvl w:val="3"/>
        <w:numId w:val="18"/>
      </w:numPr>
      <w:outlineLvl w:val="3"/>
    </w:pPr>
    <w:rPr>
      <w:b/>
      <w:sz w:val="24"/>
      <w:szCs w:val="24"/>
    </w:rPr>
  </w:style>
  <w:style w:type="paragraph" w:styleId="Heading5">
    <w:name w:val="heading 5"/>
    <w:basedOn w:val="Normal"/>
    <w:next w:val="Normal"/>
    <w:link w:val="Heading5Char"/>
    <w:unhideWhenUsed/>
    <w:qFormat/>
    <w:rsid w:val="0049135F"/>
    <w:pPr>
      <w:keepNext/>
      <w:keepLines/>
      <w:numPr>
        <w:ilvl w:val="4"/>
        <w:numId w:val="18"/>
      </w:numPr>
      <w:spacing w:before="220" w:after="40"/>
      <w:outlineLvl w:val="4"/>
    </w:pPr>
    <w:rPr>
      <w:b/>
    </w:rPr>
  </w:style>
  <w:style w:type="paragraph" w:styleId="Heading6">
    <w:name w:val="heading 6"/>
    <w:basedOn w:val="Normal"/>
    <w:next w:val="Normal"/>
    <w:link w:val="Heading6Char"/>
    <w:unhideWhenUsed/>
    <w:qFormat/>
    <w:rsid w:val="0049135F"/>
    <w:pPr>
      <w:keepNext/>
      <w:keepLines/>
      <w:numPr>
        <w:ilvl w:val="5"/>
        <w:numId w:val="18"/>
      </w:numPr>
      <w:spacing w:before="200" w:after="40"/>
      <w:outlineLvl w:val="5"/>
    </w:pPr>
    <w:rPr>
      <w:b/>
      <w:sz w:val="20"/>
      <w:szCs w:val="20"/>
    </w:rPr>
  </w:style>
  <w:style w:type="paragraph" w:styleId="Heading7">
    <w:name w:val="heading 7"/>
    <w:basedOn w:val="Normal"/>
    <w:next w:val="Normal"/>
    <w:link w:val="Heading7Char"/>
    <w:uiPriority w:val="9"/>
    <w:unhideWhenUsed/>
    <w:qFormat/>
    <w:rsid w:val="00EF6275"/>
    <w:pPr>
      <w:keepNext/>
      <w:keepLines/>
      <w:numPr>
        <w:ilvl w:val="6"/>
        <w:numId w:val="18"/>
      </w:numPr>
      <w:spacing w:before="40"/>
      <w:outlineLvl w:val="6"/>
    </w:pPr>
    <w:rPr>
      <w:rFonts w:ascii="Calibri Light" w:hAnsi="Calibri Light"/>
      <w:i/>
      <w:iCs/>
      <w:color w:val="1F4D78"/>
    </w:rPr>
  </w:style>
  <w:style w:type="paragraph" w:styleId="Heading8">
    <w:name w:val="heading 8"/>
    <w:basedOn w:val="Normal"/>
    <w:next w:val="Normal"/>
    <w:link w:val="Heading8Char"/>
    <w:uiPriority w:val="9"/>
    <w:semiHidden/>
    <w:unhideWhenUsed/>
    <w:qFormat/>
    <w:rsid w:val="00BF128A"/>
    <w:pPr>
      <w:keepNext/>
      <w:keepLines/>
      <w:numPr>
        <w:ilvl w:val="7"/>
        <w:numId w:val="18"/>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BF128A"/>
    <w:pPr>
      <w:keepNext/>
      <w:keepLines/>
      <w:numPr>
        <w:ilvl w:val="8"/>
        <w:numId w:val="18"/>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qFormat/>
    <w:rsid w:val="0049135F"/>
    <w:pPr>
      <w:spacing w:before="1"/>
      <w:ind w:left="2684" w:right="3090"/>
      <w:jc w:val="center"/>
    </w:pPr>
    <w:rPr>
      <w:rFonts w:ascii="Arial" w:eastAsia="Arial" w:hAnsi="Arial" w:cs="Arial"/>
      <w:b/>
      <w:sz w:val="40"/>
      <w:szCs w:val="40"/>
    </w:rPr>
  </w:style>
  <w:style w:type="paragraph" w:styleId="NormalWeb">
    <w:name w:val="Normal (Web)"/>
    <w:basedOn w:val="Normal"/>
    <w:uiPriority w:val="99"/>
    <w:unhideWhenUsed/>
    <w:rsid w:val="0052008F"/>
    <w:pPr>
      <w:widowControl/>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706E3B"/>
    <w:rPr>
      <w:rFonts w:ascii="Segoe UI" w:hAnsi="Segoe UI" w:cs="Segoe UI"/>
      <w:sz w:val="18"/>
      <w:szCs w:val="18"/>
    </w:rPr>
  </w:style>
  <w:style w:type="character" w:customStyle="1" w:styleId="BalloonTextChar">
    <w:name w:val="Balloon Text Char"/>
    <w:link w:val="BalloonText"/>
    <w:uiPriority w:val="99"/>
    <w:semiHidden/>
    <w:rsid w:val="00706E3B"/>
    <w:rPr>
      <w:rFonts w:ascii="Segoe UI" w:eastAsia="Times New Roman" w:hAnsi="Segoe UI" w:cs="Segoe UI"/>
      <w:sz w:val="18"/>
      <w:szCs w:val="18"/>
      <w:lang w:eastAsia="hr-HR"/>
    </w:rPr>
  </w:style>
  <w:style w:type="character" w:styleId="Hyperlink">
    <w:name w:val="Hyperlink"/>
    <w:uiPriority w:val="99"/>
    <w:unhideWhenUsed/>
    <w:rsid w:val="00706E3B"/>
    <w:rPr>
      <w:color w:val="0563C1"/>
      <w:u w:val="single"/>
    </w:rPr>
  </w:style>
  <w:style w:type="character" w:customStyle="1" w:styleId="Heading1Char">
    <w:name w:val="Heading 1 Char"/>
    <w:link w:val="Heading1"/>
    <w:rsid w:val="00EF6275"/>
    <w:rPr>
      <w:rFonts w:ascii="Times New Roman" w:eastAsia="Arial" w:hAnsi="Times New Roman" w:cs="Arial"/>
      <w:b/>
      <w:sz w:val="28"/>
      <w:szCs w:val="28"/>
      <w:lang w:eastAsia="hr-HR"/>
    </w:rPr>
  </w:style>
  <w:style w:type="character" w:customStyle="1" w:styleId="Heading2Char">
    <w:name w:val="Heading 2 Char"/>
    <w:link w:val="Heading2"/>
    <w:rsid w:val="00EF6275"/>
    <w:rPr>
      <w:rFonts w:ascii="Times New Roman" w:eastAsia="Times New Roman" w:hAnsi="Times New Roman" w:cs="Times New Roman"/>
      <w:b/>
      <w:sz w:val="28"/>
      <w:szCs w:val="36"/>
      <w:lang w:eastAsia="hr-HR"/>
    </w:rPr>
  </w:style>
  <w:style w:type="character" w:customStyle="1" w:styleId="Heading3Char">
    <w:name w:val="Heading 3 Char"/>
    <w:link w:val="Heading3"/>
    <w:rsid w:val="00AF09FB"/>
    <w:rPr>
      <w:rFonts w:ascii="Times New Roman" w:eastAsia="Times New Roman" w:hAnsi="Times New Roman" w:cs="Times New Roman"/>
      <w:b/>
      <w:sz w:val="24"/>
      <w:szCs w:val="28"/>
      <w:lang w:eastAsia="hr-HR"/>
    </w:rPr>
  </w:style>
  <w:style w:type="character" w:customStyle="1" w:styleId="Heading4Char">
    <w:name w:val="Heading 4 Char"/>
    <w:link w:val="Heading4"/>
    <w:rsid w:val="0049135F"/>
    <w:rPr>
      <w:rFonts w:ascii="Times New Roman" w:eastAsia="Times New Roman" w:hAnsi="Times New Roman" w:cs="Times New Roman"/>
      <w:b/>
      <w:sz w:val="24"/>
      <w:szCs w:val="24"/>
      <w:lang w:eastAsia="hr-HR"/>
    </w:rPr>
  </w:style>
  <w:style w:type="character" w:customStyle="1" w:styleId="Heading5Char">
    <w:name w:val="Heading 5 Char"/>
    <w:link w:val="Heading5"/>
    <w:rsid w:val="0049135F"/>
    <w:rPr>
      <w:rFonts w:ascii="Times New Roman" w:eastAsia="Times New Roman" w:hAnsi="Times New Roman" w:cs="Times New Roman"/>
      <w:b/>
      <w:lang w:eastAsia="hr-HR"/>
    </w:rPr>
  </w:style>
  <w:style w:type="character" w:customStyle="1" w:styleId="Heading6Char">
    <w:name w:val="Heading 6 Char"/>
    <w:link w:val="Heading6"/>
    <w:rsid w:val="0049135F"/>
    <w:rPr>
      <w:rFonts w:ascii="Times New Roman" w:eastAsia="Times New Roman" w:hAnsi="Times New Roman" w:cs="Times New Roman"/>
      <w:b/>
      <w:sz w:val="20"/>
      <w:szCs w:val="20"/>
      <w:lang w:eastAsia="hr-HR"/>
    </w:rPr>
  </w:style>
  <w:style w:type="character" w:customStyle="1" w:styleId="TitleChar">
    <w:name w:val="Title Char"/>
    <w:link w:val="Title"/>
    <w:rsid w:val="0049135F"/>
    <w:rPr>
      <w:rFonts w:ascii="Arial" w:eastAsia="Arial" w:hAnsi="Arial" w:cs="Arial"/>
      <w:b/>
      <w:sz w:val="40"/>
      <w:szCs w:val="40"/>
      <w:lang w:eastAsia="hr-HR"/>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character" w:customStyle="1" w:styleId="SubtitleChar">
    <w:name w:val="Subtitle Char"/>
    <w:link w:val="Subtitle"/>
    <w:rsid w:val="0049135F"/>
    <w:rPr>
      <w:rFonts w:ascii="Georgia" w:eastAsia="Georgia" w:hAnsi="Georgia" w:cs="Georgia"/>
      <w:i/>
      <w:color w:val="666666"/>
      <w:sz w:val="48"/>
      <w:szCs w:val="48"/>
      <w:lang w:eastAsia="hr-HR"/>
    </w:rPr>
  </w:style>
  <w:style w:type="paragraph" w:styleId="CommentText">
    <w:name w:val="annotation text"/>
    <w:basedOn w:val="Normal"/>
    <w:link w:val="CommentTextChar"/>
    <w:uiPriority w:val="99"/>
    <w:semiHidden/>
    <w:unhideWhenUsed/>
    <w:rsid w:val="0049135F"/>
    <w:rPr>
      <w:sz w:val="20"/>
      <w:szCs w:val="20"/>
    </w:rPr>
  </w:style>
  <w:style w:type="character" w:customStyle="1" w:styleId="CommentTextChar">
    <w:name w:val="Comment Text Char"/>
    <w:link w:val="CommentText"/>
    <w:uiPriority w:val="99"/>
    <w:semiHidden/>
    <w:rsid w:val="0049135F"/>
    <w:rPr>
      <w:rFonts w:ascii="Times New Roman" w:eastAsia="Times New Roman" w:hAnsi="Times New Roman" w:cs="Times New Roman"/>
      <w:sz w:val="20"/>
      <w:szCs w:val="20"/>
      <w:lang w:eastAsia="hr-HR"/>
    </w:rPr>
  </w:style>
  <w:style w:type="character" w:styleId="CommentReference">
    <w:name w:val="annotation reference"/>
    <w:uiPriority w:val="99"/>
    <w:semiHidden/>
    <w:unhideWhenUsed/>
    <w:rsid w:val="0049135F"/>
    <w:rPr>
      <w:sz w:val="16"/>
      <w:szCs w:val="16"/>
    </w:rPr>
  </w:style>
  <w:style w:type="paragraph" w:styleId="ListParagraph">
    <w:name w:val="List Paragraph"/>
    <w:basedOn w:val="Normal"/>
    <w:uiPriority w:val="34"/>
    <w:qFormat/>
    <w:rsid w:val="00EB50F5"/>
    <w:pPr>
      <w:widowControl/>
      <w:spacing w:after="200" w:line="276" w:lineRule="auto"/>
      <w:ind w:left="720"/>
      <w:contextualSpacing/>
    </w:pPr>
    <w:rPr>
      <w:rFonts w:ascii="Calibri" w:eastAsia="Calibri" w:hAnsi="Calibri"/>
      <w:lang w:val="en-GB"/>
    </w:rPr>
  </w:style>
  <w:style w:type="paragraph" w:styleId="FootnoteText">
    <w:name w:val="footnote text"/>
    <w:basedOn w:val="Normal"/>
    <w:link w:val="FootnoteTextChar"/>
    <w:uiPriority w:val="99"/>
    <w:unhideWhenUsed/>
    <w:rsid w:val="00EB50F5"/>
    <w:pPr>
      <w:widowControl/>
    </w:pPr>
    <w:rPr>
      <w:rFonts w:ascii="Calibri" w:eastAsia="Calibri" w:hAnsi="Calibri"/>
      <w:sz w:val="20"/>
      <w:szCs w:val="20"/>
      <w:lang w:val="en-GB"/>
    </w:rPr>
  </w:style>
  <w:style w:type="character" w:customStyle="1" w:styleId="FootnoteTextChar">
    <w:name w:val="Footnote Text Char"/>
    <w:link w:val="FootnoteText"/>
    <w:uiPriority w:val="99"/>
    <w:rsid w:val="00EB50F5"/>
    <w:rPr>
      <w:sz w:val="20"/>
      <w:szCs w:val="20"/>
      <w:lang w:val="en-GB"/>
    </w:rPr>
  </w:style>
  <w:style w:type="character" w:styleId="FootnoteReference">
    <w:name w:val="footnote reference"/>
    <w:uiPriority w:val="99"/>
    <w:unhideWhenUsed/>
    <w:rsid w:val="00EB50F5"/>
    <w:rPr>
      <w:vertAlign w:val="superscript"/>
    </w:rPr>
  </w:style>
  <w:style w:type="paragraph" w:styleId="NoSpacing">
    <w:name w:val="No Spacing"/>
    <w:uiPriority w:val="1"/>
    <w:qFormat/>
    <w:rsid w:val="00EB50F5"/>
    <w:rPr>
      <w:lang w:val="en-GB"/>
    </w:rPr>
  </w:style>
  <w:style w:type="paragraph" w:styleId="CommentSubject">
    <w:name w:val="annotation subject"/>
    <w:basedOn w:val="CommentText"/>
    <w:next w:val="CommentText"/>
    <w:link w:val="CommentSubjectChar"/>
    <w:uiPriority w:val="99"/>
    <w:semiHidden/>
    <w:unhideWhenUsed/>
    <w:rsid w:val="00261B1F"/>
    <w:rPr>
      <w:b/>
      <w:bCs/>
    </w:rPr>
  </w:style>
  <w:style w:type="character" w:customStyle="1" w:styleId="CommentSubjectChar">
    <w:name w:val="Comment Subject Char"/>
    <w:link w:val="CommentSubject"/>
    <w:uiPriority w:val="99"/>
    <w:semiHidden/>
    <w:rsid w:val="00261B1F"/>
    <w:rPr>
      <w:rFonts w:ascii="Times New Roman" w:eastAsia="Times New Roman" w:hAnsi="Times New Roman" w:cs="Times New Roman"/>
      <w:b/>
      <w:bCs/>
      <w:sz w:val="20"/>
      <w:szCs w:val="20"/>
      <w:lang w:eastAsia="hr-HR"/>
    </w:rPr>
  </w:style>
  <w:style w:type="character" w:styleId="FollowedHyperlink">
    <w:name w:val="FollowedHyperlink"/>
    <w:uiPriority w:val="99"/>
    <w:semiHidden/>
    <w:unhideWhenUsed/>
    <w:rsid w:val="009A28DB"/>
    <w:rPr>
      <w:color w:val="954F72"/>
      <w:u w:val="single"/>
    </w:rPr>
  </w:style>
  <w:style w:type="paragraph" w:styleId="Header">
    <w:name w:val="header"/>
    <w:basedOn w:val="Normal"/>
    <w:link w:val="HeaderChar"/>
    <w:uiPriority w:val="99"/>
    <w:unhideWhenUsed/>
    <w:rsid w:val="00B7026E"/>
    <w:pPr>
      <w:tabs>
        <w:tab w:val="center" w:pos="4680"/>
        <w:tab w:val="right" w:pos="9360"/>
      </w:tabs>
    </w:pPr>
  </w:style>
  <w:style w:type="character" w:customStyle="1" w:styleId="HeaderChar">
    <w:name w:val="Header Char"/>
    <w:link w:val="Header"/>
    <w:uiPriority w:val="99"/>
    <w:rsid w:val="00B7026E"/>
    <w:rPr>
      <w:rFonts w:ascii="Times New Roman" w:eastAsia="Times New Roman" w:hAnsi="Times New Roman" w:cs="Times New Roman"/>
      <w:lang w:eastAsia="hr-HR"/>
    </w:rPr>
  </w:style>
  <w:style w:type="paragraph" w:styleId="Footer">
    <w:name w:val="footer"/>
    <w:basedOn w:val="Normal"/>
    <w:link w:val="FooterChar"/>
    <w:uiPriority w:val="99"/>
    <w:unhideWhenUsed/>
    <w:rsid w:val="00B7026E"/>
    <w:pPr>
      <w:tabs>
        <w:tab w:val="center" w:pos="4680"/>
        <w:tab w:val="right" w:pos="9360"/>
      </w:tabs>
    </w:pPr>
  </w:style>
  <w:style w:type="character" w:customStyle="1" w:styleId="FooterChar">
    <w:name w:val="Footer Char"/>
    <w:link w:val="Footer"/>
    <w:uiPriority w:val="99"/>
    <w:rsid w:val="00B7026E"/>
    <w:rPr>
      <w:rFonts w:ascii="Times New Roman" w:eastAsia="Times New Roman" w:hAnsi="Times New Roman" w:cs="Times New Roman"/>
      <w:lang w:eastAsia="hr-HR"/>
    </w:rPr>
  </w:style>
  <w:style w:type="character" w:customStyle="1" w:styleId="Heading7Char">
    <w:name w:val="Heading 7 Char"/>
    <w:link w:val="Heading7"/>
    <w:uiPriority w:val="9"/>
    <w:rsid w:val="00EF6275"/>
    <w:rPr>
      <w:rFonts w:ascii="Calibri Light" w:eastAsia="Times New Roman" w:hAnsi="Calibri Light" w:cs="Times New Roman"/>
      <w:i/>
      <w:iCs/>
      <w:color w:val="1F4D78"/>
      <w:lang w:eastAsia="hr-HR"/>
    </w:rPr>
  </w:style>
  <w:style w:type="paragraph" w:styleId="TOCHeading">
    <w:name w:val="TOC Heading"/>
    <w:basedOn w:val="Heading1"/>
    <w:next w:val="Normal"/>
    <w:uiPriority w:val="39"/>
    <w:unhideWhenUsed/>
    <w:qFormat/>
    <w:rsid w:val="00AA5CEB"/>
    <w:pPr>
      <w:keepNext/>
      <w:keepLines/>
      <w:widowControl/>
      <w:spacing w:before="240" w:line="259" w:lineRule="auto"/>
      <w:ind w:left="0" w:firstLine="0"/>
      <w:outlineLvl w:val="9"/>
    </w:pPr>
    <w:rPr>
      <w:rFonts w:ascii="Calibri Light" w:eastAsia="Times New Roman" w:hAnsi="Calibri Light" w:cs="Times New Roman"/>
      <w:b w:val="0"/>
      <w:color w:val="2E74B5"/>
      <w:sz w:val="32"/>
      <w:szCs w:val="32"/>
      <w:lang w:val="en-US"/>
    </w:rPr>
  </w:style>
  <w:style w:type="paragraph" w:styleId="TOC1">
    <w:name w:val="toc 1"/>
    <w:basedOn w:val="Normal"/>
    <w:next w:val="Normal"/>
    <w:autoRedefine/>
    <w:uiPriority w:val="39"/>
    <w:unhideWhenUsed/>
    <w:rsid w:val="009941B4"/>
    <w:pPr>
      <w:tabs>
        <w:tab w:val="right" w:pos="9062"/>
      </w:tabs>
      <w:spacing w:after="100"/>
    </w:pPr>
  </w:style>
  <w:style w:type="paragraph" w:styleId="TOC2">
    <w:name w:val="toc 2"/>
    <w:basedOn w:val="Normal"/>
    <w:next w:val="Normal"/>
    <w:autoRedefine/>
    <w:uiPriority w:val="39"/>
    <w:unhideWhenUsed/>
    <w:rsid w:val="00AA5CEB"/>
    <w:pPr>
      <w:spacing w:after="100"/>
      <w:ind w:left="220"/>
    </w:pPr>
  </w:style>
  <w:style w:type="paragraph" w:styleId="TOC3">
    <w:name w:val="toc 3"/>
    <w:basedOn w:val="Normal"/>
    <w:next w:val="Normal"/>
    <w:autoRedefine/>
    <w:uiPriority w:val="39"/>
    <w:unhideWhenUsed/>
    <w:rsid w:val="00AA5CEB"/>
    <w:pPr>
      <w:spacing w:after="100"/>
      <w:ind w:left="440"/>
    </w:pPr>
  </w:style>
  <w:style w:type="table" w:customStyle="1" w:styleId="a">
    <w:basedOn w:val="TableNormal"/>
    <w:rsid w:val="00886834"/>
    <w:tblPr>
      <w:tblStyleRowBandSize w:val="1"/>
      <w:tblStyleColBandSize w:val="1"/>
      <w:tblCellMar>
        <w:left w:w="115" w:type="dxa"/>
        <w:right w:w="115" w:type="dxa"/>
      </w:tblCellMar>
    </w:tblPr>
  </w:style>
  <w:style w:type="table" w:customStyle="1" w:styleId="a0">
    <w:basedOn w:val="TableNormal"/>
    <w:rsid w:val="00886834"/>
    <w:tblPr>
      <w:tblStyleRowBandSize w:val="1"/>
      <w:tblStyleColBandSize w:val="1"/>
      <w:tblCellMar>
        <w:left w:w="115" w:type="dxa"/>
        <w:right w:w="115" w:type="dxa"/>
      </w:tblCellMar>
    </w:tblPr>
  </w:style>
  <w:style w:type="table" w:customStyle="1" w:styleId="a1">
    <w:basedOn w:val="TableNormal"/>
    <w:rsid w:val="00886834"/>
    <w:tblPr>
      <w:tblStyleRowBandSize w:val="1"/>
      <w:tblStyleColBandSize w:val="1"/>
      <w:tblCellMar>
        <w:left w:w="115" w:type="dxa"/>
        <w:right w:w="115" w:type="dxa"/>
      </w:tblCellMar>
    </w:tblPr>
  </w:style>
  <w:style w:type="table" w:customStyle="1" w:styleId="a2">
    <w:basedOn w:val="TableNormal"/>
    <w:rsid w:val="00886834"/>
    <w:tblPr>
      <w:tblStyleRowBandSize w:val="1"/>
      <w:tblStyleColBandSize w:val="1"/>
      <w:tblCellMar>
        <w:left w:w="115" w:type="dxa"/>
        <w:right w:w="115" w:type="dxa"/>
      </w:tblCellMar>
    </w:tblPr>
  </w:style>
  <w:style w:type="table" w:customStyle="1" w:styleId="a3">
    <w:basedOn w:val="TableNormal"/>
    <w:rsid w:val="00886834"/>
    <w:tblPr>
      <w:tblStyleRowBandSize w:val="1"/>
      <w:tblStyleColBandSize w:val="1"/>
      <w:tblCellMar>
        <w:left w:w="115" w:type="dxa"/>
        <w:right w:w="115" w:type="dxa"/>
      </w:tblCellMar>
    </w:tblPr>
  </w:style>
  <w:style w:type="table" w:customStyle="1" w:styleId="a4">
    <w:basedOn w:val="TableNormal"/>
    <w:rsid w:val="00886834"/>
    <w:tblPr>
      <w:tblStyleRowBandSize w:val="1"/>
      <w:tblStyleColBandSize w:val="1"/>
      <w:tblCellMar>
        <w:left w:w="115" w:type="dxa"/>
        <w:right w:w="115" w:type="dxa"/>
      </w:tblCellMar>
    </w:tblPr>
  </w:style>
  <w:style w:type="table" w:customStyle="1" w:styleId="a5">
    <w:basedOn w:val="TableNormal"/>
    <w:rsid w:val="00886834"/>
    <w:tblPr>
      <w:tblStyleRowBandSize w:val="1"/>
      <w:tblStyleColBandSize w:val="1"/>
      <w:tblCellMar>
        <w:left w:w="115" w:type="dxa"/>
        <w:right w:w="115" w:type="dxa"/>
      </w:tblCellMar>
    </w:tblPr>
  </w:style>
  <w:style w:type="table" w:customStyle="1" w:styleId="a6">
    <w:basedOn w:val="TableNormal"/>
    <w:rsid w:val="00886834"/>
    <w:tblPr>
      <w:tblStyleRowBandSize w:val="1"/>
      <w:tblStyleColBandSize w:val="1"/>
      <w:tblCellMar>
        <w:left w:w="115" w:type="dxa"/>
        <w:right w:w="115" w:type="dxa"/>
      </w:tblCellMar>
    </w:tblPr>
  </w:style>
  <w:style w:type="table" w:customStyle="1" w:styleId="a7">
    <w:basedOn w:val="TableNormal"/>
    <w:rsid w:val="00886834"/>
    <w:tblPr>
      <w:tblStyleRowBandSize w:val="1"/>
      <w:tblStyleColBandSize w:val="1"/>
      <w:tblCellMar>
        <w:left w:w="115" w:type="dxa"/>
        <w:right w:w="115" w:type="dxa"/>
      </w:tblCellMar>
    </w:tblPr>
  </w:style>
  <w:style w:type="table" w:customStyle="1" w:styleId="a8">
    <w:basedOn w:val="TableNormal"/>
    <w:rsid w:val="00886834"/>
    <w:tblPr>
      <w:tblStyleRowBandSize w:val="1"/>
      <w:tblStyleColBandSize w:val="1"/>
      <w:tblCellMar>
        <w:left w:w="115" w:type="dxa"/>
        <w:right w:w="115" w:type="dxa"/>
      </w:tblCellMar>
    </w:tblPr>
  </w:style>
  <w:style w:type="table" w:customStyle="1" w:styleId="a9">
    <w:basedOn w:val="TableNormal"/>
    <w:rsid w:val="00886834"/>
    <w:tblPr>
      <w:tblStyleRowBandSize w:val="1"/>
      <w:tblStyleColBandSize w:val="1"/>
      <w:tblCellMar>
        <w:left w:w="115" w:type="dxa"/>
        <w:right w:w="115" w:type="dxa"/>
      </w:tblCellMar>
    </w:tblPr>
  </w:style>
  <w:style w:type="table" w:customStyle="1" w:styleId="aa">
    <w:basedOn w:val="TableNormal"/>
    <w:rsid w:val="00886834"/>
    <w:tblPr>
      <w:tblStyleRowBandSize w:val="1"/>
      <w:tblStyleColBandSize w:val="1"/>
      <w:tblCellMar>
        <w:left w:w="115" w:type="dxa"/>
        <w:right w:w="115" w:type="dxa"/>
      </w:tblCellMar>
    </w:tblPr>
  </w:style>
  <w:style w:type="table" w:customStyle="1" w:styleId="ab">
    <w:basedOn w:val="TableNormal"/>
    <w:rsid w:val="00886834"/>
    <w:tblPr>
      <w:tblStyleRowBandSize w:val="1"/>
      <w:tblStyleColBandSize w:val="1"/>
      <w:tblCellMar>
        <w:left w:w="115" w:type="dxa"/>
        <w:right w:w="115" w:type="dxa"/>
      </w:tblCellMar>
    </w:tblPr>
  </w:style>
  <w:style w:type="table" w:customStyle="1" w:styleId="ac">
    <w:basedOn w:val="TableNormal"/>
    <w:rsid w:val="00886834"/>
    <w:tblPr>
      <w:tblStyleRowBandSize w:val="1"/>
      <w:tblStyleColBandSize w:val="1"/>
      <w:tblCellMar>
        <w:left w:w="115" w:type="dxa"/>
        <w:right w:w="115" w:type="dxa"/>
      </w:tblCellMar>
    </w:tblPr>
  </w:style>
  <w:style w:type="table" w:customStyle="1" w:styleId="ad">
    <w:basedOn w:val="TableNormal"/>
    <w:rsid w:val="00886834"/>
    <w:tblPr>
      <w:tblStyleRowBandSize w:val="1"/>
      <w:tblStyleColBandSize w:val="1"/>
      <w:tblCellMar>
        <w:left w:w="115" w:type="dxa"/>
        <w:right w:w="115" w:type="dxa"/>
      </w:tblCellMar>
    </w:tblPr>
  </w:style>
  <w:style w:type="table" w:customStyle="1" w:styleId="ae">
    <w:basedOn w:val="TableNormal"/>
    <w:rsid w:val="00886834"/>
    <w:tblPr>
      <w:tblStyleRowBandSize w:val="1"/>
      <w:tblStyleColBandSize w:val="1"/>
      <w:tblCellMar>
        <w:left w:w="115" w:type="dxa"/>
        <w:right w:w="115" w:type="dxa"/>
      </w:tblCellMar>
    </w:tblPr>
  </w:style>
  <w:style w:type="table" w:customStyle="1" w:styleId="af">
    <w:basedOn w:val="TableNormal"/>
    <w:rsid w:val="00886834"/>
    <w:tblPr>
      <w:tblStyleRowBandSize w:val="1"/>
      <w:tblStyleColBandSize w:val="1"/>
      <w:tblCellMar>
        <w:left w:w="115" w:type="dxa"/>
        <w:right w:w="115" w:type="dxa"/>
      </w:tblCellMar>
    </w:tblPr>
  </w:style>
  <w:style w:type="table" w:customStyle="1" w:styleId="af0">
    <w:basedOn w:val="TableNormal"/>
    <w:rsid w:val="00886834"/>
    <w:tblPr>
      <w:tblStyleRowBandSize w:val="1"/>
      <w:tblStyleColBandSize w:val="1"/>
      <w:tblCellMar>
        <w:left w:w="115" w:type="dxa"/>
        <w:right w:w="115" w:type="dxa"/>
      </w:tblCellMar>
    </w:tblPr>
  </w:style>
  <w:style w:type="table" w:customStyle="1" w:styleId="af1">
    <w:basedOn w:val="TableNormal"/>
    <w:rsid w:val="00886834"/>
    <w:tblPr>
      <w:tblStyleRowBandSize w:val="1"/>
      <w:tblStyleColBandSize w:val="1"/>
      <w:tblCellMar>
        <w:left w:w="115" w:type="dxa"/>
        <w:right w:w="115" w:type="dxa"/>
      </w:tblCellMar>
    </w:tblPr>
  </w:style>
  <w:style w:type="table" w:customStyle="1" w:styleId="af2">
    <w:basedOn w:val="TableNormal"/>
    <w:rsid w:val="00886834"/>
    <w:tblPr>
      <w:tblStyleRowBandSize w:val="1"/>
      <w:tblStyleColBandSize w:val="1"/>
      <w:tblCellMar>
        <w:left w:w="115" w:type="dxa"/>
        <w:right w:w="115" w:type="dxa"/>
      </w:tblCellMar>
    </w:tblPr>
  </w:style>
  <w:style w:type="table" w:customStyle="1" w:styleId="af3">
    <w:basedOn w:val="TableNormal"/>
    <w:rsid w:val="00886834"/>
    <w:tblPr>
      <w:tblStyleRowBandSize w:val="1"/>
      <w:tblStyleColBandSize w:val="1"/>
      <w:tblCellMar>
        <w:top w:w="15" w:type="dxa"/>
        <w:left w:w="15" w:type="dxa"/>
        <w:bottom w:w="15" w:type="dxa"/>
        <w:right w:w="15" w:type="dxa"/>
      </w:tblCellMar>
    </w:tblPr>
  </w:style>
  <w:style w:type="table" w:customStyle="1" w:styleId="af4">
    <w:basedOn w:val="TableNormal"/>
    <w:rsid w:val="00886834"/>
    <w:tblPr>
      <w:tblStyleRowBandSize w:val="1"/>
      <w:tblStyleColBandSize w:val="1"/>
      <w:tblCellMar>
        <w:top w:w="15" w:type="dxa"/>
        <w:left w:w="15" w:type="dxa"/>
        <w:bottom w:w="15" w:type="dxa"/>
        <w:right w:w="15" w:type="dxa"/>
      </w:tblCellMar>
    </w:tblPr>
  </w:style>
  <w:style w:type="table" w:customStyle="1" w:styleId="af5">
    <w:basedOn w:val="TableNormal"/>
    <w:rsid w:val="00886834"/>
    <w:tblPr>
      <w:tblStyleRowBandSize w:val="1"/>
      <w:tblStyleColBandSize w:val="1"/>
      <w:tblCellMar>
        <w:left w:w="115" w:type="dxa"/>
        <w:right w:w="115" w:type="dxa"/>
      </w:tblCellMar>
    </w:tblPr>
  </w:style>
  <w:style w:type="table" w:customStyle="1" w:styleId="af6">
    <w:basedOn w:val="TableNormal"/>
    <w:rsid w:val="00886834"/>
    <w:tblPr>
      <w:tblStyleRowBandSize w:val="1"/>
      <w:tblStyleColBandSize w:val="1"/>
      <w:tblCellMar>
        <w:left w:w="115" w:type="dxa"/>
        <w:right w:w="115" w:type="dxa"/>
      </w:tblCellMar>
    </w:tblPr>
  </w:style>
  <w:style w:type="table" w:customStyle="1" w:styleId="af7">
    <w:basedOn w:val="TableNormal"/>
    <w:rsid w:val="00886834"/>
    <w:tblPr>
      <w:tblStyleRowBandSize w:val="1"/>
      <w:tblStyleColBandSize w:val="1"/>
      <w:tblCellMar>
        <w:left w:w="115" w:type="dxa"/>
        <w:right w:w="115" w:type="dxa"/>
      </w:tblCellMar>
    </w:tblPr>
  </w:style>
  <w:style w:type="table" w:customStyle="1" w:styleId="af8">
    <w:basedOn w:val="TableNormal"/>
    <w:rsid w:val="00886834"/>
    <w:tblPr>
      <w:tblStyleRowBandSize w:val="1"/>
      <w:tblStyleColBandSize w:val="1"/>
      <w:tblCellMar>
        <w:left w:w="115" w:type="dxa"/>
        <w:right w:w="115" w:type="dxa"/>
      </w:tblCellMar>
    </w:tblPr>
  </w:style>
  <w:style w:type="table" w:customStyle="1" w:styleId="af9">
    <w:basedOn w:val="TableNormal"/>
    <w:rsid w:val="00886834"/>
    <w:tblPr>
      <w:tblStyleRowBandSize w:val="1"/>
      <w:tblStyleColBandSize w:val="1"/>
      <w:tblCellMar>
        <w:left w:w="115" w:type="dxa"/>
        <w:right w:w="115" w:type="dxa"/>
      </w:tblCellMar>
    </w:tblPr>
  </w:style>
  <w:style w:type="table" w:customStyle="1" w:styleId="afa">
    <w:basedOn w:val="TableNormal"/>
    <w:rsid w:val="00886834"/>
    <w:tblPr>
      <w:tblStyleRowBandSize w:val="1"/>
      <w:tblStyleColBandSize w:val="1"/>
      <w:tblCellMar>
        <w:left w:w="115" w:type="dxa"/>
        <w:right w:w="115" w:type="dxa"/>
      </w:tblCellMar>
    </w:tblPr>
  </w:style>
  <w:style w:type="table" w:customStyle="1" w:styleId="afb">
    <w:basedOn w:val="TableNormal"/>
    <w:rsid w:val="00886834"/>
    <w:tblPr>
      <w:tblStyleRowBandSize w:val="1"/>
      <w:tblStyleColBandSize w:val="1"/>
      <w:tblCellMar>
        <w:left w:w="115" w:type="dxa"/>
        <w:right w:w="115" w:type="dxa"/>
      </w:tblCellMar>
    </w:tblPr>
  </w:style>
  <w:style w:type="table" w:customStyle="1" w:styleId="afc">
    <w:basedOn w:val="TableNormal"/>
    <w:rsid w:val="00886834"/>
    <w:tblPr>
      <w:tblStyleRowBandSize w:val="1"/>
      <w:tblStyleColBandSize w:val="1"/>
      <w:tblCellMar>
        <w:left w:w="115" w:type="dxa"/>
        <w:right w:w="115" w:type="dxa"/>
      </w:tblCellMar>
    </w:tblPr>
  </w:style>
  <w:style w:type="table" w:customStyle="1" w:styleId="afd">
    <w:basedOn w:val="TableNormal"/>
    <w:rsid w:val="00886834"/>
    <w:tblPr>
      <w:tblStyleRowBandSize w:val="1"/>
      <w:tblStyleColBandSize w:val="1"/>
      <w:tblCellMar>
        <w:left w:w="115" w:type="dxa"/>
        <w:right w:w="115" w:type="dxa"/>
      </w:tblCellMar>
    </w:tblPr>
  </w:style>
  <w:style w:type="table" w:customStyle="1" w:styleId="afe">
    <w:basedOn w:val="TableNormal"/>
    <w:rsid w:val="00886834"/>
    <w:tblPr>
      <w:tblStyleRowBandSize w:val="1"/>
      <w:tblStyleColBandSize w:val="1"/>
      <w:tblCellMar>
        <w:left w:w="115" w:type="dxa"/>
        <w:right w:w="115" w:type="dxa"/>
      </w:tblCellMar>
    </w:tblPr>
  </w:style>
  <w:style w:type="table" w:customStyle="1" w:styleId="aff">
    <w:basedOn w:val="TableNormal"/>
    <w:rsid w:val="00886834"/>
    <w:tblPr>
      <w:tblStyleRowBandSize w:val="1"/>
      <w:tblStyleColBandSize w:val="1"/>
      <w:tblCellMar>
        <w:left w:w="115" w:type="dxa"/>
        <w:right w:w="115" w:type="dxa"/>
      </w:tblCellMar>
    </w:tblPr>
  </w:style>
  <w:style w:type="table" w:customStyle="1" w:styleId="aff0">
    <w:basedOn w:val="TableNormal"/>
    <w:rsid w:val="00886834"/>
    <w:tblPr>
      <w:tblStyleRowBandSize w:val="1"/>
      <w:tblStyleColBandSize w:val="1"/>
      <w:tblCellMar>
        <w:left w:w="115" w:type="dxa"/>
        <w:right w:w="115" w:type="dxa"/>
      </w:tblCellMar>
    </w:tblPr>
  </w:style>
  <w:style w:type="table" w:customStyle="1" w:styleId="aff1">
    <w:basedOn w:val="TableNormal"/>
    <w:rsid w:val="00886834"/>
    <w:tblPr>
      <w:tblStyleRowBandSize w:val="1"/>
      <w:tblStyleColBandSize w:val="1"/>
      <w:tblCellMar>
        <w:left w:w="115" w:type="dxa"/>
        <w:right w:w="115" w:type="dxa"/>
      </w:tblCellMar>
    </w:tblPr>
  </w:style>
  <w:style w:type="table" w:customStyle="1" w:styleId="aff2">
    <w:basedOn w:val="TableNormal"/>
    <w:rsid w:val="00886834"/>
    <w:tblPr>
      <w:tblStyleRowBandSize w:val="1"/>
      <w:tblStyleColBandSize w:val="1"/>
      <w:tblCellMar>
        <w:left w:w="115" w:type="dxa"/>
        <w:right w:w="115" w:type="dxa"/>
      </w:tblCellMar>
    </w:tblPr>
  </w:style>
  <w:style w:type="table" w:customStyle="1" w:styleId="aff3">
    <w:basedOn w:val="TableNormal"/>
    <w:rsid w:val="00886834"/>
    <w:tblPr>
      <w:tblStyleRowBandSize w:val="1"/>
      <w:tblStyleColBandSize w:val="1"/>
      <w:tblCellMar>
        <w:left w:w="115" w:type="dxa"/>
        <w:right w:w="115" w:type="dxa"/>
      </w:tblCellMar>
    </w:tblPr>
  </w:style>
  <w:style w:type="table" w:customStyle="1" w:styleId="aff4">
    <w:basedOn w:val="TableNormal"/>
    <w:rsid w:val="00886834"/>
    <w:tblPr>
      <w:tblStyleRowBandSize w:val="1"/>
      <w:tblStyleColBandSize w:val="1"/>
      <w:tblCellMar>
        <w:left w:w="115" w:type="dxa"/>
        <w:right w:w="115" w:type="dxa"/>
      </w:tblCellMar>
    </w:tblPr>
  </w:style>
  <w:style w:type="table" w:customStyle="1" w:styleId="aff5">
    <w:basedOn w:val="TableNormal"/>
    <w:rsid w:val="00886834"/>
    <w:tblPr>
      <w:tblStyleRowBandSize w:val="1"/>
      <w:tblStyleColBandSize w:val="1"/>
      <w:tblCellMar>
        <w:left w:w="115" w:type="dxa"/>
        <w:right w:w="115" w:type="dxa"/>
      </w:tblCellMar>
    </w:tblPr>
  </w:style>
  <w:style w:type="table" w:customStyle="1" w:styleId="aff6">
    <w:basedOn w:val="TableNormal"/>
    <w:rsid w:val="00886834"/>
    <w:tblPr>
      <w:tblStyleRowBandSize w:val="1"/>
      <w:tblStyleColBandSize w:val="1"/>
      <w:tblCellMar>
        <w:left w:w="115" w:type="dxa"/>
        <w:right w:w="115" w:type="dxa"/>
      </w:tblCellMar>
    </w:tblPr>
  </w:style>
  <w:style w:type="table" w:customStyle="1" w:styleId="aff7">
    <w:basedOn w:val="TableNormal"/>
    <w:rsid w:val="00886834"/>
    <w:tblPr>
      <w:tblStyleRowBandSize w:val="1"/>
      <w:tblStyleColBandSize w:val="1"/>
      <w:tblCellMar>
        <w:left w:w="115" w:type="dxa"/>
        <w:right w:w="115" w:type="dxa"/>
      </w:tblCellMar>
    </w:tblPr>
  </w:style>
  <w:style w:type="table" w:customStyle="1" w:styleId="aff8">
    <w:basedOn w:val="TableNormal"/>
    <w:rsid w:val="00886834"/>
    <w:tblPr>
      <w:tblStyleRowBandSize w:val="1"/>
      <w:tblStyleColBandSize w:val="1"/>
      <w:tblCellMar>
        <w:left w:w="115" w:type="dxa"/>
        <w:right w:w="115" w:type="dxa"/>
      </w:tblCellMar>
    </w:tblPr>
  </w:style>
  <w:style w:type="table" w:customStyle="1" w:styleId="aff9">
    <w:basedOn w:val="TableNormal"/>
    <w:rsid w:val="00886834"/>
    <w:tblPr>
      <w:tblStyleRowBandSize w:val="1"/>
      <w:tblStyleColBandSize w:val="1"/>
      <w:tblCellMar>
        <w:left w:w="115" w:type="dxa"/>
        <w:right w:w="115" w:type="dxa"/>
      </w:tblCellMar>
    </w:tblPr>
  </w:style>
  <w:style w:type="table" w:customStyle="1" w:styleId="affa">
    <w:basedOn w:val="TableNormal"/>
    <w:rsid w:val="00886834"/>
    <w:tblPr>
      <w:tblStyleRowBandSize w:val="1"/>
      <w:tblStyleColBandSize w:val="1"/>
      <w:tblCellMar>
        <w:left w:w="115" w:type="dxa"/>
        <w:right w:w="115" w:type="dxa"/>
      </w:tblCellMar>
    </w:tblPr>
  </w:style>
  <w:style w:type="table" w:customStyle="1" w:styleId="affb">
    <w:basedOn w:val="TableNormal"/>
    <w:rsid w:val="00886834"/>
    <w:tblPr>
      <w:tblStyleRowBandSize w:val="1"/>
      <w:tblStyleColBandSize w:val="1"/>
      <w:tblCellMar>
        <w:left w:w="115" w:type="dxa"/>
        <w:right w:w="115" w:type="dxa"/>
      </w:tblCellMar>
    </w:tblPr>
  </w:style>
  <w:style w:type="table" w:customStyle="1" w:styleId="affc">
    <w:basedOn w:val="TableNormal"/>
    <w:rsid w:val="00886834"/>
    <w:tblPr>
      <w:tblStyleRowBandSize w:val="1"/>
      <w:tblStyleColBandSize w:val="1"/>
      <w:tblCellMar>
        <w:left w:w="115" w:type="dxa"/>
        <w:right w:w="115" w:type="dxa"/>
      </w:tblCellMar>
    </w:tblPr>
  </w:style>
  <w:style w:type="table" w:customStyle="1" w:styleId="affd">
    <w:basedOn w:val="TableNormal"/>
    <w:rsid w:val="00886834"/>
    <w:tblPr>
      <w:tblStyleRowBandSize w:val="1"/>
      <w:tblStyleColBandSize w:val="1"/>
      <w:tblCellMar>
        <w:left w:w="115" w:type="dxa"/>
        <w:right w:w="115" w:type="dxa"/>
      </w:tblCellMar>
    </w:tblPr>
  </w:style>
  <w:style w:type="table" w:customStyle="1" w:styleId="affe">
    <w:basedOn w:val="TableNormal"/>
    <w:rsid w:val="00886834"/>
    <w:tblPr>
      <w:tblStyleRowBandSize w:val="1"/>
      <w:tblStyleColBandSize w:val="1"/>
      <w:tblCellMar>
        <w:left w:w="115" w:type="dxa"/>
        <w:right w:w="115" w:type="dxa"/>
      </w:tblCellMar>
    </w:tblPr>
  </w:style>
  <w:style w:type="table" w:customStyle="1" w:styleId="afff">
    <w:basedOn w:val="TableNormal"/>
    <w:rsid w:val="00886834"/>
    <w:tblPr>
      <w:tblStyleRowBandSize w:val="1"/>
      <w:tblStyleColBandSize w:val="1"/>
      <w:tblCellMar>
        <w:left w:w="115" w:type="dxa"/>
        <w:right w:w="115" w:type="dxa"/>
      </w:tblCellMar>
    </w:tblPr>
  </w:style>
  <w:style w:type="table" w:customStyle="1" w:styleId="afff0">
    <w:basedOn w:val="TableNormal"/>
    <w:rsid w:val="00886834"/>
    <w:tblPr>
      <w:tblStyleRowBandSize w:val="1"/>
      <w:tblStyleColBandSize w:val="1"/>
      <w:tblCellMar>
        <w:left w:w="115" w:type="dxa"/>
        <w:right w:w="115" w:type="dxa"/>
      </w:tblCellMar>
    </w:tblPr>
  </w:style>
  <w:style w:type="table" w:customStyle="1" w:styleId="afff1">
    <w:basedOn w:val="TableNormal"/>
    <w:rsid w:val="00886834"/>
    <w:tblPr>
      <w:tblStyleRowBandSize w:val="1"/>
      <w:tblStyleColBandSize w:val="1"/>
      <w:tblCellMar>
        <w:left w:w="115" w:type="dxa"/>
        <w:right w:w="115" w:type="dxa"/>
      </w:tblCellMar>
    </w:tblPr>
  </w:style>
  <w:style w:type="table" w:customStyle="1" w:styleId="afff2">
    <w:basedOn w:val="TableNormal"/>
    <w:rsid w:val="00886834"/>
    <w:tblPr>
      <w:tblStyleRowBandSize w:val="1"/>
      <w:tblStyleColBandSize w:val="1"/>
      <w:tblCellMar>
        <w:left w:w="115" w:type="dxa"/>
        <w:right w:w="115" w:type="dxa"/>
      </w:tblCellMar>
    </w:tblPr>
  </w:style>
  <w:style w:type="table" w:customStyle="1" w:styleId="afff3">
    <w:basedOn w:val="TableNormal"/>
    <w:rsid w:val="00886834"/>
    <w:tblPr>
      <w:tblStyleRowBandSize w:val="1"/>
      <w:tblStyleColBandSize w:val="1"/>
      <w:tblCellMar>
        <w:left w:w="115" w:type="dxa"/>
        <w:right w:w="115" w:type="dxa"/>
      </w:tblCellMar>
    </w:tblPr>
  </w:style>
  <w:style w:type="table" w:customStyle="1" w:styleId="afff4">
    <w:basedOn w:val="TableNormal"/>
    <w:rsid w:val="00886834"/>
    <w:tblPr>
      <w:tblStyleRowBandSize w:val="1"/>
      <w:tblStyleColBandSize w:val="1"/>
      <w:tblCellMar>
        <w:left w:w="115" w:type="dxa"/>
        <w:right w:w="115" w:type="dxa"/>
      </w:tblCellMar>
    </w:tblPr>
  </w:style>
  <w:style w:type="table" w:customStyle="1" w:styleId="afff5">
    <w:basedOn w:val="TableNormal"/>
    <w:rsid w:val="00886834"/>
    <w:tblPr>
      <w:tblStyleRowBandSize w:val="1"/>
      <w:tblStyleColBandSize w:val="1"/>
      <w:tblCellMar>
        <w:left w:w="115" w:type="dxa"/>
        <w:right w:w="115" w:type="dxa"/>
      </w:tblCellMar>
    </w:tblPr>
  </w:style>
  <w:style w:type="table" w:customStyle="1" w:styleId="afff6">
    <w:basedOn w:val="TableNormal"/>
    <w:rsid w:val="00886834"/>
    <w:tblPr>
      <w:tblStyleRowBandSize w:val="1"/>
      <w:tblStyleColBandSize w:val="1"/>
      <w:tblCellMar>
        <w:left w:w="115" w:type="dxa"/>
        <w:right w:w="115" w:type="dxa"/>
      </w:tblCellMar>
    </w:tblPr>
  </w:style>
  <w:style w:type="paragraph" w:styleId="TOC4">
    <w:name w:val="toc 4"/>
    <w:basedOn w:val="Normal"/>
    <w:next w:val="Normal"/>
    <w:autoRedefine/>
    <w:uiPriority w:val="39"/>
    <w:unhideWhenUsed/>
    <w:rsid w:val="00C054E8"/>
    <w:pPr>
      <w:spacing w:after="100"/>
      <w:ind w:left="660"/>
    </w:pPr>
  </w:style>
  <w:style w:type="character" w:customStyle="1" w:styleId="Znakovifusnote">
    <w:name w:val="Znakovi fusnote"/>
    <w:rsid w:val="0059712B"/>
    <w:rPr>
      <w:vertAlign w:val="superscript"/>
    </w:rPr>
  </w:style>
  <w:style w:type="paragraph" w:styleId="TOC5">
    <w:name w:val="toc 5"/>
    <w:basedOn w:val="Normal"/>
    <w:next w:val="Normal"/>
    <w:autoRedefine/>
    <w:uiPriority w:val="39"/>
    <w:unhideWhenUsed/>
    <w:rsid w:val="00C67D08"/>
    <w:pPr>
      <w:spacing w:after="100"/>
      <w:ind w:left="880"/>
    </w:pPr>
  </w:style>
  <w:style w:type="paragraph" w:styleId="TOC6">
    <w:name w:val="toc 6"/>
    <w:basedOn w:val="Normal"/>
    <w:next w:val="Normal"/>
    <w:autoRedefine/>
    <w:uiPriority w:val="39"/>
    <w:unhideWhenUsed/>
    <w:rsid w:val="00C67D08"/>
    <w:pPr>
      <w:spacing w:after="100"/>
      <w:ind w:left="1100"/>
    </w:pPr>
  </w:style>
  <w:style w:type="character" w:customStyle="1" w:styleId="Heading8Char">
    <w:name w:val="Heading 8 Char"/>
    <w:link w:val="Heading8"/>
    <w:uiPriority w:val="9"/>
    <w:semiHidden/>
    <w:rsid w:val="00BF128A"/>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BF128A"/>
    <w:rPr>
      <w:rFonts w:ascii="Calibri Light" w:eastAsia="Times New Roman" w:hAnsi="Calibri Light" w:cs="Times New Roman"/>
      <w:i/>
      <w:iCs/>
      <w:color w:val="272727"/>
      <w:sz w:val="21"/>
      <w:szCs w:val="21"/>
    </w:rPr>
  </w:style>
  <w:style w:type="paragraph" w:styleId="Revision">
    <w:name w:val="Revision"/>
    <w:hidden/>
    <w:uiPriority w:val="99"/>
    <w:semiHidden/>
    <w:rsid w:val="00B54A65"/>
  </w:style>
  <w:style w:type="character" w:styleId="Strong">
    <w:name w:val="Strong"/>
    <w:basedOn w:val="DefaultParagraphFont"/>
    <w:uiPriority w:val="22"/>
    <w:qFormat/>
    <w:rsid w:val="00DF4342"/>
    <w:rPr>
      <w:b/>
      <w:bCs/>
    </w:r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top w:w="15" w:type="dxa"/>
        <w:left w:w="15" w:type="dxa"/>
        <w:bottom w:w="15" w:type="dxa"/>
        <w:right w:w="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0" w:type="dxa"/>
        <w:right w:w="0"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F62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96C43"/>
    <w:rPr>
      <w:color w:val="605E5C"/>
      <w:shd w:val="clear" w:color="auto" w:fill="E1DFDD"/>
    </w:rPr>
  </w:style>
  <w:style w:type="paragraph" w:styleId="TOC7">
    <w:name w:val="toc 7"/>
    <w:basedOn w:val="Normal"/>
    <w:next w:val="Normal"/>
    <w:autoRedefine/>
    <w:uiPriority w:val="39"/>
    <w:unhideWhenUsed/>
    <w:rsid w:val="000D7A87"/>
    <w:pPr>
      <w:widowControl/>
      <w:spacing w:after="100" w:line="259" w:lineRule="auto"/>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0D7A87"/>
    <w:pPr>
      <w:widowControl/>
      <w:spacing w:after="100" w:line="259" w:lineRule="auto"/>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0D7A87"/>
    <w:pPr>
      <w:widowControl/>
      <w:spacing w:after="100" w:line="259" w:lineRule="auto"/>
      <w:ind w:left="1760"/>
    </w:pPr>
    <w:rPr>
      <w:rFonts w:asciiTheme="minorHAnsi" w:eastAsiaTheme="minorEastAsia" w:hAnsiTheme="minorHAnsi" w:cstheme="minorBidi"/>
      <w:lang w:val="en-US"/>
    </w:rPr>
  </w:style>
  <w:style w:type="paragraph" w:customStyle="1" w:styleId="box468676">
    <w:name w:val="box_468676"/>
    <w:basedOn w:val="Normal"/>
    <w:rsid w:val="00AF7895"/>
    <w:pPr>
      <w:widowControl/>
      <w:spacing w:before="100" w:beforeAutospacing="1" w:after="100" w:afterAutospacing="1"/>
    </w:pPr>
    <w:rPr>
      <w:sz w:val="24"/>
      <w:szCs w:val="24"/>
      <w:lang w:eastAsia="hr-HR"/>
    </w:rPr>
  </w:style>
  <w:style w:type="paragraph" w:styleId="EndnoteText">
    <w:name w:val="endnote text"/>
    <w:basedOn w:val="Normal"/>
    <w:link w:val="EndnoteTextChar"/>
    <w:uiPriority w:val="99"/>
    <w:semiHidden/>
    <w:unhideWhenUsed/>
    <w:rsid w:val="008036BD"/>
    <w:rPr>
      <w:sz w:val="20"/>
      <w:szCs w:val="20"/>
    </w:rPr>
  </w:style>
  <w:style w:type="character" w:customStyle="1" w:styleId="EndnoteTextChar">
    <w:name w:val="Endnote Text Char"/>
    <w:basedOn w:val="DefaultParagraphFont"/>
    <w:link w:val="EndnoteText"/>
    <w:uiPriority w:val="99"/>
    <w:semiHidden/>
    <w:rsid w:val="008036BD"/>
    <w:rPr>
      <w:sz w:val="20"/>
      <w:szCs w:val="20"/>
    </w:rPr>
  </w:style>
  <w:style w:type="character" w:styleId="EndnoteReference">
    <w:name w:val="endnote reference"/>
    <w:basedOn w:val="DefaultParagraphFont"/>
    <w:uiPriority w:val="99"/>
    <w:semiHidden/>
    <w:unhideWhenUsed/>
    <w:rsid w:val="00803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6633">
      <w:bodyDiv w:val="1"/>
      <w:marLeft w:val="0"/>
      <w:marRight w:val="0"/>
      <w:marTop w:val="0"/>
      <w:marBottom w:val="0"/>
      <w:divBdr>
        <w:top w:val="none" w:sz="0" w:space="0" w:color="auto"/>
        <w:left w:val="none" w:sz="0" w:space="0" w:color="auto"/>
        <w:bottom w:val="none" w:sz="0" w:space="0" w:color="auto"/>
        <w:right w:val="none" w:sz="0" w:space="0" w:color="auto"/>
      </w:divBdr>
    </w:div>
    <w:div w:id="107706627">
      <w:bodyDiv w:val="1"/>
      <w:marLeft w:val="0"/>
      <w:marRight w:val="0"/>
      <w:marTop w:val="0"/>
      <w:marBottom w:val="0"/>
      <w:divBdr>
        <w:top w:val="none" w:sz="0" w:space="0" w:color="auto"/>
        <w:left w:val="none" w:sz="0" w:space="0" w:color="auto"/>
        <w:bottom w:val="none" w:sz="0" w:space="0" w:color="auto"/>
        <w:right w:val="none" w:sz="0" w:space="0" w:color="auto"/>
      </w:divBdr>
    </w:div>
    <w:div w:id="146366185">
      <w:bodyDiv w:val="1"/>
      <w:marLeft w:val="0"/>
      <w:marRight w:val="0"/>
      <w:marTop w:val="0"/>
      <w:marBottom w:val="0"/>
      <w:divBdr>
        <w:top w:val="none" w:sz="0" w:space="0" w:color="auto"/>
        <w:left w:val="none" w:sz="0" w:space="0" w:color="auto"/>
        <w:bottom w:val="none" w:sz="0" w:space="0" w:color="auto"/>
        <w:right w:val="none" w:sz="0" w:space="0" w:color="auto"/>
      </w:divBdr>
    </w:div>
    <w:div w:id="202525469">
      <w:bodyDiv w:val="1"/>
      <w:marLeft w:val="0"/>
      <w:marRight w:val="0"/>
      <w:marTop w:val="0"/>
      <w:marBottom w:val="0"/>
      <w:divBdr>
        <w:top w:val="none" w:sz="0" w:space="0" w:color="auto"/>
        <w:left w:val="none" w:sz="0" w:space="0" w:color="auto"/>
        <w:bottom w:val="none" w:sz="0" w:space="0" w:color="auto"/>
        <w:right w:val="none" w:sz="0" w:space="0" w:color="auto"/>
      </w:divBdr>
    </w:div>
    <w:div w:id="322585206">
      <w:bodyDiv w:val="1"/>
      <w:marLeft w:val="0"/>
      <w:marRight w:val="0"/>
      <w:marTop w:val="0"/>
      <w:marBottom w:val="0"/>
      <w:divBdr>
        <w:top w:val="none" w:sz="0" w:space="0" w:color="auto"/>
        <w:left w:val="none" w:sz="0" w:space="0" w:color="auto"/>
        <w:bottom w:val="none" w:sz="0" w:space="0" w:color="auto"/>
        <w:right w:val="none" w:sz="0" w:space="0" w:color="auto"/>
      </w:divBdr>
    </w:div>
    <w:div w:id="524171371">
      <w:bodyDiv w:val="1"/>
      <w:marLeft w:val="0"/>
      <w:marRight w:val="0"/>
      <w:marTop w:val="0"/>
      <w:marBottom w:val="0"/>
      <w:divBdr>
        <w:top w:val="none" w:sz="0" w:space="0" w:color="auto"/>
        <w:left w:val="none" w:sz="0" w:space="0" w:color="auto"/>
        <w:bottom w:val="none" w:sz="0" w:space="0" w:color="auto"/>
        <w:right w:val="none" w:sz="0" w:space="0" w:color="auto"/>
      </w:divBdr>
    </w:div>
    <w:div w:id="557741409">
      <w:bodyDiv w:val="1"/>
      <w:marLeft w:val="0"/>
      <w:marRight w:val="0"/>
      <w:marTop w:val="0"/>
      <w:marBottom w:val="0"/>
      <w:divBdr>
        <w:top w:val="none" w:sz="0" w:space="0" w:color="auto"/>
        <w:left w:val="none" w:sz="0" w:space="0" w:color="auto"/>
        <w:bottom w:val="none" w:sz="0" w:space="0" w:color="auto"/>
        <w:right w:val="none" w:sz="0" w:space="0" w:color="auto"/>
      </w:divBdr>
    </w:div>
    <w:div w:id="579019046">
      <w:bodyDiv w:val="1"/>
      <w:marLeft w:val="0"/>
      <w:marRight w:val="0"/>
      <w:marTop w:val="0"/>
      <w:marBottom w:val="0"/>
      <w:divBdr>
        <w:top w:val="none" w:sz="0" w:space="0" w:color="auto"/>
        <w:left w:val="none" w:sz="0" w:space="0" w:color="auto"/>
        <w:bottom w:val="none" w:sz="0" w:space="0" w:color="auto"/>
        <w:right w:val="none" w:sz="0" w:space="0" w:color="auto"/>
      </w:divBdr>
    </w:div>
    <w:div w:id="805708697">
      <w:bodyDiv w:val="1"/>
      <w:marLeft w:val="0"/>
      <w:marRight w:val="0"/>
      <w:marTop w:val="0"/>
      <w:marBottom w:val="0"/>
      <w:divBdr>
        <w:top w:val="none" w:sz="0" w:space="0" w:color="auto"/>
        <w:left w:val="none" w:sz="0" w:space="0" w:color="auto"/>
        <w:bottom w:val="none" w:sz="0" w:space="0" w:color="auto"/>
        <w:right w:val="none" w:sz="0" w:space="0" w:color="auto"/>
      </w:divBdr>
    </w:div>
    <w:div w:id="928849872">
      <w:bodyDiv w:val="1"/>
      <w:marLeft w:val="0"/>
      <w:marRight w:val="0"/>
      <w:marTop w:val="0"/>
      <w:marBottom w:val="0"/>
      <w:divBdr>
        <w:top w:val="none" w:sz="0" w:space="0" w:color="auto"/>
        <w:left w:val="none" w:sz="0" w:space="0" w:color="auto"/>
        <w:bottom w:val="none" w:sz="0" w:space="0" w:color="auto"/>
        <w:right w:val="none" w:sz="0" w:space="0" w:color="auto"/>
      </w:divBdr>
    </w:div>
    <w:div w:id="1299723465">
      <w:bodyDiv w:val="1"/>
      <w:marLeft w:val="0"/>
      <w:marRight w:val="0"/>
      <w:marTop w:val="0"/>
      <w:marBottom w:val="0"/>
      <w:divBdr>
        <w:top w:val="none" w:sz="0" w:space="0" w:color="auto"/>
        <w:left w:val="none" w:sz="0" w:space="0" w:color="auto"/>
        <w:bottom w:val="none" w:sz="0" w:space="0" w:color="auto"/>
        <w:right w:val="none" w:sz="0" w:space="0" w:color="auto"/>
      </w:divBdr>
    </w:div>
    <w:div w:id="1596476555">
      <w:bodyDiv w:val="1"/>
      <w:marLeft w:val="0"/>
      <w:marRight w:val="0"/>
      <w:marTop w:val="0"/>
      <w:marBottom w:val="0"/>
      <w:divBdr>
        <w:top w:val="none" w:sz="0" w:space="0" w:color="auto"/>
        <w:left w:val="none" w:sz="0" w:space="0" w:color="auto"/>
        <w:bottom w:val="none" w:sz="0" w:space="0" w:color="auto"/>
        <w:right w:val="none" w:sz="0" w:space="0" w:color="auto"/>
      </w:divBdr>
    </w:div>
    <w:div w:id="1636526762">
      <w:bodyDiv w:val="1"/>
      <w:marLeft w:val="0"/>
      <w:marRight w:val="0"/>
      <w:marTop w:val="0"/>
      <w:marBottom w:val="0"/>
      <w:divBdr>
        <w:top w:val="none" w:sz="0" w:space="0" w:color="auto"/>
        <w:left w:val="none" w:sz="0" w:space="0" w:color="auto"/>
        <w:bottom w:val="none" w:sz="0" w:space="0" w:color="auto"/>
        <w:right w:val="none" w:sz="0" w:space="0" w:color="auto"/>
      </w:divBdr>
    </w:div>
    <w:div w:id="1644044559">
      <w:bodyDiv w:val="1"/>
      <w:marLeft w:val="0"/>
      <w:marRight w:val="0"/>
      <w:marTop w:val="0"/>
      <w:marBottom w:val="0"/>
      <w:divBdr>
        <w:top w:val="none" w:sz="0" w:space="0" w:color="auto"/>
        <w:left w:val="none" w:sz="0" w:space="0" w:color="auto"/>
        <w:bottom w:val="none" w:sz="0" w:space="0" w:color="auto"/>
        <w:right w:val="none" w:sz="0" w:space="0" w:color="auto"/>
      </w:divBdr>
    </w:div>
    <w:div w:id="1693069888">
      <w:bodyDiv w:val="1"/>
      <w:marLeft w:val="0"/>
      <w:marRight w:val="0"/>
      <w:marTop w:val="0"/>
      <w:marBottom w:val="0"/>
      <w:divBdr>
        <w:top w:val="none" w:sz="0" w:space="0" w:color="auto"/>
        <w:left w:val="none" w:sz="0" w:space="0" w:color="auto"/>
        <w:bottom w:val="none" w:sz="0" w:space="0" w:color="auto"/>
        <w:right w:val="none" w:sz="0" w:space="0" w:color="auto"/>
      </w:divBdr>
    </w:div>
    <w:div w:id="1847863185">
      <w:bodyDiv w:val="1"/>
      <w:marLeft w:val="0"/>
      <w:marRight w:val="0"/>
      <w:marTop w:val="0"/>
      <w:marBottom w:val="0"/>
      <w:divBdr>
        <w:top w:val="none" w:sz="0" w:space="0" w:color="auto"/>
        <w:left w:val="none" w:sz="0" w:space="0" w:color="auto"/>
        <w:bottom w:val="none" w:sz="0" w:space="0" w:color="auto"/>
        <w:right w:val="none" w:sz="0" w:space="0" w:color="auto"/>
      </w:divBdr>
    </w:div>
    <w:div w:id="2029983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digitalna.nsk.hr/pb/?object=linked&amp;c2o=549132" TargetMode="External"/><Relationship Id="rId39" Type="http://schemas.openxmlformats.org/officeDocument/2006/relationships/hyperlink" Target="https://digitalna.nsk.hr/pc/admin/?object=f&amp;rr%5b7%5d%5bo%5d%5b555384%5d=o" TargetMode="External"/><Relationship Id="rId21" Type="http://schemas.openxmlformats.org/officeDocument/2006/relationships/hyperlink" Target="https://digitalna.nsk.hr/pb/?object=linked&amp;c2o=32421" TargetMode="External"/><Relationship Id="rId34" Type="http://schemas.openxmlformats.org/officeDocument/2006/relationships/hyperlink" Target="https://digitalna.nsk.hr/pc/admin/?object=f&amp;mrf%5b10198%5d%5b549134%5d=a10027" TargetMode="External"/><Relationship Id="rId42" Type="http://schemas.openxmlformats.org/officeDocument/2006/relationships/hyperlink" Target="https://digitalna.nsk.hr/pc/admin/?object=f&amp;mrf%5b10197%5d%5b549156%5d=a10027" TargetMode="External"/><Relationship Id="rId47" Type="http://schemas.openxmlformats.org/officeDocument/2006/relationships/hyperlink" Target="https://digitalna.nsk.hr/pb/admin/?object=f&amp;mrf%5b10206%5d%5b553801%5d=a10027" TargetMode="External"/><Relationship Id="rId50" Type="http://schemas.openxmlformats.org/officeDocument/2006/relationships/hyperlink" Target="https://narodne-novine.nn.hr/clanci/sluzbeni/full/2023_02_21_361.html" TargetMode="External"/><Relationship Id="rId55" Type="http://schemas.openxmlformats.org/officeDocument/2006/relationships/hyperlink" Target="https://www.niso.org/publications/ansiniso-z3987-2006-r2017-data-dictionary-technical-metadata-digital-still-images" TargetMode="External"/><Relationship Id="rId63" Type="http://schemas.openxmlformats.org/officeDocument/2006/relationships/hyperlink" Target="https://narodne-novine.nn.hr/clanci/sluzbeni/2019_12_121_2402.html" TargetMode="External"/><Relationship Id="rId68" Type="http://schemas.openxmlformats.org/officeDocument/2006/relationships/hyperlink" Target="https://www.had-info.hr/pub/38-heritage-live-upravljanje-bastinom-uz-pomoc-informacijskih-alata" TargetMode="External"/><Relationship Id="rId76" Type="http://schemas.openxmlformats.org/officeDocument/2006/relationships/hyperlink" Target="https://glam3d.org/appendix.html" TargetMode="External"/><Relationship Id="rId7" Type="http://schemas.openxmlformats.org/officeDocument/2006/relationships/footnotes" Target="footnotes.xml"/><Relationship Id="rId71" Type="http://schemas.openxmlformats.org/officeDocument/2006/relationships/hyperlink" Target="https://narodne-novine.nn.hr/clanci/sluzbeni/2019_10_98_1948.html" TargetMode="External"/><Relationship Id="rId2" Type="http://schemas.openxmlformats.org/officeDocument/2006/relationships/customXml" Target="../customXml/item2.xml"/><Relationship Id="rId16" Type="http://schemas.openxmlformats.org/officeDocument/2006/relationships/hyperlink" Target="https://narodne-novine.nn.hr/clanci/sluzbeni/2021_10_111_1941.html" TargetMode="External"/><Relationship Id="rId29" Type="http://schemas.openxmlformats.org/officeDocument/2006/relationships/hyperlink" Target="https://digitalna.nsk.hr/pb/?object=linked&amp;c2o=563940" TargetMode="External"/><Relationship Id="rId11" Type="http://schemas.openxmlformats.org/officeDocument/2006/relationships/header" Target="header2.xml"/><Relationship Id="rId24" Type="http://schemas.openxmlformats.org/officeDocument/2006/relationships/hyperlink" Target="https://digitalna.nsk.hr/pb/?object=linked&amp;c2o=549133" TargetMode="External"/><Relationship Id="rId32" Type="http://schemas.openxmlformats.org/officeDocument/2006/relationships/hyperlink" Target="https://digitalna.nsk.hr/pc/admin/?object=f&amp;mrf%5b10197%5d%5b549156%5d=a10027" TargetMode="External"/><Relationship Id="rId37" Type="http://schemas.openxmlformats.org/officeDocument/2006/relationships/hyperlink" Target="https://digitalna.nsk.hr/pb/admin/?object=f&amp;mrf%5b10206%5d%5b553801%5d=a10027" TargetMode="External"/><Relationship Id="rId40" Type="http://schemas.openxmlformats.org/officeDocument/2006/relationships/hyperlink" Target="https://digitalna.nsk.hr/pc/admin/?object=f&amp;mrf%5b10182%5d%5b112725%5d=a10027" TargetMode="External"/><Relationship Id="rId45" Type="http://schemas.openxmlformats.org/officeDocument/2006/relationships/hyperlink" Target="https://digitalna.nsk.hr/pc/admin/?object=f&amp;mrf%5b10195%5d%5b549155%5d=a10027" TargetMode="External"/><Relationship Id="rId53" Type="http://schemas.openxmlformats.org/officeDocument/2006/relationships/hyperlink" Target="https://min-kulture.gov.hr/UserDocsImages/dokumenti/digitalizacija%20kulturne%20bastine/4.1.4.2.%20Ogledni%20obrazac%20za%20pripremu%20audio%20gradiva.doc" TargetMode="External"/><Relationship Id="rId58" Type="http://schemas.openxmlformats.org/officeDocument/2006/relationships/hyperlink" Target="http://www.arhiv.hr/Portals/0/FIAF-prirucnik%20za%20katalogizaciju.pdf" TargetMode="External"/><Relationship Id="rId66" Type="http://schemas.openxmlformats.org/officeDocument/2006/relationships/hyperlink" Target="http://en.wikipedia.org/wiki/Raw_image_format" TargetMode="External"/><Relationship Id="rId74" Type="http://schemas.openxmlformats.org/officeDocument/2006/relationships/hyperlink" Target="https://pro.europeana.eu/files/Europeana_Professional/Europeana_Network/Europeana_Network_Task_Forces/Final_reports/3D-TF-final%20report.pdf"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narodne-novine.nn.hr/clanci/sluzbeni/2006_03_30_718.html" TargetMode="External"/><Relationship Id="rId10" Type="http://schemas.openxmlformats.org/officeDocument/2006/relationships/header" Target="header1.xml"/><Relationship Id="rId19" Type="http://schemas.openxmlformats.org/officeDocument/2006/relationships/hyperlink" Target="https://digitalna.nsk.hr/pb/?object=linked&amp;c2o=25955" TargetMode="External"/><Relationship Id="rId31" Type="http://schemas.openxmlformats.org/officeDocument/2006/relationships/hyperlink" Target="https://digitalna.nsk.hr/pc/admin/?object=f&amp;mrf%5b10189%5d%5b497757%5d=a10027" TargetMode="External"/><Relationship Id="rId44" Type="http://schemas.openxmlformats.org/officeDocument/2006/relationships/hyperlink" Target="https://digitalna.nsk.hr/pc/admin/?object=f&amp;mrf%5b10198%5d%5b549134%5d=a10027" TargetMode="External"/><Relationship Id="rId52" Type="http://schemas.openxmlformats.org/officeDocument/2006/relationships/image" Target="media/image3.png"/><Relationship Id="rId60" Type="http://schemas.openxmlformats.org/officeDocument/2006/relationships/hyperlink" Target="http://www.nn.hr/clanci/sluzbeno/2001/0652.html" TargetMode="External"/><Relationship Id="rId65" Type="http://schemas.openxmlformats.org/officeDocument/2006/relationships/hyperlink" Target="https://narodne-novine.nn.hr/clanci/sluzbeni/full/2023_03_27_452.html" TargetMode="External"/><Relationship Id="rId73" Type="http://schemas.openxmlformats.org/officeDocument/2006/relationships/hyperlink" Target="https://creativecommons.org/"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digitalna.nsk.hr/pb/?object=linked&amp;c2o=46884" TargetMode="External"/><Relationship Id="rId27" Type="http://schemas.openxmlformats.org/officeDocument/2006/relationships/hyperlink" Target="https://digitalna.nsk.hr/pb/?object=linked&amp;c2o=549134" TargetMode="External"/><Relationship Id="rId30" Type="http://schemas.openxmlformats.org/officeDocument/2006/relationships/hyperlink" Target="https://digitalna.nsk.hr/pb/?object=linked&amp;c2o=553237" TargetMode="External"/><Relationship Id="rId35" Type="http://schemas.openxmlformats.org/officeDocument/2006/relationships/hyperlink" Target="https://digitalna.nsk.hr/pc/admin/?object=f&amp;mrf%5b10195%5d%5b549155%5d=a10027" TargetMode="External"/><Relationship Id="rId43" Type="http://schemas.openxmlformats.org/officeDocument/2006/relationships/hyperlink" Target="https://digitalna.nsk.hr/pc/admin/?object=f&amp;mrf%5b10197%5d%5b549153%5d=a10027" TargetMode="External"/><Relationship Id="rId48" Type="http://schemas.openxmlformats.org/officeDocument/2006/relationships/hyperlink" Target="https://digitalna.nsk.hr/pb/?object=linked&amp;c2o=553237" TargetMode="External"/><Relationship Id="rId56" Type="http://schemas.openxmlformats.org/officeDocument/2006/relationships/hyperlink" Target="https://ec.europa.eu/digital-single-market/en/news/basic-principles-and-tips-3d-digitisation-cultural-heritage" TargetMode="External"/><Relationship Id="rId64" Type="http://schemas.openxmlformats.org/officeDocument/2006/relationships/hyperlink" Target="https://narodne-novine.nn.hr/clanci/sluzbeni/full/2020_09_105_1963.html" TargetMode="External"/><Relationship Id="rId69" Type="http://schemas.openxmlformats.org/officeDocument/2006/relationships/hyperlink" Target="https://guides.archaeologydataservice.ac.uk/g2gp/3d_Toc" TargetMode="External"/><Relationship Id="rId77" Type="http://schemas.openxmlformats.org/officeDocument/2006/relationships/hyperlink" Target="https://www.metamorfoze.nl/sites/default/files/publicatie_documenten/Library%20Damage%20Atlas%202018_DEF.pdf" TargetMode="External"/><Relationship Id="rId8" Type="http://schemas.openxmlformats.org/officeDocument/2006/relationships/endnotes" Target="endnotes.xml"/><Relationship Id="rId51" Type="http://schemas.openxmlformats.org/officeDocument/2006/relationships/hyperlink" Target="https://narodne-novine.nn.hr/clanci/sluzbeni/full/2023_02_21_361.html" TargetMode="External"/><Relationship Id="rId72" Type="http://schemas.openxmlformats.org/officeDocument/2006/relationships/hyperlink" Target="https://narodne-novine.nn.hr/clanci/sluzbeni/2019_02_17_358.html"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digitalna.nsk.hr/pb/?object=linked&amp;c2o=549155" TargetMode="External"/><Relationship Id="rId33" Type="http://schemas.openxmlformats.org/officeDocument/2006/relationships/hyperlink" Target="https://digitalna.nsk.hr/pc/admin/?object=f&amp;mrf%5b10197%5d%5b549153%5d=a10027" TargetMode="External"/><Relationship Id="rId38" Type="http://schemas.openxmlformats.org/officeDocument/2006/relationships/hyperlink" Target="https://digitalna.nsk.hr/pb/?object=linked&amp;c2o=553237" TargetMode="External"/><Relationship Id="rId46" Type="http://schemas.openxmlformats.org/officeDocument/2006/relationships/hyperlink" Target="https://digitalna.nsk.hr/pb/admin/?object=f&amp;mrf%5b10206%5d%5b549158%5d=a10027" TargetMode="External"/><Relationship Id="rId59" Type="http://schemas.openxmlformats.org/officeDocument/2006/relationships/hyperlink" Target="http://daz.hr/bastina/uvod.html" TargetMode="External"/><Relationship Id="rId67" Type="http://schemas.openxmlformats.org/officeDocument/2006/relationships/hyperlink" Target="https://github.com/DILCISBoard/E-ARK-Geodata/blob/master/Specification/CSGeo_v2.0.0.pdf" TargetMode="External"/><Relationship Id="rId20" Type="http://schemas.openxmlformats.org/officeDocument/2006/relationships/hyperlink" Target="https://digitalna.nsk.hr/pb/?object=linked&amp;c2o=112404" TargetMode="External"/><Relationship Id="rId41" Type="http://schemas.openxmlformats.org/officeDocument/2006/relationships/hyperlink" Target="https://digitalna.nsk.hr/pc/admin/?object=f&amp;mrf%5b10189%5d%5b497757%5d=a10027" TargetMode="External"/><Relationship Id="rId54" Type="http://schemas.openxmlformats.org/officeDocument/2006/relationships/hyperlink" Target="https://min-kulture.gov.hr/UserDocsImages/dokumenti/digitalizacija%20kulturne%20bastine/4.2.3.3.%20Ogledni%20obrazac%20za%20pripremu%20AV%20gradiva.docx" TargetMode="External"/><Relationship Id="rId62" Type="http://schemas.openxmlformats.org/officeDocument/2006/relationships/hyperlink" Target="https://narodne-novine.nn.hr/clanci/sluzbeni/2020_09_105_1963.html" TargetMode="External"/><Relationship Id="rId70" Type="http://schemas.openxmlformats.org/officeDocument/2006/relationships/hyperlink" Target="https://narodne-novine.nn.hr/clanci/sluzbeni/2018_07_61_1265.html" TargetMode="External"/><Relationship Id="rId75" Type="http://schemas.openxmlformats.org/officeDocument/2006/relationships/hyperlink" Target="https://www.europeana.eu/en/rights/public-domain-charte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digitalna.nsk.hr/pb/?object=linked&amp;c2o=56709" TargetMode="External"/><Relationship Id="rId28" Type="http://schemas.openxmlformats.org/officeDocument/2006/relationships/hyperlink" Target="https://digitalna.nsk.hr/pb/?object=linked&amp;c2o=563940" TargetMode="External"/><Relationship Id="rId36" Type="http://schemas.openxmlformats.org/officeDocument/2006/relationships/hyperlink" Target="https://digitalna.nsk.hr/pb/admin/?object=f&amp;mrf%5b10206%5d%5b549158%5d=a10027" TargetMode="External"/><Relationship Id="rId49" Type="http://schemas.openxmlformats.org/officeDocument/2006/relationships/hyperlink" Target="https://narodne-novine.nn.hr/clanci/sluzbeni/full/2023_02_21_361.html" TargetMode="External"/><Relationship Id="rId57" Type="http://schemas.openxmlformats.org/officeDocument/2006/relationships/hyperlink" Target="https://www.itu.int/rec/R-REC-BT.601/"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digital-single-market/en/news/basic-principles-and-tips-3d-digitisation-cultural-heritage" TargetMode="External"/><Relationship Id="rId18" Type="http://schemas.openxmlformats.org/officeDocument/2006/relationships/hyperlink" Target="https://euipo.europa.eu/ohimportal/en/web/observatory/faqs-on-copyright" TargetMode="External"/><Relationship Id="rId26" Type="http://schemas.openxmlformats.org/officeDocument/2006/relationships/hyperlink" Target="http://www.lido-schema.org/" TargetMode="External"/><Relationship Id="rId39" Type="http://schemas.openxmlformats.org/officeDocument/2006/relationships/hyperlink" Target="https://sketchfab.com/search?q=applied+arts&amp;type=collections" TargetMode="External"/><Relationship Id="rId21" Type="http://schemas.openxmlformats.org/officeDocument/2006/relationships/hyperlink" Target="https://dublincore.org/" TargetMode="External"/><Relationship Id="rId34" Type="http://schemas.openxmlformats.org/officeDocument/2006/relationships/hyperlink" Target="https://glam3d.org/identify.html" TargetMode="External"/><Relationship Id="rId42" Type="http://schemas.openxmlformats.org/officeDocument/2006/relationships/hyperlink" Target="https://vektra.net/project/4/" TargetMode="External"/><Relationship Id="rId47" Type="http://schemas.openxmlformats.org/officeDocument/2006/relationships/hyperlink" Target="https://creativecommons.org/" TargetMode="External"/><Relationship Id="rId50" Type="http://schemas.openxmlformats.org/officeDocument/2006/relationships/hyperlink" Target="https://sketchfab.com/3d-models/the-grandfather-of-europe-granada-spain-decf3d333d9d4345a35ac5d524d71e1f" TargetMode="External"/><Relationship Id="rId55" Type="http://schemas.openxmlformats.org/officeDocument/2006/relationships/hyperlink" Target="http://www.londoncharter.org/downloads.html" TargetMode="External"/><Relationship Id="rId7" Type="http://schemas.openxmlformats.org/officeDocument/2006/relationships/hyperlink" Target="https://narodne-novine.nn.hr/clanci/sluzbeni/2020_09_105_1963.html" TargetMode="External"/><Relationship Id="rId12" Type="http://schemas.openxmlformats.org/officeDocument/2006/relationships/hyperlink" Target="http://www.arhiv.hr/Portals/0/FIAF-prirucnik%20za%20katalogizaciju.pdf" TargetMode="External"/><Relationship Id="rId17" Type="http://schemas.openxmlformats.org/officeDocument/2006/relationships/hyperlink" Target="https://www.dziv.hr/hr/" TargetMode="External"/><Relationship Id="rId25" Type="http://schemas.openxmlformats.org/officeDocument/2006/relationships/hyperlink" Target="https://www.ifla.org/publications/unimarc-formats-and-related-documentation" TargetMode="External"/><Relationship Id="rId33" Type="http://schemas.openxmlformats.org/officeDocument/2006/relationships/hyperlink" Target="https://amz.hr/hr/projekti/virtualni-arheoloski-krajolici-podunavlja/aktivnosti/odrziva-turisticka-vrijednost-kroz-digitalizaciju-arheoloske-bastine/" TargetMode="External"/><Relationship Id="rId38" Type="http://schemas.openxmlformats.org/officeDocument/2006/relationships/hyperlink" Target="https://3d.si.edu/" TargetMode="External"/><Relationship Id="rId46" Type="http://schemas.openxmlformats.org/officeDocument/2006/relationships/hyperlink" Target="https://amz.hr/hr/virtualni-muzej/nove-metode-prezentacije-arheoloskih-krajolika/" TargetMode="External"/><Relationship Id="rId2" Type="http://schemas.openxmlformats.org/officeDocument/2006/relationships/hyperlink" Target="https://www.zakon.hr/z/340/Zakon-o-za%C5%A1titi-i-o%C4%8Duvanju-kulturnih-dobara" TargetMode="External"/><Relationship Id="rId16" Type="http://schemas.openxmlformats.org/officeDocument/2006/relationships/hyperlink" Target="https://www.dziv.hr/hr/zakonodavstvo/medjunarodni-ugovori/" TargetMode="External"/><Relationship Id="rId20" Type="http://schemas.openxmlformats.org/officeDocument/2006/relationships/hyperlink" Target="https://euipo.europa.eu/orphanworks/" TargetMode="External"/><Relationship Id="rId29" Type="http://schemas.openxmlformats.org/officeDocument/2006/relationships/hyperlink" Target="http://www.iana.org/assignments/media-types/media-types.xhtml" TargetMode="External"/><Relationship Id="rId41" Type="http://schemas.openxmlformats.org/officeDocument/2006/relationships/hyperlink" Target="https://www.muo.hr/blog/2021/01/28/istrazite-3d-izlozbu-protreseni-protreseni-muo-od-potresa-do-potresa-1880-2020/" TargetMode="External"/><Relationship Id="rId54" Type="http://schemas.openxmlformats.org/officeDocument/2006/relationships/hyperlink" Target="https://www.go-fair.org/fair-principles/" TargetMode="External"/><Relationship Id="rId1" Type="http://schemas.openxmlformats.org/officeDocument/2006/relationships/hyperlink" Target="https://narodne-novine.nn.hr/clanci/sluzbeni/full/2023_03_27_452.html" TargetMode="External"/><Relationship Id="rId6" Type="http://schemas.openxmlformats.org/officeDocument/2006/relationships/hyperlink" Target="https://narodne-novine.nn.hr/clanci/sluzbeni/2020_09_105_1963.html" TargetMode="External"/><Relationship Id="rId11" Type="http://schemas.openxmlformats.org/officeDocument/2006/relationships/hyperlink" Target="https://www.itu.int/rec/R-REC-BT.601/" TargetMode="External"/><Relationship Id="rId24" Type="http://schemas.openxmlformats.org/officeDocument/2006/relationships/hyperlink" Target="https://www.loc.gov/marc/bibliographic/" TargetMode="External"/><Relationship Id="rId32" Type="http://schemas.openxmlformats.org/officeDocument/2006/relationships/hyperlink" Target="http://www.arhiv.hr/Portals/0/FIAF-prirucnik%20za%20katalogizaciju.pdf" TargetMode="External"/><Relationship Id="rId37" Type="http://schemas.openxmlformats.org/officeDocument/2006/relationships/hyperlink" Target="https://pro.europeana.eu/files/Europeana_Professional/Europeana_Network/Europeana_Network_Task_Forces/Final_reports/3D-TF-final%20report.pdf" TargetMode="External"/><Relationship Id="rId40" Type="http://schemas.openxmlformats.org/officeDocument/2006/relationships/hyperlink" Target="https://amz.hr/hr/virtualni-muzej/3d-modeli-arheoloskih-predmeta/" TargetMode="External"/><Relationship Id="rId45" Type="http://schemas.openxmlformats.org/officeDocument/2006/relationships/hyperlink" Target="https://viakornel.com/3d-rekonstrukcija-3d-restauracija-i-3d-skeniranje/" TargetMode="External"/><Relationship Id="rId53" Type="http://schemas.openxmlformats.org/officeDocument/2006/relationships/hyperlink" Target="https://pro.europeana.eu/files/Europeana_Professional/Europeana_Network/Europeana_Network_Task_Forces/Final_reports/3D-TF-final%20report.pdf" TargetMode="External"/><Relationship Id="rId5" Type="http://schemas.openxmlformats.org/officeDocument/2006/relationships/hyperlink" Target="https://narodne-novine.nn.hr/clanci/sluzbeni/2019_10_98_1948.html" TargetMode="External"/><Relationship Id="rId15" Type="http://schemas.openxmlformats.org/officeDocument/2006/relationships/hyperlink" Target="https://www.dziv.hr/hr/zakonodavstvo/eu-propisi/" TargetMode="External"/><Relationship Id="rId23" Type="http://schemas.openxmlformats.org/officeDocument/2006/relationships/hyperlink" Target="https://pro.europeana.eu/page/edm-documentation" TargetMode="External"/><Relationship Id="rId28" Type="http://schemas.openxmlformats.org/officeDocument/2006/relationships/hyperlink" Target="https://www.loc.gov/standards/premis/" TargetMode="External"/><Relationship Id="rId36" Type="http://schemas.openxmlformats.org/officeDocument/2006/relationships/hyperlink" Target="https://carare.gitbook.io/share-3d-guidelines/3d-process/context" TargetMode="External"/><Relationship Id="rId49" Type="http://schemas.openxmlformats.org/officeDocument/2006/relationships/hyperlink" Target="https://www.europeana.eu/en/rights/public-domain-charter" TargetMode="External"/><Relationship Id="rId57" Type="http://schemas.openxmlformats.org/officeDocument/2006/relationships/hyperlink" Target="https://amz.hr/hr/projekti/virtualni-arheoloski-krajolici-podunavlja/online/" TargetMode="External"/><Relationship Id="rId10" Type="http://schemas.openxmlformats.org/officeDocument/2006/relationships/hyperlink" Target="https://www.niso.org/publications/ansiniso-z3987-2006-r2017-data-dictionary-technical-metadata-digital-still-images" TargetMode="External"/><Relationship Id="rId19" Type="http://schemas.openxmlformats.org/officeDocument/2006/relationships/hyperlink" Target="http://eur-lex.europa.eu/legal-content/HR/TXT/HTML/?uri=CELEX:32017R1563&amp;from=EN" TargetMode="External"/><Relationship Id="rId31" Type="http://schemas.openxmlformats.org/officeDocument/2006/relationships/hyperlink" Target="https://www.metamorfoze.nl/sites/default/files/publicatie_documenten/Library%20Damage%20Atlas%202018_DEF.pdf" TargetMode="External"/><Relationship Id="rId44" Type="http://schemas.openxmlformats.org/officeDocument/2006/relationships/hyperlink" Target="https://viakornel.com/3d-rekonstrukcija-3d-restauracija-i-3d-skeniranje/" TargetMode="External"/><Relationship Id="rId52" Type="http://schemas.openxmlformats.org/officeDocument/2006/relationships/hyperlink" Target="https://dpo.si.edu/blog/smithsonian-3d-metadata-model" TargetMode="External"/><Relationship Id="rId4" Type="http://schemas.openxmlformats.org/officeDocument/2006/relationships/hyperlink" Target="https://narodne-novine.nn.hr/clanci/sluzbeni/2018_07_61_1265.html" TargetMode="External"/><Relationship Id="rId9" Type="http://schemas.openxmlformats.org/officeDocument/2006/relationships/hyperlink" Target="http://en.wikipedia.org/wiki/Raw_image_format" TargetMode="External"/><Relationship Id="rId14" Type="http://schemas.openxmlformats.org/officeDocument/2006/relationships/hyperlink" Target="https://github.com/DILCISBoard/E-ARK-Geodata/blob/master/Specification/CSGeo_v2.0.0.pdf" TargetMode="External"/><Relationship Id="rId22" Type="http://schemas.openxmlformats.org/officeDocument/2006/relationships/hyperlink" Target="https://www.loc.gov/standards/mods/" TargetMode="External"/><Relationship Id="rId27" Type="http://schemas.openxmlformats.org/officeDocument/2006/relationships/hyperlink" Target="https://www.loc.gov/ead/" TargetMode="External"/><Relationship Id="rId30" Type="http://schemas.openxmlformats.org/officeDocument/2006/relationships/hyperlink" Target="https://www.metamorfoze.nl/sites/default/files/publicatie_documenten/Library%20Damage%20Atlas%202018_DEF.pdf" TargetMode="External"/><Relationship Id="rId35" Type="http://schemas.openxmlformats.org/officeDocument/2006/relationships/hyperlink" Target="https://glam3d.org/digitize.html" TargetMode="External"/><Relationship Id="rId43" Type="http://schemas.openxmlformats.org/officeDocument/2006/relationships/hyperlink" Target="https://sketchfab.com/3d-models/zrcadlova-kaple-mirror-chapel-clementinum-cb2a7749a5714975a3a7b33756abff24" TargetMode="External"/><Relationship Id="rId48" Type="http://schemas.openxmlformats.org/officeDocument/2006/relationships/hyperlink" Target="https://glam3d.org/appendix.html" TargetMode="External"/><Relationship Id="rId56" Type="http://schemas.openxmlformats.org/officeDocument/2006/relationships/hyperlink" Target="https://archaeologydataservice.ac.uk/deposit-data/" TargetMode="External"/><Relationship Id="rId8" Type="http://schemas.openxmlformats.org/officeDocument/2006/relationships/hyperlink" Target="https://narodne-novine.nn.hr/clanci/sluzbeni/2019_02_17_358.html" TargetMode="External"/><Relationship Id="rId51" Type="http://schemas.openxmlformats.org/officeDocument/2006/relationships/hyperlink" Target="https://3d.si.edu/object/3d/neil-armstrong-spacesuit:d8c63ba6-4ebc-11ea-b77f-2e728ce88125" TargetMode="External"/><Relationship Id="rId3" Type="http://schemas.openxmlformats.org/officeDocument/2006/relationships/hyperlink" Target="https://narodne-novine.nn.hr/clanci/sluzbeni/full/2023_02_19_328.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uFNOWd3/G255YT0K0dpNO1x+HA==">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551233-A29B-473A-B535-9610103B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120</Pages>
  <Words>37183</Words>
  <Characters>211944</Characters>
  <Application>Microsoft Office Word</Application>
  <DocSecurity>0</DocSecurity>
  <Lines>1766</Lines>
  <Paragraphs>497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Bilić</dc:creator>
  <cp:lastModifiedBy>Dijana Haramina Futivić</cp:lastModifiedBy>
  <cp:revision>4</cp:revision>
  <cp:lastPrinted>2023-06-30T07:14:00Z</cp:lastPrinted>
  <dcterms:created xsi:type="dcterms:W3CDTF">2023-07-27T08:18:00Z</dcterms:created>
  <dcterms:modified xsi:type="dcterms:W3CDTF">2023-07-27T08:22:00Z</dcterms:modified>
</cp:coreProperties>
</file>