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Default="00A3552D" w:rsidP="00B01925">
      <w:pPr>
        <w:rPr>
          <w:sz w:val="20"/>
          <w:szCs w:val="20"/>
        </w:rPr>
      </w:pPr>
    </w:p>
    <w:p w:rsidR="00A3552D" w:rsidRPr="00004F9C" w:rsidRDefault="003F2D1F" w:rsidP="00B01925">
      <w:pPr>
        <w:rPr>
          <w:sz w:val="20"/>
          <w:szCs w:val="20"/>
        </w:rPr>
      </w:pPr>
      <w:r>
        <w:rPr>
          <w:sz w:val="20"/>
          <w:szCs w:val="20"/>
        </w:rPr>
        <w:t>KLASA: 612-01/14-06/0003</w:t>
      </w:r>
      <w:r w:rsidR="00A3552D" w:rsidRPr="00004F9C">
        <w:rPr>
          <w:sz w:val="20"/>
          <w:szCs w:val="20"/>
        </w:rPr>
        <w:t xml:space="preserve"> </w:t>
      </w:r>
    </w:p>
    <w:p w:rsidR="00A3552D" w:rsidRPr="00004F9C" w:rsidRDefault="00E91A78" w:rsidP="00B01925">
      <w:pPr>
        <w:rPr>
          <w:sz w:val="20"/>
          <w:szCs w:val="20"/>
        </w:rPr>
      </w:pPr>
      <w:r>
        <w:rPr>
          <w:sz w:val="20"/>
          <w:szCs w:val="20"/>
        </w:rPr>
        <w:t>URBROJ: 532-06-01-</w:t>
      </w:r>
      <w:proofErr w:type="spellStart"/>
      <w:r>
        <w:rPr>
          <w:sz w:val="20"/>
          <w:szCs w:val="20"/>
        </w:rPr>
        <w:t>01</w:t>
      </w:r>
      <w:proofErr w:type="spellEnd"/>
      <w:r>
        <w:rPr>
          <w:sz w:val="20"/>
          <w:szCs w:val="20"/>
        </w:rPr>
        <w:t>/8-14</w:t>
      </w:r>
      <w:r w:rsidR="003F2D1F">
        <w:rPr>
          <w:sz w:val="20"/>
          <w:szCs w:val="20"/>
        </w:rPr>
        <w:t>-2</w:t>
      </w:r>
    </w:p>
    <w:p w:rsidR="00A3552D" w:rsidRPr="00004F9C" w:rsidRDefault="003F2D1F" w:rsidP="00B0192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Zagreb, 24. </w:t>
      </w:r>
      <w:r w:rsidR="000C5353">
        <w:rPr>
          <w:sz w:val="20"/>
          <w:szCs w:val="20"/>
        </w:rPr>
        <w:t>listopad 2014.</w:t>
      </w:r>
      <w:r w:rsidR="00A3552D" w:rsidRPr="00004F9C">
        <w:rPr>
          <w:sz w:val="20"/>
          <w:szCs w:val="20"/>
        </w:rPr>
        <w:tab/>
      </w:r>
    </w:p>
    <w:p w:rsidR="00A3552D" w:rsidRDefault="00A3552D" w:rsidP="00494B01">
      <w:pPr>
        <w:jc w:val="both"/>
      </w:pPr>
    </w:p>
    <w:p w:rsidR="00A3552D" w:rsidRDefault="00A3552D" w:rsidP="00494B01">
      <w:pPr>
        <w:jc w:val="both"/>
      </w:pPr>
      <w:r w:rsidRPr="005A05CA">
        <w:t xml:space="preserve">Na temelju članka </w:t>
      </w:r>
      <w:r>
        <w:t>74. Zakona o sustavu državne uprave (</w:t>
      </w:r>
      <w:r w:rsidR="00287B28">
        <w:t>„</w:t>
      </w:r>
      <w:r>
        <w:t>Narodne novine</w:t>
      </w:r>
      <w:r w:rsidR="00287B28">
        <w:t>“</w:t>
      </w:r>
      <w:r>
        <w:t>, broj 150/11 i 12/13) i</w:t>
      </w:r>
      <w:r w:rsidRPr="005A05CA">
        <w:t xml:space="preserve"> članka </w:t>
      </w:r>
      <w:r>
        <w:t>7. Uredbe o unutarnjem ustrojstvu Ministarstva kulture (</w:t>
      </w:r>
      <w:r w:rsidR="00287B28">
        <w:t>„</w:t>
      </w:r>
      <w:r>
        <w:t>Narodne novine</w:t>
      </w:r>
      <w:r w:rsidR="00287B28">
        <w:t>“</w:t>
      </w:r>
      <w:r w:rsidR="00040607">
        <w:t>, broj 21/1</w:t>
      </w:r>
      <w:r>
        <w:t>2</w:t>
      </w:r>
      <w:r w:rsidR="00040607">
        <w:t xml:space="preserve"> i 124/13</w:t>
      </w:r>
      <w:r>
        <w:t xml:space="preserve">) </w:t>
      </w:r>
      <w:r w:rsidRPr="005A05CA">
        <w:t xml:space="preserve">ministrica kulture donosi </w:t>
      </w:r>
    </w:p>
    <w:p w:rsidR="00806645" w:rsidRPr="005A05CA" w:rsidRDefault="00806645" w:rsidP="00494B01">
      <w:pPr>
        <w:jc w:val="both"/>
      </w:pPr>
    </w:p>
    <w:p w:rsidR="00A3552D" w:rsidRPr="005A05CA" w:rsidRDefault="00A3552D" w:rsidP="00494B01">
      <w:pPr>
        <w:jc w:val="center"/>
        <w:rPr>
          <w:b/>
        </w:rPr>
      </w:pPr>
      <w:r w:rsidRPr="005A05CA">
        <w:rPr>
          <w:b/>
        </w:rPr>
        <w:t>ODLUK</w:t>
      </w:r>
      <w:r>
        <w:rPr>
          <w:b/>
        </w:rPr>
        <w:t>U</w:t>
      </w:r>
    </w:p>
    <w:p w:rsidR="00A3552D" w:rsidRPr="005A05CA" w:rsidRDefault="00A3552D" w:rsidP="00494B01">
      <w:pPr>
        <w:jc w:val="center"/>
        <w:rPr>
          <w:b/>
        </w:rPr>
      </w:pPr>
      <w:r>
        <w:rPr>
          <w:b/>
        </w:rPr>
        <w:t xml:space="preserve">o sadržaju programa </w:t>
      </w:r>
      <w:r>
        <w:rPr>
          <w:b/>
          <w:i/>
        </w:rPr>
        <w:t>Ruksak (pun</w:t>
      </w:r>
      <w:r w:rsidRPr="00913A0E">
        <w:rPr>
          <w:b/>
          <w:i/>
        </w:rPr>
        <w:t>) kulture</w:t>
      </w:r>
      <w:r>
        <w:rPr>
          <w:b/>
          <w:i/>
        </w:rPr>
        <w:t xml:space="preserve"> </w:t>
      </w:r>
      <w:r w:rsidRPr="00704E2D">
        <w:rPr>
          <w:b/>
        </w:rPr>
        <w:t>te</w:t>
      </w:r>
      <w:r w:rsidRPr="005A05CA">
        <w:rPr>
          <w:b/>
        </w:rPr>
        <w:t xml:space="preserve"> visini naknad</w:t>
      </w:r>
      <w:r>
        <w:rPr>
          <w:b/>
        </w:rPr>
        <w:t>e</w:t>
      </w:r>
      <w:r w:rsidRPr="005A05CA">
        <w:rPr>
          <w:b/>
        </w:rPr>
        <w:t xml:space="preserve"> za poslove i rad </w:t>
      </w:r>
      <w:r>
        <w:rPr>
          <w:b/>
        </w:rPr>
        <w:t xml:space="preserve">na njegovom ostvarivanju </w:t>
      </w:r>
    </w:p>
    <w:p w:rsidR="00A3552D" w:rsidRPr="005A05CA" w:rsidRDefault="00A3552D" w:rsidP="00913A0E">
      <w:pPr>
        <w:tabs>
          <w:tab w:val="left" w:pos="5985"/>
        </w:tabs>
        <w:rPr>
          <w:b/>
        </w:rPr>
      </w:pPr>
      <w:r>
        <w:rPr>
          <w:b/>
        </w:rPr>
        <w:tab/>
      </w:r>
    </w:p>
    <w:p w:rsidR="00A3552D" w:rsidRPr="005A05CA" w:rsidRDefault="00A3552D" w:rsidP="00494B01">
      <w:pPr>
        <w:jc w:val="center"/>
        <w:rPr>
          <w:b/>
        </w:rPr>
      </w:pPr>
      <w:r w:rsidRPr="005A05CA">
        <w:rPr>
          <w:b/>
        </w:rPr>
        <w:t>I.</w:t>
      </w:r>
    </w:p>
    <w:p w:rsidR="00A3552D" w:rsidRDefault="00A3552D" w:rsidP="00697F44">
      <w:pPr>
        <w:jc w:val="both"/>
      </w:pPr>
      <w:r>
        <w:t xml:space="preserve">Ovom Odlukom utvrđuju </w:t>
      </w:r>
      <w:r w:rsidRPr="005A05CA">
        <w:t xml:space="preserve">se </w:t>
      </w:r>
      <w:r>
        <w:t xml:space="preserve">sadržaj, </w:t>
      </w:r>
      <w:r w:rsidRPr="005A05CA">
        <w:t xml:space="preserve">kriteriji i mjerila za određivanje visine naknada za poslove i rad za ostvarivanje programa </w:t>
      </w:r>
      <w:r w:rsidRPr="00913A0E">
        <w:rPr>
          <w:i/>
        </w:rPr>
        <w:t>Ruksak (pun) kulture</w:t>
      </w:r>
      <w:r>
        <w:rPr>
          <w:i/>
        </w:rPr>
        <w:t>,</w:t>
      </w:r>
      <w:r>
        <w:t xml:space="preserve"> nacionalnog</w:t>
      </w:r>
      <w:r w:rsidRPr="00D34019">
        <w:t xml:space="preserve"> </w:t>
      </w:r>
      <w:r w:rsidRPr="00913A0E">
        <w:t>dopunskog</w:t>
      </w:r>
      <w:r w:rsidRPr="00D34019">
        <w:rPr>
          <w:b/>
          <w:i/>
        </w:rPr>
        <w:t xml:space="preserve"> </w:t>
      </w:r>
      <w:r w:rsidRPr="00704E2D">
        <w:t>p</w:t>
      </w:r>
      <w:r w:rsidRPr="00D34019">
        <w:t>rogram</w:t>
      </w:r>
      <w:r>
        <w:t>a</w:t>
      </w:r>
      <w:r w:rsidRPr="00D34019">
        <w:t xml:space="preserve"> </w:t>
      </w:r>
      <w:r w:rsidR="00287B28">
        <w:t xml:space="preserve">potpore </w:t>
      </w:r>
      <w:proofErr w:type="spellStart"/>
      <w:r w:rsidR="00287B28">
        <w:t>kurikulu</w:t>
      </w:r>
      <w:proofErr w:type="spellEnd"/>
      <w:r w:rsidRPr="00D34019">
        <w:t xml:space="preserve"> u</w:t>
      </w:r>
      <w:r>
        <w:t xml:space="preserve"> vrtićima te osnovnim i srednjim školama. </w:t>
      </w:r>
    </w:p>
    <w:p w:rsidR="00A3552D" w:rsidRPr="00D34019" w:rsidRDefault="00A3552D" w:rsidP="00697F44">
      <w:pPr>
        <w:jc w:val="both"/>
      </w:pPr>
      <w:r w:rsidRPr="00913A0E">
        <w:rPr>
          <w:i/>
        </w:rPr>
        <w:t>Ruksak (pun) kulture</w:t>
      </w:r>
      <w:r w:rsidRPr="007C7DEC">
        <w:t xml:space="preserve"> </w:t>
      </w:r>
      <w:r>
        <w:t>je</w:t>
      </w:r>
      <w:r w:rsidR="003E3AD3">
        <w:t xml:space="preserve"> program vezan uz</w:t>
      </w:r>
      <w:r>
        <w:t xml:space="preserve"> umjetnost i kulturu, a</w:t>
      </w:r>
      <w:r w:rsidRPr="00D34019">
        <w:t xml:space="preserve"> u hrvatskim </w:t>
      </w:r>
      <w:r>
        <w:t xml:space="preserve">vrtićima i </w:t>
      </w:r>
      <w:r w:rsidRPr="00D34019">
        <w:t xml:space="preserve">školama provodit </w:t>
      </w:r>
      <w:r>
        <w:t xml:space="preserve">će ga </w:t>
      </w:r>
      <w:r w:rsidRPr="00D34019">
        <w:t xml:space="preserve">stručnjaci (književnici, </w:t>
      </w:r>
      <w:r>
        <w:t xml:space="preserve">likovni, kazališni, glazbeni, </w:t>
      </w:r>
      <w:r w:rsidRPr="00D34019">
        <w:t>plesni</w:t>
      </w:r>
      <w:r>
        <w:t xml:space="preserve"> i drugi</w:t>
      </w:r>
      <w:r w:rsidR="00D84AED">
        <w:t xml:space="preserve"> umjetnici).</w:t>
      </w:r>
    </w:p>
    <w:p w:rsidR="00A3552D" w:rsidRDefault="00A3552D" w:rsidP="00913A0E">
      <w:pPr>
        <w:jc w:val="both"/>
      </w:pPr>
      <w:r w:rsidRPr="00913A0E">
        <w:rPr>
          <w:i/>
        </w:rPr>
        <w:t>Ruksak (pun) kulture</w:t>
      </w:r>
      <w:r w:rsidRPr="00704E2D">
        <w:t xml:space="preserve"> (u daljnjem tekstu: Program)</w:t>
      </w:r>
      <w:r w:rsidRPr="007C7DEC">
        <w:t xml:space="preserve"> </w:t>
      </w:r>
      <w:r>
        <w:t>je</w:t>
      </w:r>
      <w:r w:rsidR="005A5B25">
        <w:t>st</w:t>
      </w:r>
      <w:r>
        <w:t xml:space="preserve"> program Ministarstva kulture, koje određuje njegov sadržaj. </w:t>
      </w:r>
    </w:p>
    <w:p w:rsidR="00A3552D" w:rsidRPr="00D34019" w:rsidRDefault="00A3552D" w:rsidP="00C12E58">
      <w:pPr>
        <w:jc w:val="both"/>
      </w:pPr>
      <w:r w:rsidRPr="00D34019">
        <w:t>Program je zajednička inicijativa Ministarstva kulture i Ministarstva znanosti, obrazovanja i sporta i zajedničko ulaganje područja obrazovanja i područja kulture na državnoj razini.</w:t>
      </w:r>
    </w:p>
    <w:p w:rsidR="00A3552D" w:rsidRDefault="00A3552D" w:rsidP="00B01925">
      <w:pPr>
        <w:jc w:val="both"/>
      </w:pPr>
      <w:r w:rsidRPr="00D34019">
        <w:t>Program omoguć</w:t>
      </w:r>
      <w:r w:rsidR="005A5B25">
        <w:t>uje</w:t>
      </w:r>
      <w:r w:rsidRPr="00D34019">
        <w:t xml:space="preserve"> dostupnost</w:t>
      </w:r>
      <w:r>
        <w:t xml:space="preserve"> i</w:t>
      </w:r>
      <w:r w:rsidRPr="00D34019">
        <w:t xml:space="preserve"> približavanje umjetnosti i kulture djeci i mladima, razvijanje njihove estetske kulture</w:t>
      </w:r>
      <w:r>
        <w:t xml:space="preserve"> te</w:t>
      </w:r>
      <w:r w:rsidRPr="00D34019">
        <w:t xml:space="preserve"> općenito senzibilizira djecu i mlade za područje umjetnosti i kulture. </w:t>
      </w:r>
      <w:r>
        <w:t>Djeca i mladi</w:t>
      </w:r>
      <w:r w:rsidRPr="00D34019">
        <w:t xml:space="preserve"> će </w:t>
      </w:r>
      <w:r>
        <w:t xml:space="preserve">se </w:t>
      </w:r>
      <w:r w:rsidR="007A1927">
        <w:t>tijekom provedbe</w:t>
      </w:r>
      <w:r>
        <w:t xml:space="preserve"> Programa </w:t>
      </w:r>
      <w:r w:rsidRPr="00D34019">
        <w:t>osposoblj</w:t>
      </w:r>
      <w:r>
        <w:t>avati</w:t>
      </w:r>
      <w:r w:rsidRPr="00D34019">
        <w:t xml:space="preserve"> za pozitivan pristup svim vrstama umjetnosti i kulture.</w:t>
      </w:r>
      <w:r>
        <w:t xml:space="preserve"> </w:t>
      </w:r>
    </w:p>
    <w:p w:rsidR="00A3552D" w:rsidRPr="005A05CA" w:rsidRDefault="00A3552D" w:rsidP="00B01925">
      <w:pPr>
        <w:jc w:val="both"/>
      </w:pPr>
    </w:p>
    <w:p w:rsidR="00A3552D" w:rsidRPr="005A05CA" w:rsidRDefault="00A3552D" w:rsidP="00B90195">
      <w:pPr>
        <w:jc w:val="center"/>
        <w:rPr>
          <w:b/>
        </w:rPr>
      </w:pPr>
      <w:r w:rsidRPr="005A05CA">
        <w:rPr>
          <w:b/>
        </w:rPr>
        <w:t>II.</w:t>
      </w:r>
    </w:p>
    <w:p w:rsidR="00A3552D" w:rsidRPr="00CD292F" w:rsidRDefault="00A3552D" w:rsidP="006D4D00">
      <w:pPr>
        <w:jc w:val="both"/>
      </w:pPr>
      <w:r w:rsidRPr="00CD292F">
        <w:t>Za izvođenje pojedine kazališne predstave</w:t>
      </w:r>
      <w:r w:rsidR="00AA7AE2" w:rsidRPr="00CD292F">
        <w:t xml:space="preserve">, plesne predstave i </w:t>
      </w:r>
      <w:r w:rsidR="00EB66BD" w:rsidRPr="00CD292F">
        <w:t>koncertne izvedbe</w:t>
      </w:r>
      <w:r w:rsidRPr="00CD292F">
        <w:t xml:space="preserve"> os</w:t>
      </w:r>
      <w:r w:rsidR="00CD292F" w:rsidRPr="00CD292F">
        <w:t>igurava se naknada u iznosu do 4</w:t>
      </w:r>
      <w:r w:rsidRPr="00CD292F">
        <w:t xml:space="preserve">.500,00 kn </w:t>
      </w:r>
      <w:r w:rsidR="000C5353" w:rsidRPr="00CD292F">
        <w:t>ovisno o broju izvođača:</w:t>
      </w:r>
      <w:r w:rsidR="00E91A78" w:rsidRPr="00CD292F">
        <w:t xml:space="preserve"> </w:t>
      </w:r>
    </w:p>
    <w:p w:rsidR="00532E80" w:rsidRPr="005C4C90" w:rsidRDefault="00532E80" w:rsidP="006D4D00">
      <w:pPr>
        <w:jc w:val="both"/>
      </w:pPr>
    </w:p>
    <w:p w:rsidR="000C5353" w:rsidRPr="005C4C90" w:rsidRDefault="000C5353" w:rsidP="006D4D00">
      <w:pPr>
        <w:jc w:val="both"/>
      </w:pPr>
      <w:r w:rsidRPr="005C4C90">
        <w:t>jedan izvođač –</w:t>
      </w:r>
      <w:r w:rsidR="005C4C90" w:rsidRPr="005C4C90">
        <w:t xml:space="preserve"> </w:t>
      </w:r>
      <w:r w:rsidR="00E91A78" w:rsidRPr="005C4C90">
        <w:t xml:space="preserve">3.000,00 kn </w:t>
      </w:r>
    </w:p>
    <w:p w:rsidR="000C5353" w:rsidRPr="005C4C90" w:rsidRDefault="00AA7AE2" w:rsidP="006D4D00">
      <w:pPr>
        <w:jc w:val="both"/>
      </w:pPr>
      <w:r>
        <w:t xml:space="preserve">od </w:t>
      </w:r>
      <w:r w:rsidR="000C5353" w:rsidRPr="005C4C90">
        <w:t>dva do tri izvođača –</w:t>
      </w:r>
      <w:r w:rsidR="005C4C90" w:rsidRPr="005C4C90">
        <w:t xml:space="preserve"> </w:t>
      </w:r>
      <w:r w:rsidR="00E91A78" w:rsidRPr="005C4C90">
        <w:t xml:space="preserve">3.500,00 kn </w:t>
      </w:r>
    </w:p>
    <w:p w:rsidR="000C5353" w:rsidRPr="005C4C90" w:rsidRDefault="00AA7AE2" w:rsidP="006D4D00">
      <w:pPr>
        <w:jc w:val="both"/>
      </w:pPr>
      <w:r>
        <w:t xml:space="preserve">od </w:t>
      </w:r>
      <w:r w:rsidR="000C5353" w:rsidRPr="005C4C90">
        <w:t>četiri do pet izvođača –</w:t>
      </w:r>
      <w:r w:rsidR="005C4C90" w:rsidRPr="005C4C90">
        <w:t xml:space="preserve"> </w:t>
      </w:r>
      <w:r w:rsidR="00E91A78" w:rsidRPr="005C4C90">
        <w:t xml:space="preserve">4.000,00 kn </w:t>
      </w:r>
    </w:p>
    <w:p w:rsidR="000C5353" w:rsidRPr="005C4C90" w:rsidRDefault="000C5353" w:rsidP="006D4D00">
      <w:pPr>
        <w:jc w:val="both"/>
      </w:pPr>
      <w:r w:rsidRPr="005C4C90">
        <w:t>šest i</w:t>
      </w:r>
      <w:bookmarkStart w:id="0" w:name="_GoBack"/>
      <w:bookmarkEnd w:id="0"/>
      <w:r w:rsidRPr="005C4C90">
        <w:t>zvođača –</w:t>
      </w:r>
      <w:r w:rsidR="005C4C90" w:rsidRPr="005C4C90">
        <w:t xml:space="preserve"> </w:t>
      </w:r>
      <w:r w:rsidR="00E91A78" w:rsidRPr="005C4C90">
        <w:t>4.500,00 kn</w:t>
      </w:r>
      <w:r w:rsidR="00FF56C5">
        <w:t>.</w:t>
      </w:r>
      <w:r w:rsidR="00E91A78" w:rsidRPr="005C4C90">
        <w:t xml:space="preserve"> </w:t>
      </w:r>
    </w:p>
    <w:p w:rsidR="00532E80" w:rsidRPr="005C4C90" w:rsidRDefault="00532E80" w:rsidP="00704E2D">
      <w:pPr>
        <w:pStyle w:val="Tijeloteksta"/>
        <w:jc w:val="both"/>
        <w:rPr>
          <w:b w:val="0"/>
        </w:rPr>
      </w:pPr>
    </w:p>
    <w:p w:rsidR="00A3552D" w:rsidRPr="005C4C90" w:rsidRDefault="00A3552D" w:rsidP="00704E2D">
      <w:pPr>
        <w:pStyle w:val="Tijeloteksta"/>
        <w:jc w:val="both"/>
        <w:rPr>
          <w:b w:val="0"/>
        </w:rPr>
      </w:pPr>
      <w:r w:rsidRPr="005C4C90">
        <w:rPr>
          <w:b w:val="0"/>
        </w:rPr>
        <w:t>Predsta</w:t>
      </w:r>
      <w:r w:rsidR="00FF56C5">
        <w:rPr>
          <w:b w:val="0"/>
        </w:rPr>
        <w:t>va mora udovoljavati uvjetima izvođenja</w:t>
      </w:r>
      <w:r w:rsidRPr="005C4C90">
        <w:rPr>
          <w:b w:val="0"/>
        </w:rPr>
        <w:t xml:space="preserve"> u prostorima škola </w:t>
      </w:r>
      <w:r w:rsidR="00FF56C5">
        <w:rPr>
          <w:b w:val="0"/>
        </w:rPr>
        <w:t>(</w:t>
      </w:r>
      <w:r w:rsidR="00587B59">
        <w:rPr>
          <w:b w:val="0"/>
        </w:rPr>
        <w:t>koje nemaju kazališne</w:t>
      </w:r>
      <w:r w:rsidRPr="005C4C90">
        <w:rPr>
          <w:b w:val="0"/>
        </w:rPr>
        <w:t xml:space="preserve"> uvjete</w:t>
      </w:r>
      <w:r w:rsidR="00FF56C5">
        <w:rPr>
          <w:b w:val="0"/>
        </w:rPr>
        <w:t>)</w:t>
      </w:r>
      <w:r w:rsidRPr="005C4C90">
        <w:rPr>
          <w:b w:val="0"/>
        </w:rPr>
        <w:t>, a rekviziti trebaju biti jednostavni i prenosivi.</w:t>
      </w:r>
    </w:p>
    <w:p w:rsidR="00A3552D" w:rsidRPr="005C4C90" w:rsidRDefault="00A3552D" w:rsidP="00704E2D">
      <w:pPr>
        <w:pStyle w:val="Tijeloteksta"/>
        <w:jc w:val="both"/>
        <w:rPr>
          <w:b w:val="0"/>
        </w:rPr>
      </w:pPr>
      <w:r w:rsidRPr="005C4C90">
        <w:rPr>
          <w:b w:val="0"/>
        </w:rPr>
        <w:t>Predstava ne može trajati dulje od 60 minuta</w:t>
      </w:r>
      <w:r w:rsidR="000C5353" w:rsidRPr="005C4C90">
        <w:rPr>
          <w:b w:val="0"/>
        </w:rPr>
        <w:t xml:space="preserve"> (iznimno za više razrede osnovne škole i srednju školu</w:t>
      </w:r>
      <w:r w:rsidR="00532E80" w:rsidRPr="005C4C90">
        <w:rPr>
          <w:b w:val="0"/>
        </w:rPr>
        <w:t xml:space="preserve"> do 90 minuta</w:t>
      </w:r>
      <w:r w:rsidR="000C5353" w:rsidRPr="005C4C90">
        <w:rPr>
          <w:b w:val="0"/>
        </w:rPr>
        <w:t>)</w:t>
      </w:r>
      <w:r w:rsidRPr="005C4C90">
        <w:rPr>
          <w:b w:val="0"/>
        </w:rPr>
        <w:t>, a nakon predstave obavezno je izvođenje radionice u kojoj aktivno sudjeluju djeca i mladi.</w:t>
      </w:r>
    </w:p>
    <w:p w:rsidR="00A3552D" w:rsidRDefault="00A3552D" w:rsidP="00704E2D">
      <w:pPr>
        <w:pStyle w:val="Bezproreda"/>
        <w:jc w:val="both"/>
      </w:pPr>
      <w:r>
        <w:t xml:space="preserve">Ako je u mogućnosti, </w:t>
      </w:r>
      <w:r w:rsidRPr="005A05CA">
        <w:t>Ministarstvo kulture osigurava prije</w:t>
      </w:r>
      <w:r>
        <w:t>voz izvođača i rekvizita.</w:t>
      </w:r>
    </w:p>
    <w:p w:rsidR="00A3552D" w:rsidRDefault="00A3552D" w:rsidP="00704E2D">
      <w:pPr>
        <w:pStyle w:val="Bezproreda"/>
        <w:jc w:val="both"/>
      </w:pPr>
    </w:p>
    <w:p w:rsidR="00532E80" w:rsidRDefault="00532E80" w:rsidP="00697F44">
      <w:pPr>
        <w:pStyle w:val="Bezproreda"/>
        <w:tabs>
          <w:tab w:val="left" w:pos="765"/>
        </w:tabs>
        <w:jc w:val="center"/>
        <w:rPr>
          <w:b/>
        </w:rPr>
      </w:pPr>
    </w:p>
    <w:p w:rsidR="00532E80" w:rsidRDefault="00532E80" w:rsidP="00697F44">
      <w:pPr>
        <w:pStyle w:val="Bezproreda"/>
        <w:tabs>
          <w:tab w:val="left" w:pos="765"/>
        </w:tabs>
        <w:jc w:val="center"/>
        <w:rPr>
          <w:b/>
        </w:rPr>
      </w:pPr>
    </w:p>
    <w:p w:rsidR="00A3552D" w:rsidRDefault="00A3552D" w:rsidP="00697F44">
      <w:pPr>
        <w:pStyle w:val="Bezproreda"/>
        <w:tabs>
          <w:tab w:val="left" w:pos="765"/>
        </w:tabs>
        <w:jc w:val="center"/>
        <w:rPr>
          <w:b/>
        </w:rPr>
      </w:pPr>
      <w:r>
        <w:rPr>
          <w:b/>
        </w:rPr>
        <w:t>III.</w:t>
      </w:r>
    </w:p>
    <w:p w:rsidR="00A3552D" w:rsidRPr="005C4C90" w:rsidRDefault="00A3552D" w:rsidP="00704E2D">
      <w:pPr>
        <w:pStyle w:val="Bezproreda"/>
        <w:tabs>
          <w:tab w:val="left" w:pos="765"/>
        </w:tabs>
        <w:jc w:val="both"/>
      </w:pPr>
      <w:r w:rsidRPr="005C4C90">
        <w:t xml:space="preserve">Ministarstvo kulture </w:t>
      </w:r>
      <w:r w:rsidR="00DE47B0">
        <w:t>podmirit</w:t>
      </w:r>
      <w:r w:rsidRPr="005C4C90">
        <w:t xml:space="preserve"> </w:t>
      </w:r>
      <w:r w:rsidR="00DE47B0" w:rsidRPr="005C4C90">
        <w:t xml:space="preserve">će </w:t>
      </w:r>
      <w:r w:rsidRPr="005C4C90">
        <w:t xml:space="preserve">putne troškove </w:t>
      </w:r>
      <w:r w:rsidR="00BE2D85" w:rsidRPr="005C4C90">
        <w:t>prijevoza</w:t>
      </w:r>
      <w:r w:rsidR="00EB66BD" w:rsidRPr="005C4C90">
        <w:t xml:space="preserve"> </w:t>
      </w:r>
      <w:r w:rsidR="00BE2D85" w:rsidRPr="005C4C90">
        <w:t xml:space="preserve">uz predočenje </w:t>
      </w:r>
      <w:r w:rsidR="00DE47B0">
        <w:t>preslika</w:t>
      </w:r>
      <w:r w:rsidR="00BE2D85" w:rsidRPr="005C4C90">
        <w:t xml:space="preserve"> cjenika putnih karata ovlaštenog prijevoznika, ili </w:t>
      </w:r>
      <w:r w:rsidR="00EB66BD" w:rsidRPr="005C4C90">
        <w:t>uz priloženu potvrdu o plaćenoj cestarini i sl.</w:t>
      </w:r>
      <w:r w:rsidR="004219ED" w:rsidRPr="005C4C90">
        <w:t xml:space="preserve"> i naknadi od </w:t>
      </w:r>
      <w:r w:rsidR="00CB7D3A" w:rsidRPr="005C4C90">
        <w:t>2,00</w:t>
      </w:r>
      <w:r w:rsidR="00EB66BD" w:rsidRPr="005C4C90">
        <w:t xml:space="preserve"> kn po kilometru, </w:t>
      </w:r>
      <w:r w:rsidRPr="005C4C90">
        <w:t xml:space="preserve">ako nije moguće prijevoz </w:t>
      </w:r>
      <w:r w:rsidR="00DE47B0">
        <w:t>realizirati</w:t>
      </w:r>
      <w:r w:rsidRPr="005C4C90">
        <w:t xml:space="preserve"> u organizaciji Ministarstva kulture.</w:t>
      </w:r>
    </w:p>
    <w:p w:rsidR="00A3552D" w:rsidRDefault="00A3552D" w:rsidP="00704E2D">
      <w:pPr>
        <w:pStyle w:val="Bezproreda"/>
        <w:tabs>
          <w:tab w:val="left" w:pos="765"/>
        </w:tabs>
        <w:jc w:val="both"/>
      </w:pPr>
    </w:p>
    <w:p w:rsidR="00A3552D" w:rsidRPr="005A05CA" w:rsidRDefault="00A3552D" w:rsidP="00DA07D3">
      <w:pPr>
        <w:jc w:val="center"/>
      </w:pPr>
      <w:r>
        <w:rPr>
          <w:b/>
        </w:rPr>
        <w:t>IV</w:t>
      </w:r>
      <w:r w:rsidRPr="005A05CA">
        <w:rPr>
          <w:b/>
        </w:rPr>
        <w:t>.</w:t>
      </w:r>
    </w:p>
    <w:p w:rsidR="00A3552D" w:rsidRDefault="00A3552D" w:rsidP="00794E77">
      <w:pPr>
        <w:jc w:val="both"/>
      </w:pPr>
      <w:r w:rsidRPr="005A05CA">
        <w:t xml:space="preserve">Za pripremanje i vođenje umjetničko-pedagoških </w:t>
      </w:r>
      <w:r>
        <w:t>radionica (književnih, likovnih, kazališnih, glazbenih, plesnih i drugih), neovi</w:t>
      </w:r>
      <w:r w:rsidR="00E77D69">
        <w:t>sno o broju izvođača radionica −</w:t>
      </w:r>
      <w:r>
        <w:t xml:space="preserve"> </w:t>
      </w:r>
      <w:r w:rsidRPr="005A05CA">
        <w:t>vanjskih suradnika Ministarstva kulture</w:t>
      </w:r>
      <w:r>
        <w:t>,</w:t>
      </w:r>
      <w:r w:rsidRPr="005A05CA">
        <w:t xml:space="preserve"> imenovanih za obavljanje poslova za </w:t>
      </w:r>
      <w:r>
        <w:t>P</w:t>
      </w:r>
      <w:r w:rsidRPr="005A05CA">
        <w:t>rogram</w:t>
      </w:r>
      <w:r w:rsidR="00E77D69">
        <w:t>,</w:t>
      </w:r>
      <w:r w:rsidRPr="00943B6B">
        <w:rPr>
          <w:i/>
        </w:rPr>
        <w:t xml:space="preserve"> </w:t>
      </w:r>
      <w:r w:rsidRPr="005A05CA">
        <w:t xml:space="preserve">isplaćuje se naknada u sljedećim iznosima: </w:t>
      </w:r>
    </w:p>
    <w:p w:rsidR="00A3552D" w:rsidRPr="005A05CA" w:rsidRDefault="00A3552D" w:rsidP="00794E77">
      <w:pPr>
        <w:jc w:val="both"/>
      </w:pPr>
    </w:p>
    <w:p w:rsidR="00A3552D" w:rsidRPr="00997B36" w:rsidRDefault="00A3552D" w:rsidP="00E77D69">
      <w:pPr>
        <w:pStyle w:val="Odlomakpopisa"/>
        <w:numPr>
          <w:ilvl w:val="0"/>
          <w:numId w:val="1"/>
        </w:numPr>
        <w:tabs>
          <w:tab w:val="left" w:pos="2254"/>
        </w:tabs>
        <w:jc w:val="both"/>
      </w:pPr>
      <w:r w:rsidRPr="00997B36">
        <w:t>za radionicu do 90 minuta –</w:t>
      </w:r>
      <w:r w:rsidR="005B500A" w:rsidRPr="00997B36">
        <w:t>1.2</w:t>
      </w:r>
      <w:r w:rsidR="00EB66BD" w:rsidRPr="00997B36">
        <w:t>00,00 kn</w:t>
      </w:r>
    </w:p>
    <w:p w:rsidR="00A3552D" w:rsidRPr="00997B36" w:rsidRDefault="00A3552D" w:rsidP="00DA07D3">
      <w:pPr>
        <w:numPr>
          <w:ilvl w:val="0"/>
          <w:numId w:val="1"/>
        </w:numPr>
        <w:jc w:val="both"/>
      </w:pPr>
      <w:r w:rsidRPr="00997B36">
        <w:t>za radionicu od 90 minuta do 3 sata –</w:t>
      </w:r>
      <w:r w:rsidR="00E77D69">
        <w:t>1.</w:t>
      </w:r>
      <w:r w:rsidR="00997B36" w:rsidRPr="00997B36">
        <w:t>4</w:t>
      </w:r>
      <w:r w:rsidR="00EB66BD" w:rsidRPr="00997B36">
        <w:t>00,00 kn</w:t>
      </w:r>
    </w:p>
    <w:p w:rsidR="00CB7D3A" w:rsidRPr="00997B36" w:rsidRDefault="00A3552D" w:rsidP="00B01925">
      <w:pPr>
        <w:numPr>
          <w:ilvl w:val="0"/>
          <w:numId w:val="1"/>
        </w:numPr>
        <w:jc w:val="both"/>
      </w:pPr>
      <w:r w:rsidRPr="00997B36">
        <w:t>za pisani materijal od najmanje dvij</w:t>
      </w:r>
      <w:r w:rsidR="00517396">
        <w:t>u kartica</w:t>
      </w:r>
      <w:r w:rsidRPr="00997B36">
        <w:t xml:space="preserve"> teksta koji mora biti priložen ugovoru – </w:t>
      </w:r>
      <w:r w:rsidR="00ED1B51">
        <w:t>300,00 kn</w:t>
      </w:r>
    </w:p>
    <w:p w:rsidR="00A3552D" w:rsidRPr="00997B36" w:rsidRDefault="00CB7D3A" w:rsidP="00B01925">
      <w:pPr>
        <w:numPr>
          <w:ilvl w:val="0"/>
          <w:numId w:val="1"/>
        </w:numPr>
        <w:jc w:val="both"/>
      </w:pPr>
      <w:r w:rsidRPr="00997B36">
        <w:t>za prava prikazivanja filmova u filmskim radionicama – do 1.500,00 kn</w:t>
      </w:r>
      <w:r w:rsidR="00A3552D" w:rsidRPr="00997B36">
        <w:t xml:space="preserve">. </w:t>
      </w:r>
    </w:p>
    <w:p w:rsidR="00A3552D" w:rsidRPr="00997B36" w:rsidRDefault="00A3552D" w:rsidP="00B01925">
      <w:pPr>
        <w:ind w:left="360"/>
        <w:jc w:val="both"/>
      </w:pPr>
    </w:p>
    <w:p w:rsidR="00A3552D" w:rsidRPr="00997B36" w:rsidRDefault="00A3552D" w:rsidP="00604BAF">
      <w:pPr>
        <w:jc w:val="both"/>
      </w:pPr>
      <w:r w:rsidRPr="00997B36">
        <w:t>Radionica ne može trajati kraće od 60 minuta. Pisani materijal plać</w:t>
      </w:r>
      <w:r w:rsidR="00ED1B51">
        <w:t xml:space="preserve">a se samo jedanput, odnosno za </w:t>
      </w:r>
      <w:r w:rsidRPr="00997B36">
        <w:t>prvo pripremanje i vođenje radionice.</w:t>
      </w:r>
    </w:p>
    <w:p w:rsidR="00A3552D" w:rsidRPr="00997B36" w:rsidRDefault="00A3552D" w:rsidP="00DA07D3">
      <w:pPr>
        <w:jc w:val="both"/>
      </w:pPr>
    </w:p>
    <w:p w:rsidR="00A3552D" w:rsidRPr="00997B36" w:rsidRDefault="00A3552D" w:rsidP="0034373C">
      <w:pPr>
        <w:jc w:val="center"/>
        <w:rPr>
          <w:b/>
        </w:rPr>
      </w:pPr>
      <w:r w:rsidRPr="00997B36">
        <w:rPr>
          <w:b/>
        </w:rPr>
        <w:t>V.</w:t>
      </w:r>
    </w:p>
    <w:p w:rsidR="00A3552D" w:rsidRPr="00997B36" w:rsidRDefault="00A3552D" w:rsidP="00951D75">
      <w:pPr>
        <w:jc w:val="both"/>
      </w:pPr>
      <w:r w:rsidRPr="00997B36">
        <w:t>Za organiziranje i vođenje radionica (književnih, likovnih, kazališnih, glazbenih, plesnih i drugih), u trajanju od jednog</w:t>
      </w:r>
      <w:r w:rsidR="00ED1B51">
        <w:t>a</w:t>
      </w:r>
      <w:r w:rsidRPr="00997B36">
        <w:t xml:space="preserve"> ili više d</w:t>
      </w:r>
      <w:r w:rsidR="00ED1B51">
        <w:t>ana, neovisno o broju izvođača −</w:t>
      </w:r>
      <w:r w:rsidRPr="00997B36">
        <w:t xml:space="preserve"> vanjskih suradnika Ministarstva kulture, imenovanih za obavljanje poslova za Program</w:t>
      </w:r>
      <w:r w:rsidR="00ED1B51">
        <w:t>,</w:t>
      </w:r>
      <w:r w:rsidRPr="00997B36">
        <w:t xml:space="preserve"> isplaćuje se naknada u sljedećim iznosima:</w:t>
      </w:r>
    </w:p>
    <w:p w:rsidR="00A3552D" w:rsidRPr="00997B36" w:rsidRDefault="00A3552D" w:rsidP="00951D75">
      <w:pPr>
        <w:jc w:val="both"/>
      </w:pPr>
    </w:p>
    <w:p w:rsidR="00A3552D" w:rsidRPr="00997B36" w:rsidRDefault="00A3552D" w:rsidP="00951D75">
      <w:pPr>
        <w:numPr>
          <w:ilvl w:val="0"/>
          <w:numId w:val="1"/>
        </w:numPr>
        <w:jc w:val="both"/>
      </w:pPr>
      <w:r w:rsidRPr="00997B36">
        <w:t>jednodnevna radionica –</w:t>
      </w:r>
      <w:r w:rsidR="005C4C90" w:rsidRPr="00997B36">
        <w:t xml:space="preserve"> </w:t>
      </w:r>
      <w:r w:rsidR="00ED1B51">
        <w:t>1.</w:t>
      </w:r>
      <w:r w:rsidR="00997B36" w:rsidRPr="00997B36">
        <w:t>8</w:t>
      </w:r>
      <w:r w:rsidR="00EB66BD" w:rsidRPr="00997B36">
        <w:t>00,00 kn</w:t>
      </w:r>
    </w:p>
    <w:p w:rsidR="00A3552D" w:rsidRPr="00997B36" w:rsidRDefault="00A3552D" w:rsidP="00EB66BD">
      <w:pPr>
        <w:numPr>
          <w:ilvl w:val="0"/>
          <w:numId w:val="1"/>
        </w:numPr>
        <w:jc w:val="both"/>
      </w:pPr>
      <w:r w:rsidRPr="00997B36">
        <w:t>dvodnevna radionica –</w:t>
      </w:r>
      <w:r w:rsidR="005C4C90" w:rsidRPr="00997B36">
        <w:t xml:space="preserve"> </w:t>
      </w:r>
      <w:r w:rsidR="00ED1B51">
        <w:t>2.</w:t>
      </w:r>
      <w:r w:rsidR="00997B36" w:rsidRPr="00997B36">
        <w:t>2</w:t>
      </w:r>
      <w:r w:rsidR="00EB66BD" w:rsidRPr="00997B36">
        <w:t>00,00 kn</w:t>
      </w:r>
    </w:p>
    <w:p w:rsidR="00A3552D" w:rsidRPr="00997B36" w:rsidRDefault="00A3552D" w:rsidP="00951D75">
      <w:pPr>
        <w:numPr>
          <w:ilvl w:val="0"/>
          <w:numId w:val="1"/>
        </w:numPr>
      </w:pPr>
      <w:r w:rsidRPr="00997B36">
        <w:t>trodnevna radionica –</w:t>
      </w:r>
      <w:r w:rsidR="005C4C90" w:rsidRPr="00997B36">
        <w:t xml:space="preserve"> </w:t>
      </w:r>
      <w:r w:rsidR="00ED1B51">
        <w:t>2.</w:t>
      </w:r>
      <w:r w:rsidR="00997B36" w:rsidRPr="00997B36">
        <w:t>6</w:t>
      </w:r>
      <w:r w:rsidR="00EB66BD" w:rsidRPr="00997B36">
        <w:t>00,00 kn</w:t>
      </w:r>
      <w:r w:rsidR="00464488">
        <w:t>.</w:t>
      </w:r>
    </w:p>
    <w:p w:rsidR="00A3552D" w:rsidRPr="00997B36" w:rsidRDefault="00A3552D" w:rsidP="005A7161"/>
    <w:p w:rsidR="00A3552D" w:rsidRDefault="00A3552D" w:rsidP="008C426A">
      <w:pPr>
        <w:pStyle w:val="Tijeloteksta"/>
      </w:pPr>
      <w:r>
        <w:t>VI.</w:t>
      </w:r>
    </w:p>
    <w:p w:rsidR="00A3552D" w:rsidRDefault="00A3552D" w:rsidP="00704E2D">
      <w:pPr>
        <w:pStyle w:val="Tijeloteksta"/>
        <w:jc w:val="both"/>
        <w:rPr>
          <w:b w:val="0"/>
        </w:rPr>
      </w:pPr>
      <w:r w:rsidRPr="008C426A">
        <w:rPr>
          <w:b w:val="0"/>
        </w:rPr>
        <w:t xml:space="preserve">Za </w:t>
      </w:r>
      <w:r>
        <w:rPr>
          <w:b w:val="0"/>
        </w:rPr>
        <w:t>troškove programa u kojima su potrebni potrošni radni materijali (npr. kreativne radionice iz područja likovnosti i sl.) osiguravaju se sredstva prema unaprijed utvrđenom</w:t>
      </w:r>
      <w:r w:rsidRPr="008C426A">
        <w:rPr>
          <w:b w:val="0"/>
        </w:rPr>
        <w:t xml:space="preserve"> </w:t>
      </w:r>
      <w:r>
        <w:rPr>
          <w:b w:val="0"/>
        </w:rPr>
        <w:t>i od strane Ministarstva kulture odobrenom troškovniku.</w:t>
      </w:r>
    </w:p>
    <w:p w:rsidR="00A3552D" w:rsidRDefault="00A3552D" w:rsidP="008C426A">
      <w:pPr>
        <w:pStyle w:val="Tijeloteksta"/>
        <w:jc w:val="left"/>
        <w:rPr>
          <w:b w:val="0"/>
        </w:rPr>
      </w:pPr>
    </w:p>
    <w:p w:rsidR="00A3552D" w:rsidRDefault="00A3552D" w:rsidP="008C426A">
      <w:pPr>
        <w:pStyle w:val="Tijeloteksta"/>
      </w:pPr>
      <w:r w:rsidRPr="008C426A">
        <w:t>VI</w:t>
      </w:r>
      <w:r>
        <w:t>I</w:t>
      </w:r>
      <w:r w:rsidRPr="008C426A">
        <w:t>.</w:t>
      </w:r>
    </w:p>
    <w:p w:rsidR="00A3552D" w:rsidRDefault="00A3552D" w:rsidP="00704E2D">
      <w:pPr>
        <w:pStyle w:val="Tijeloteksta"/>
        <w:jc w:val="both"/>
        <w:rPr>
          <w:b w:val="0"/>
        </w:rPr>
      </w:pPr>
      <w:r>
        <w:rPr>
          <w:b w:val="0"/>
        </w:rPr>
        <w:t>Ako izvođenje programa zahtijeva noćenje, zbog udaljenosti mjesta održavanja programa i organizacijskih uvjeta, Ministarstvo kulture za izvođače programa snosi troškove boravka prema unaprijed utvrđenoj cijeni smještaja.</w:t>
      </w:r>
    </w:p>
    <w:p w:rsidR="00A3552D" w:rsidRDefault="00A3552D" w:rsidP="008C426A">
      <w:pPr>
        <w:pStyle w:val="Tijeloteksta"/>
        <w:jc w:val="left"/>
        <w:rPr>
          <w:b w:val="0"/>
        </w:rPr>
      </w:pPr>
    </w:p>
    <w:p w:rsidR="00A3552D" w:rsidRDefault="00A3552D" w:rsidP="00604BAF">
      <w:pPr>
        <w:pStyle w:val="Tijeloteksta"/>
      </w:pPr>
      <w:r w:rsidRPr="00604BAF">
        <w:t>VIII.</w:t>
      </w:r>
    </w:p>
    <w:p w:rsidR="00A3552D" w:rsidRPr="005C4C90" w:rsidRDefault="00A3552D" w:rsidP="00704E2D">
      <w:pPr>
        <w:pStyle w:val="Tijeloteksta"/>
        <w:jc w:val="both"/>
        <w:rPr>
          <w:b w:val="0"/>
        </w:rPr>
      </w:pPr>
      <w:r>
        <w:rPr>
          <w:b w:val="0"/>
        </w:rPr>
        <w:t>Naknada za poslove i rad u Programu</w:t>
      </w:r>
      <w:r>
        <w:rPr>
          <w:b w:val="0"/>
          <w:i/>
        </w:rPr>
        <w:t xml:space="preserve"> </w:t>
      </w:r>
      <w:r w:rsidR="00464488">
        <w:rPr>
          <w:b w:val="0"/>
        </w:rPr>
        <w:t>za izvođače −</w:t>
      </w:r>
      <w:r>
        <w:rPr>
          <w:b w:val="0"/>
        </w:rPr>
        <w:t xml:space="preserve"> studente umjetničkih akademija utvrđuje </w:t>
      </w:r>
      <w:r w:rsidRPr="005C4C90">
        <w:rPr>
          <w:b w:val="0"/>
        </w:rPr>
        <w:t>se na osnovi vrste njihova sudjelovanja.</w:t>
      </w:r>
      <w:r w:rsidR="0086312F" w:rsidRPr="005C4C90">
        <w:rPr>
          <w:b w:val="0"/>
        </w:rPr>
        <w:t xml:space="preserve"> Ministarstvo kulture izdat će studentima potvr</w:t>
      </w:r>
      <w:r w:rsidR="000C799A" w:rsidRPr="005C4C90">
        <w:rPr>
          <w:b w:val="0"/>
        </w:rPr>
        <w:t>du o volontiranju koja će sadržavati naziv programa u kojem je student volontirao, broj volonterskih sati i vrstu aktivnosti.</w:t>
      </w:r>
    </w:p>
    <w:p w:rsidR="00A3552D" w:rsidRPr="00604BAF" w:rsidRDefault="00A3552D" w:rsidP="00604BAF">
      <w:pPr>
        <w:pStyle w:val="Tijeloteksta"/>
        <w:jc w:val="left"/>
        <w:rPr>
          <w:b w:val="0"/>
        </w:rPr>
      </w:pPr>
    </w:p>
    <w:p w:rsidR="005B500A" w:rsidRDefault="005B500A" w:rsidP="00B62800">
      <w:pPr>
        <w:jc w:val="center"/>
        <w:rPr>
          <w:b/>
        </w:rPr>
      </w:pPr>
    </w:p>
    <w:p w:rsidR="005B500A" w:rsidRDefault="005B500A" w:rsidP="00B62800">
      <w:pPr>
        <w:jc w:val="center"/>
        <w:rPr>
          <w:b/>
        </w:rPr>
      </w:pPr>
    </w:p>
    <w:p w:rsidR="005B500A" w:rsidRDefault="005B500A" w:rsidP="00B62800">
      <w:pPr>
        <w:jc w:val="center"/>
        <w:rPr>
          <w:b/>
        </w:rPr>
      </w:pPr>
    </w:p>
    <w:p w:rsidR="005B500A" w:rsidRDefault="005B500A" w:rsidP="005B500A">
      <w:pPr>
        <w:jc w:val="center"/>
        <w:rPr>
          <w:b/>
        </w:rPr>
      </w:pPr>
      <w:r>
        <w:rPr>
          <w:b/>
        </w:rPr>
        <w:t>IX</w:t>
      </w:r>
      <w:r w:rsidRPr="005A05CA">
        <w:rPr>
          <w:b/>
        </w:rPr>
        <w:t>.</w:t>
      </w:r>
    </w:p>
    <w:p w:rsidR="005B500A" w:rsidRPr="005B500A" w:rsidRDefault="00464488" w:rsidP="005B500A">
      <w:r>
        <w:t>Za troškove tekstualnih i audio</w:t>
      </w:r>
      <w:r w:rsidR="005B500A" w:rsidRPr="005B500A">
        <w:t>vizualnih materijala Ministarstva k</w:t>
      </w:r>
      <w:r w:rsidR="005B500A">
        <w:t>ulture za prom</w:t>
      </w:r>
      <w:r w:rsidR="00BC6C47">
        <w:t>idžbene</w:t>
      </w:r>
      <w:r w:rsidR="005B500A">
        <w:t xml:space="preserve"> i edukativ</w:t>
      </w:r>
      <w:r w:rsidR="005B500A" w:rsidRPr="005B500A">
        <w:t xml:space="preserve">ne svrhe programa </w:t>
      </w:r>
      <w:r w:rsidR="005B500A" w:rsidRPr="003C3692">
        <w:rPr>
          <w:i/>
        </w:rPr>
        <w:t>Ruksak (pun) kulture</w:t>
      </w:r>
      <w:r w:rsidR="005B500A" w:rsidRPr="005B500A">
        <w:t xml:space="preserve"> osiguravaju se sredstva uz odobrenje ministrice kulture.</w:t>
      </w:r>
    </w:p>
    <w:p w:rsidR="005B500A" w:rsidRDefault="005B500A" w:rsidP="005B500A">
      <w:pPr>
        <w:rPr>
          <w:b/>
        </w:rPr>
      </w:pPr>
    </w:p>
    <w:p w:rsidR="00A3552D" w:rsidRPr="005A05CA" w:rsidRDefault="00A3552D" w:rsidP="00B62800">
      <w:pPr>
        <w:jc w:val="center"/>
        <w:rPr>
          <w:b/>
        </w:rPr>
      </w:pPr>
      <w:r>
        <w:rPr>
          <w:b/>
        </w:rPr>
        <w:t>X</w:t>
      </w:r>
      <w:r w:rsidRPr="005A05CA">
        <w:rPr>
          <w:b/>
        </w:rPr>
        <w:t>.</w:t>
      </w:r>
    </w:p>
    <w:p w:rsidR="00A3552D" w:rsidRDefault="00A3552D" w:rsidP="00704E2D">
      <w:pPr>
        <w:jc w:val="both"/>
      </w:pPr>
      <w:r>
        <w:t>P</w:t>
      </w:r>
      <w:r w:rsidRPr="005A05CA">
        <w:t xml:space="preserve">rograme koji svojim </w:t>
      </w:r>
      <w:r>
        <w:t>sadržajem odgovaraju koncepciji Programa i zajedno s Ministarstvom kulture ostv</w:t>
      </w:r>
      <w:r w:rsidR="00D94717">
        <w:t>aruju ciljeve i načela Programa</w:t>
      </w:r>
      <w:r>
        <w:t xml:space="preserve"> Min</w:t>
      </w:r>
      <w:r w:rsidR="00C70E69">
        <w:t xml:space="preserve">istarstvo kulture može </w:t>
      </w:r>
      <w:r w:rsidR="00D94717">
        <w:t>poduprijeti</w:t>
      </w:r>
      <w:r>
        <w:t xml:space="preserve"> naknadno utvrđenim sredstvima</w:t>
      </w:r>
      <w:r w:rsidRPr="005A05CA">
        <w:t>.</w:t>
      </w:r>
    </w:p>
    <w:p w:rsidR="00A3552D" w:rsidRPr="005A05CA" w:rsidRDefault="00A3552D" w:rsidP="00B62800">
      <w:pPr>
        <w:jc w:val="center"/>
        <w:rPr>
          <w:b/>
        </w:rPr>
      </w:pPr>
    </w:p>
    <w:p w:rsidR="00A3552D" w:rsidRPr="005A05CA" w:rsidRDefault="00A3552D" w:rsidP="00885EDB">
      <w:pPr>
        <w:jc w:val="center"/>
        <w:rPr>
          <w:b/>
        </w:rPr>
      </w:pPr>
      <w:r>
        <w:rPr>
          <w:b/>
        </w:rPr>
        <w:t>X</w:t>
      </w:r>
      <w:r w:rsidR="005B500A">
        <w:rPr>
          <w:b/>
        </w:rPr>
        <w:t>I</w:t>
      </w:r>
      <w:r w:rsidRPr="005A05CA">
        <w:rPr>
          <w:b/>
        </w:rPr>
        <w:t>.</w:t>
      </w:r>
    </w:p>
    <w:p w:rsidR="00A3552D" w:rsidRPr="005A05CA" w:rsidRDefault="00A3552D" w:rsidP="00B62800">
      <w:pPr>
        <w:jc w:val="both"/>
      </w:pPr>
      <w:r w:rsidRPr="005A05CA">
        <w:t xml:space="preserve">Novčane naknade za poslove koji nisu obuhvaćeni ovom Odlukom </w:t>
      </w:r>
      <w:r>
        <w:t>mogu se osigurati samo uz odobrenje ministrice</w:t>
      </w:r>
      <w:r w:rsidRPr="005A05CA">
        <w:t xml:space="preserve"> kulture</w:t>
      </w:r>
      <w:r>
        <w:t>.</w:t>
      </w:r>
    </w:p>
    <w:p w:rsidR="00A3552D" w:rsidRPr="005A05CA" w:rsidRDefault="00A3552D" w:rsidP="0034373C">
      <w:pPr>
        <w:pStyle w:val="Tijeloteksta"/>
        <w:jc w:val="left"/>
      </w:pPr>
    </w:p>
    <w:p w:rsidR="00A3552D" w:rsidRPr="005A05CA" w:rsidRDefault="00A3552D" w:rsidP="005A05CA">
      <w:pPr>
        <w:pStyle w:val="Tijeloteksta"/>
        <w:ind w:left="3552" w:firstLine="696"/>
        <w:jc w:val="left"/>
      </w:pPr>
      <w:r w:rsidRPr="005A05CA">
        <w:t xml:space="preserve"> </w:t>
      </w:r>
      <w:r>
        <w:t>XI</w:t>
      </w:r>
      <w:r w:rsidR="005B500A">
        <w:t>I</w:t>
      </w:r>
    </w:p>
    <w:p w:rsidR="00A3552D" w:rsidRPr="005A05CA" w:rsidRDefault="00A3552D" w:rsidP="005A05CA">
      <w:r w:rsidRPr="005A05CA">
        <w:t>Sve naknade utvrđene u ovoj Odluci izražene su u neto iznosima.</w:t>
      </w:r>
    </w:p>
    <w:p w:rsidR="00A3552D" w:rsidRPr="005A05CA" w:rsidRDefault="00A3552D" w:rsidP="00885EDB">
      <w:pPr>
        <w:pStyle w:val="Tijeloteksta"/>
        <w:ind w:left="4260"/>
        <w:jc w:val="left"/>
      </w:pPr>
      <w:r>
        <w:t xml:space="preserve">   </w:t>
      </w:r>
    </w:p>
    <w:p w:rsidR="00A3552D" w:rsidRPr="005A05CA" w:rsidRDefault="00A3552D" w:rsidP="005A05CA">
      <w:pPr>
        <w:pStyle w:val="Odlomakpopisa"/>
        <w:ind w:left="3552" w:firstLine="696"/>
        <w:rPr>
          <w:b/>
        </w:rPr>
      </w:pPr>
      <w:r>
        <w:rPr>
          <w:b/>
        </w:rPr>
        <w:t xml:space="preserve"> XII</w:t>
      </w:r>
      <w:r w:rsidR="005B500A">
        <w:rPr>
          <w:b/>
        </w:rPr>
        <w:t>I</w:t>
      </w:r>
      <w:r w:rsidRPr="005A05CA">
        <w:rPr>
          <w:b/>
        </w:rPr>
        <w:t>.</w:t>
      </w:r>
    </w:p>
    <w:p w:rsidR="00CB7D3A" w:rsidRDefault="00A3552D" w:rsidP="00B01925">
      <w:pPr>
        <w:jc w:val="both"/>
        <w:rPr>
          <w:b/>
        </w:rPr>
      </w:pPr>
      <w:r w:rsidRPr="005A05CA">
        <w:t>Ova Odluka stupa na snagu danom donošenja.</w:t>
      </w:r>
      <w:r>
        <w:rPr>
          <w:b/>
        </w:rPr>
        <w:t xml:space="preserve"> </w:t>
      </w:r>
    </w:p>
    <w:p w:rsidR="00CB7D3A" w:rsidRDefault="00CB7D3A" w:rsidP="00B01925">
      <w:pPr>
        <w:jc w:val="both"/>
        <w:rPr>
          <w:b/>
        </w:rPr>
      </w:pPr>
    </w:p>
    <w:p w:rsidR="00CB7D3A" w:rsidRDefault="00CB7D3A" w:rsidP="00B01925">
      <w:pPr>
        <w:jc w:val="both"/>
        <w:rPr>
          <w:b/>
        </w:rPr>
      </w:pPr>
    </w:p>
    <w:p w:rsidR="00A3552D" w:rsidRDefault="00A3552D" w:rsidP="00B01925">
      <w:pPr>
        <w:jc w:val="both"/>
        <w:rPr>
          <w:b/>
        </w:rPr>
      </w:pPr>
      <w:r>
        <w:rPr>
          <w:b/>
        </w:rPr>
        <w:t xml:space="preserve"> </w:t>
      </w:r>
      <w:r w:rsidRPr="0034373C">
        <w:rPr>
          <w:b/>
        </w:rPr>
        <w:t xml:space="preserve">                    </w:t>
      </w:r>
    </w:p>
    <w:p w:rsidR="00A3552D" w:rsidRPr="005A05CA" w:rsidRDefault="00A3552D" w:rsidP="00B01925">
      <w:pPr>
        <w:jc w:val="both"/>
        <w:rPr>
          <w:b/>
        </w:rPr>
      </w:pPr>
      <w:r w:rsidRPr="0034373C">
        <w:rPr>
          <w:b/>
        </w:rPr>
        <w:t xml:space="preserve">   </w:t>
      </w:r>
      <w:r>
        <w:rPr>
          <w:b/>
        </w:rPr>
        <w:t xml:space="preserve">                </w:t>
      </w:r>
      <w:r>
        <w:tab/>
      </w:r>
      <w:r>
        <w:tab/>
      </w:r>
      <w:r>
        <w:tab/>
      </w:r>
      <w:r w:rsidRPr="005A05CA">
        <w:tab/>
      </w:r>
      <w:r>
        <w:rPr>
          <w:b/>
        </w:rPr>
        <w:t xml:space="preserve">            </w:t>
      </w:r>
      <w:r>
        <w:rPr>
          <w:b/>
        </w:rPr>
        <w:tab/>
        <w:t xml:space="preserve">    </w:t>
      </w:r>
      <w:r>
        <w:rPr>
          <w:b/>
        </w:rPr>
        <w:tab/>
        <w:t xml:space="preserve">    MINISTRICA</w:t>
      </w:r>
    </w:p>
    <w:p w:rsidR="00A3552D" w:rsidRPr="005A05CA" w:rsidRDefault="00A3552D" w:rsidP="00A92B14">
      <w:pPr>
        <w:pStyle w:val="Odlomakpopisa"/>
        <w:jc w:val="center"/>
      </w:pPr>
      <w:r>
        <w:tab/>
      </w:r>
      <w:r>
        <w:tab/>
      </w:r>
      <w:r>
        <w:tab/>
      </w:r>
    </w:p>
    <w:p w:rsidR="00A3552D" w:rsidRPr="005A05CA" w:rsidRDefault="00A3552D" w:rsidP="0034373C">
      <w:pPr>
        <w:pStyle w:val="Odlomakpopisa"/>
      </w:pPr>
      <w:r w:rsidRPr="005A05CA">
        <w:rPr>
          <w:b/>
        </w:rPr>
        <w:t xml:space="preserve">                                             </w:t>
      </w:r>
      <w:r w:rsidR="003D0A16">
        <w:rPr>
          <w:b/>
        </w:rPr>
        <w:t xml:space="preserve">                                </w:t>
      </w:r>
      <w:r w:rsidRPr="005A05CA">
        <w:rPr>
          <w:b/>
        </w:rPr>
        <w:t xml:space="preserve"> dr. sc. Andrea Zlatar Violi</w:t>
      </w:r>
      <w:r>
        <w:rPr>
          <w:b/>
        </w:rPr>
        <w:t>ć</w:t>
      </w:r>
    </w:p>
    <w:sectPr w:rsidR="00A3552D" w:rsidRPr="005A05CA" w:rsidSect="00C9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BC9"/>
    <w:multiLevelType w:val="hybridMultilevel"/>
    <w:tmpl w:val="309A0792"/>
    <w:lvl w:ilvl="0" w:tplc="6F0CB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9B18AA"/>
    <w:multiLevelType w:val="hybridMultilevel"/>
    <w:tmpl w:val="CFE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A6477E"/>
    <w:multiLevelType w:val="hybridMultilevel"/>
    <w:tmpl w:val="D1ECE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1"/>
    <w:rsid w:val="00004F9C"/>
    <w:rsid w:val="000056FA"/>
    <w:rsid w:val="00040607"/>
    <w:rsid w:val="00057CCD"/>
    <w:rsid w:val="000766CC"/>
    <w:rsid w:val="00076AB7"/>
    <w:rsid w:val="000976A2"/>
    <w:rsid w:val="000C5353"/>
    <w:rsid w:val="000C799A"/>
    <w:rsid w:val="000E07EF"/>
    <w:rsid w:val="000F7C4F"/>
    <w:rsid w:val="001267A1"/>
    <w:rsid w:val="0019515D"/>
    <w:rsid w:val="001E26EC"/>
    <w:rsid w:val="00213883"/>
    <w:rsid w:val="00287B28"/>
    <w:rsid w:val="00287EA3"/>
    <w:rsid w:val="002B5248"/>
    <w:rsid w:val="0034373C"/>
    <w:rsid w:val="0035576F"/>
    <w:rsid w:val="00381535"/>
    <w:rsid w:val="003C3692"/>
    <w:rsid w:val="003D0A16"/>
    <w:rsid w:val="003E3AD3"/>
    <w:rsid w:val="003F2D1F"/>
    <w:rsid w:val="004219ED"/>
    <w:rsid w:val="00464488"/>
    <w:rsid w:val="00494B01"/>
    <w:rsid w:val="00502808"/>
    <w:rsid w:val="00517396"/>
    <w:rsid w:val="00532E80"/>
    <w:rsid w:val="00572279"/>
    <w:rsid w:val="00587B59"/>
    <w:rsid w:val="005979CA"/>
    <w:rsid w:val="00597B36"/>
    <w:rsid w:val="005A05CA"/>
    <w:rsid w:val="005A5B25"/>
    <w:rsid w:val="005A7161"/>
    <w:rsid w:val="005B500A"/>
    <w:rsid w:val="005C4C90"/>
    <w:rsid w:val="00604BAF"/>
    <w:rsid w:val="00697F44"/>
    <w:rsid w:val="006D4D00"/>
    <w:rsid w:val="00704E2D"/>
    <w:rsid w:val="0071045F"/>
    <w:rsid w:val="007339F2"/>
    <w:rsid w:val="007403DB"/>
    <w:rsid w:val="00794E77"/>
    <w:rsid w:val="007A1927"/>
    <w:rsid w:val="007A265D"/>
    <w:rsid w:val="007C0ACA"/>
    <w:rsid w:val="007C7DEC"/>
    <w:rsid w:val="007F0AE5"/>
    <w:rsid w:val="007F32E9"/>
    <w:rsid w:val="00806645"/>
    <w:rsid w:val="0080696B"/>
    <w:rsid w:val="0086312F"/>
    <w:rsid w:val="00885EDB"/>
    <w:rsid w:val="008C426A"/>
    <w:rsid w:val="009046E4"/>
    <w:rsid w:val="0091383D"/>
    <w:rsid w:val="00913A0E"/>
    <w:rsid w:val="00941672"/>
    <w:rsid w:val="0094232D"/>
    <w:rsid w:val="00943B6B"/>
    <w:rsid w:val="00951D75"/>
    <w:rsid w:val="00997B36"/>
    <w:rsid w:val="00A12087"/>
    <w:rsid w:val="00A31873"/>
    <w:rsid w:val="00A3552D"/>
    <w:rsid w:val="00A603A0"/>
    <w:rsid w:val="00A92B14"/>
    <w:rsid w:val="00AA7AE2"/>
    <w:rsid w:val="00B01925"/>
    <w:rsid w:val="00B223BD"/>
    <w:rsid w:val="00B62800"/>
    <w:rsid w:val="00B83BAD"/>
    <w:rsid w:val="00B90195"/>
    <w:rsid w:val="00BC6C47"/>
    <w:rsid w:val="00BE2D85"/>
    <w:rsid w:val="00BF2281"/>
    <w:rsid w:val="00C07C5E"/>
    <w:rsid w:val="00C12E58"/>
    <w:rsid w:val="00C20781"/>
    <w:rsid w:val="00C24F70"/>
    <w:rsid w:val="00C70E69"/>
    <w:rsid w:val="00C90149"/>
    <w:rsid w:val="00CB7D3A"/>
    <w:rsid w:val="00CD292F"/>
    <w:rsid w:val="00D138FA"/>
    <w:rsid w:val="00D16BA7"/>
    <w:rsid w:val="00D34019"/>
    <w:rsid w:val="00D3674F"/>
    <w:rsid w:val="00D647A5"/>
    <w:rsid w:val="00D84AED"/>
    <w:rsid w:val="00D86354"/>
    <w:rsid w:val="00D94717"/>
    <w:rsid w:val="00DA07D3"/>
    <w:rsid w:val="00DD6A7A"/>
    <w:rsid w:val="00DD7FFE"/>
    <w:rsid w:val="00DE47B0"/>
    <w:rsid w:val="00E35FE1"/>
    <w:rsid w:val="00E46AA7"/>
    <w:rsid w:val="00E55952"/>
    <w:rsid w:val="00E6296E"/>
    <w:rsid w:val="00E77D69"/>
    <w:rsid w:val="00E91A78"/>
    <w:rsid w:val="00EA12B8"/>
    <w:rsid w:val="00EB66BD"/>
    <w:rsid w:val="00ED1B51"/>
    <w:rsid w:val="00F5036E"/>
    <w:rsid w:val="00F749B0"/>
    <w:rsid w:val="00F91072"/>
    <w:rsid w:val="00FB1A1C"/>
    <w:rsid w:val="00FC5E55"/>
    <w:rsid w:val="00FC78EA"/>
    <w:rsid w:val="00FD0FE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0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94E77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A92B14"/>
    <w:pPr>
      <w:jc w:val="center"/>
    </w:pPr>
    <w:rPr>
      <w:b/>
      <w:bCs/>
    </w:rPr>
  </w:style>
  <w:style w:type="character" w:customStyle="1" w:styleId="TijelotekstaChar">
    <w:name w:val="Tijelo teksta Char"/>
    <w:link w:val="Tijeloteksta"/>
    <w:uiPriority w:val="99"/>
    <w:locked/>
    <w:rsid w:val="00A92B14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99"/>
    <w:qFormat/>
    <w:rsid w:val="007F0AE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7C7D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31873"/>
    <w:rPr>
      <w:rFonts w:ascii="Times New Roman" w:hAnsi="Times New Roman" w:cs="Times New Roman"/>
      <w:sz w:val="2"/>
    </w:rPr>
  </w:style>
  <w:style w:type="character" w:styleId="Referencakomentara">
    <w:name w:val="annotation reference"/>
    <w:uiPriority w:val="99"/>
    <w:semiHidden/>
    <w:rsid w:val="00004F9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004F9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004F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0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94E77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A92B14"/>
    <w:pPr>
      <w:jc w:val="center"/>
    </w:pPr>
    <w:rPr>
      <w:b/>
      <w:bCs/>
    </w:rPr>
  </w:style>
  <w:style w:type="character" w:customStyle="1" w:styleId="TijelotekstaChar">
    <w:name w:val="Tijelo teksta Char"/>
    <w:link w:val="Tijeloteksta"/>
    <w:uiPriority w:val="99"/>
    <w:locked/>
    <w:rsid w:val="00A92B14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99"/>
    <w:qFormat/>
    <w:rsid w:val="007F0AE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7C7D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31873"/>
    <w:rPr>
      <w:rFonts w:ascii="Times New Roman" w:hAnsi="Times New Roman" w:cs="Times New Roman"/>
      <w:sz w:val="2"/>
    </w:rPr>
  </w:style>
  <w:style w:type="character" w:styleId="Referencakomentara">
    <w:name w:val="annotation reference"/>
    <w:uiPriority w:val="99"/>
    <w:semiHidden/>
    <w:rsid w:val="00004F9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004F9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004F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Acer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Valued Acer Customer</dc:creator>
  <cp:lastModifiedBy>Administrator</cp:lastModifiedBy>
  <cp:revision>2</cp:revision>
  <cp:lastPrinted>2015-06-01T11:45:00Z</cp:lastPrinted>
  <dcterms:created xsi:type="dcterms:W3CDTF">2015-06-01T11:45:00Z</dcterms:created>
  <dcterms:modified xsi:type="dcterms:W3CDTF">2015-06-01T11:45:00Z</dcterms:modified>
</cp:coreProperties>
</file>