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D4" w:rsidRPr="00061DF3" w:rsidRDefault="00407EFC" w:rsidP="00413765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061DF3">
        <w:rPr>
          <w:rFonts w:ascii="Arial" w:hAnsi="Arial" w:cs="Arial"/>
          <w:b/>
          <w:sz w:val="40"/>
          <w:szCs w:val="40"/>
        </w:rPr>
        <w:t>Obrazac za strateški plan kulturne ustanove</w:t>
      </w:r>
    </w:p>
    <w:p w:rsidR="00407EFC" w:rsidRPr="00C240D4" w:rsidRDefault="00C240D4" w:rsidP="004137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240D4">
        <w:rPr>
          <w:rFonts w:ascii="Arial" w:hAnsi="Arial" w:cs="Arial"/>
          <w:b/>
          <w:sz w:val="20"/>
          <w:szCs w:val="20"/>
        </w:rPr>
        <w:t xml:space="preserve">– </w:t>
      </w:r>
      <w:r w:rsidR="000C21B7">
        <w:rPr>
          <w:rFonts w:ascii="Arial" w:hAnsi="Arial" w:cs="Arial"/>
          <w:b/>
          <w:sz w:val="20"/>
          <w:szCs w:val="20"/>
        </w:rPr>
        <w:t>Prijedlog o</w:t>
      </w:r>
      <w:r w:rsidRPr="00C240D4">
        <w:rPr>
          <w:rFonts w:ascii="Arial" w:hAnsi="Arial" w:cs="Arial"/>
          <w:b/>
          <w:sz w:val="20"/>
          <w:szCs w:val="20"/>
        </w:rPr>
        <w:t>snovni</w:t>
      </w:r>
      <w:r w:rsidR="000C21B7">
        <w:rPr>
          <w:rFonts w:ascii="Arial" w:hAnsi="Arial" w:cs="Arial"/>
          <w:b/>
          <w:sz w:val="20"/>
          <w:szCs w:val="20"/>
        </w:rPr>
        <w:t>h</w:t>
      </w:r>
      <w:r w:rsidRPr="00C240D4">
        <w:rPr>
          <w:rFonts w:ascii="Arial" w:hAnsi="Arial" w:cs="Arial"/>
          <w:b/>
          <w:sz w:val="20"/>
          <w:szCs w:val="20"/>
        </w:rPr>
        <w:t xml:space="preserve"> elemen</w:t>
      </w:r>
      <w:r w:rsidR="000C21B7">
        <w:rPr>
          <w:rFonts w:ascii="Arial" w:hAnsi="Arial" w:cs="Arial"/>
          <w:b/>
          <w:sz w:val="20"/>
          <w:szCs w:val="20"/>
        </w:rPr>
        <w:t>ata</w:t>
      </w:r>
      <w:r w:rsidRPr="00C240D4">
        <w:rPr>
          <w:rFonts w:ascii="Arial" w:hAnsi="Arial" w:cs="Arial"/>
          <w:b/>
          <w:sz w:val="20"/>
          <w:szCs w:val="20"/>
        </w:rPr>
        <w:t xml:space="preserve"> </w:t>
      </w:r>
      <w:r w:rsidR="00CB69C4">
        <w:rPr>
          <w:rFonts w:ascii="Arial" w:hAnsi="Arial" w:cs="Arial"/>
          <w:b/>
          <w:sz w:val="20"/>
          <w:szCs w:val="20"/>
        </w:rPr>
        <w:t xml:space="preserve">strateškog plana </w:t>
      </w:r>
      <w:r w:rsidRPr="00C240D4">
        <w:rPr>
          <w:rFonts w:ascii="Arial" w:hAnsi="Arial" w:cs="Arial"/>
          <w:b/>
          <w:sz w:val="20"/>
          <w:szCs w:val="20"/>
        </w:rPr>
        <w:t>za apliciranje na javni poziv za predlaganje programa javnih potreba u kulturi Ministarstva kulture</w:t>
      </w:r>
    </w:p>
    <w:p w:rsidR="00407EFC" w:rsidRPr="00C240D4" w:rsidRDefault="00407EFC" w:rsidP="0041376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240D4" w:rsidRPr="00C240D4" w:rsidTr="00C240D4">
        <w:tc>
          <w:tcPr>
            <w:tcW w:w="9288" w:type="dxa"/>
            <w:shd w:val="clear" w:color="auto" w:fill="D9D9D9" w:themeFill="background1" w:themeFillShade="D9"/>
          </w:tcPr>
          <w:p w:rsidR="00C240D4" w:rsidRPr="00C240D4" w:rsidRDefault="00C240D4" w:rsidP="004137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40D4">
              <w:rPr>
                <w:rFonts w:ascii="Arial" w:hAnsi="Arial" w:cs="Arial"/>
                <w:b/>
                <w:sz w:val="28"/>
                <w:szCs w:val="28"/>
              </w:rPr>
              <w:t>1. Priprema planiranja</w:t>
            </w:r>
          </w:p>
        </w:tc>
      </w:tr>
      <w:tr w:rsidR="00C240D4" w:rsidRPr="00C240D4" w:rsidTr="00C240D4">
        <w:tc>
          <w:tcPr>
            <w:tcW w:w="9288" w:type="dxa"/>
          </w:tcPr>
          <w:p w:rsidR="00C240D4" w:rsidRPr="00C240D4" w:rsidRDefault="00C240D4" w:rsidP="00E80DB5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40D4">
              <w:rPr>
                <w:rFonts w:ascii="Arial" w:hAnsi="Arial" w:cs="Arial"/>
                <w:sz w:val="20"/>
                <w:szCs w:val="20"/>
              </w:rPr>
              <w:t>Tko je uključen u strateško planiranje? – organiziranje stručne skupine</w:t>
            </w:r>
          </w:p>
          <w:p w:rsidR="00C240D4" w:rsidRPr="00C240D4" w:rsidRDefault="00C240D4" w:rsidP="00C240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240D4">
              <w:rPr>
                <w:rFonts w:ascii="Arial" w:hAnsi="Arial" w:cs="Arial"/>
                <w:sz w:val="20"/>
                <w:szCs w:val="20"/>
              </w:rPr>
              <w:t xml:space="preserve">Koliko će planiranje trajati? - definiranje vremenskog razdoblja </w:t>
            </w:r>
          </w:p>
          <w:p w:rsidR="00C240D4" w:rsidRPr="00C240D4" w:rsidRDefault="00C240D4" w:rsidP="00C240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240D4">
              <w:rPr>
                <w:rFonts w:ascii="Arial" w:hAnsi="Arial" w:cs="Arial"/>
                <w:sz w:val="20"/>
                <w:szCs w:val="20"/>
              </w:rPr>
              <w:t>Kako postići cilj? – definiranje zajedničkih procedura planiranja</w:t>
            </w:r>
          </w:p>
          <w:p w:rsidR="00C240D4" w:rsidRPr="00E4522C" w:rsidRDefault="00C240D4" w:rsidP="00E80DB5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40D4">
              <w:rPr>
                <w:rFonts w:ascii="Arial" w:hAnsi="Arial" w:cs="Arial"/>
                <w:sz w:val="20"/>
                <w:szCs w:val="20"/>
              </w:rPr>
              <w:t>Prikupljanje potrebne dokumentacije i drugih relevantnih informacija</w:t>
            </w:r>
          </w:p>
        </w:tc>
      </w:tr>
      <w:tr w:rsidR="00C240D4" w:rsidRPr="00C240D4" w:rsidTr="00061DF3">
        <w:tc>
          <w:tcPr>
            <w:tcW w:w="9288" w:type="dxa"/>
            <w:shd w:val="clear" w:color="auto" w:fill="D9D9D9" w:themeFill="background1" w:themeFillShade="D9"/>
          </w:tcPr>
          <w:p w:rsidR="00C240D4" w:rsidRPr="00061DF3" w:rsidRDefault="00C240D4" w:rsidP="00061D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1DF3">
              <w:rPr>
                <w:rFonts w:ascii="Arial" w:hAnsi="Arial" w:cs="Arial"/>
                <w:b/>
                <w:sz w:val="28"/>
                <w:szCs w:val="28"/>
              </w:rPr>
              <w:t>2. Definiran</w:t>
            </w:r>
            <w:r w:rsidR="00061DF3" w:rsidRPr="00061DF3">
              <w:rPr>
                <w:rFonts w:ascii="Arial" w:hAnsi="Arial" w:cs="Arial"/>
                <w:b/>
                <w:sz w:val="28"/>
                <w:szCs w:val="28"/>
              </w:rPr>
              <w:t xml:space="preserve">je </w:t>
            </w:r>
            <w:r w:rsidR="00061DF3">
              <w:rPr>
                <w:rFonts w:ascii="Arial" w:hAnsi="Arial" w:cs="Arial"/>
                <w:b/>
                <w:sz w:val="28"/>
                <w:szCs w:val="28"/>
              </w:rPr>
              <w:t xml:space="preserve">vizije, </w:t>
            </w:r>
            <w:r w:rsidR="00061DF3" w:rsidRPr="00061DF3">
              <w:rPr>
                <w:rFonts w:ascii="Arial" w:hAnsi="Arial" w:cs="Arial"/>
                <w:b/>
                <w:sz w:val="28"/>
                <w:szCs w:val="28"/>
              </w:rPr>
              <w:t>misije i vrijednosti</w:t>
            </w:r>
          </w:p>
        </w:tc>
      </w:tr>
      <w:tr w:rsidR="00C240D4" w:rsidRPr="00C240D4" w:rsidTr="00C240D4">
        <w:tc>
          <w:tcPr>
            <w:tcW w:w="9288" w:type="dxa"/>
          </w:tcPr>
          <w:p w:rsidR="00061DF3" w:rsidRPr="00136CF2" w:rsidRDefault="00061DF3" w:rsidP="00E80DB5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36CF2">
              <w:rPr>
                <w:rFonts w:ascii="Arial" w:hAnsi="Arial" w:cs="Arial"/>
                <w:sz w:val="20"/>
                <w:szCs w:val="20"/>
              </w:rPr>
              <w:t>Uvodno o kulturnoj ustanovi</w:t>
            </w:r>
          </w:p>
          <w:p w:rsidR="00061DF3" w:rsidRPr="00136CF2" w:rsidRDefault="00061DF3" w:rsidP="00136C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CF2">
              <w:rPr>
                <w:rFonts w:ascii="Arial" w:hAnsi="Arial" w:cs="Arial"/>
                <w:sz w:val="20"/>
                <w:szCs w:val="20"/>
              </w:rPr>
              <w:t>Vizija kulturne ustanove – željeno stanje u budućnosti</w:t>
            </w:r>
          </w:p>
          <w:p w:rsidR="00061DF3" w:rsidRPr="00136CF2" w:rsidRDefault="00061DF3" w:rsidP="00136C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CF2">
              <w:rPr>
                <w:rFonts w:ascii="Arial" w:hAnsi="Arial" w:cs="Arial"/>
                <w:sz w:val="20"/>
                <w:szCs w:val="20"/>
              </w:rPr>
              <w:t>Misija kulturne ustanove – glavni razlog postojanja i djelovanja</w:t>
            </w:r>
          </w:p>
          <w:p w:rsidR="00136CF2" w:rsidRPr="00E4522C" w:rsidRDefault="00136CF2" w:rsidP="00E80DB5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36CF2">
              <w:rPr>
                <w:rFonts w:ascii="Arial" w:hAnsi="Arial" w:cs="Arial"/>
                <w:sz w:val="20"/>
                <w:szCs w:val="20"/>
              </w:rPr>
              <w:t>Vrijednosti kulturne ustanove – osnovna načela usmjerena na usluge, kvalitetu, ljude i norme</w:t>
            </w:r>
          </w:p>
        </w:tc>
      </w:tr>
      <w:tr w:rsidR="00C240D4" w:rsidRPr="00C240D4" w:rsidTr="00080D01">
        <w:tc>
          <w:tcPr>
            <w:tcW w:w="9288" w:type="dxa"/>
            <w:shd w:val="clear" w:color="auto" w:fill="D9D9D9" w:themeFill="background1" w:themeFillShade="D9"/>
          </w:tcPr>
          <w:p w:rsidR="00C240D4" w:rsidRPr="00080D01" w:rsidRDefault="00136CF2" w:rsidP="004137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D01">
              <w:rPr>
                <w:rFonts w:ascii="Arial" w:hAnsi="Arial" w:cs="Arial"/>
                <w:b/>
                <w:sz w:val="28"/>
                <w:szCs w:val="28"/>
              </w:rPr>
              <w:t>3. Analiza stanja/okruženja</w:t>
            </w:r>
          </w:p>
        </w:tc>
      </w:tr>
      <w:tr w:rsidR="00C240D4" w:rsidRPr="00C240D4" w:rsidTr="00C240D4">
        <w:tc>
          <w:tcPr>
            <w:tcW w:w="9288" w:type="dxa"/>
          </w:tcPr>
          <w:p w:rsidR="00136CF2" w:rsidRPr="00080D01" w:rsidRDefault="00080D01" w:rsidP="00E80DB5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80D01">
              <w:rPr>
                <w:rFonts w:ascii="Arial" w:hAnsi="Arial" w:cs="Arial"/>
                <w:sz w:val="20"/>
                <w:szCs w:val="20"/>
              </w:rPr>
              <w:t>Neki od analitičkih alata</w:t>
            </w:r>
            <w:r w:rsidR="00CC4DC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6CF2" w:rsidRPr="00080D01" w:rsidRDefault="00136CF2" w:rsidP="00080D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80D01">
              <w:rPr>
                <w:rFonts w:ascii="Arial" w:hAnsi="Arial" w:cs="Arial"/>
                <w:sz w:val="20"/>
                <w:szCs w:val="20"/>
              </w:rPr>
              <w:t>SWOT analiza</w:t>
            </w:r>
          </w:p>
          <w:p w:rsidR="00080D01" w:rsidRPr="00080D01" w:rsidRDefault="00080D01" w:rsidP="00080D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80D01">
              <w:rPr>
                <w:rFonts w:ascii="Arial" w:hAnsi="Arial" w:cs="Arial"/>
                <w:sz w:val="20"/>
                <w:szCs w:val="20"/>
              </w:rPr>
              <w:t>PEST analiza</w:t>
            </w:r>
          </w:p>
          <w:p w:rsidR="00080D01" w:rsidRPr="00080D01" w:rsidRDefault="00080D01" w:rsidP="00080D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80D01">
              <w:rPr>
                <w:rFonts w:ascii="Arial" w:hAnsi="Arial" w:cs="Arial"/>
                <w:sz w:val="20"/>
                <w:szCs w:val="20"/>
              </w:rPr>
              <w:t>Revizija kapaciteta organizacije</w:t>
            </w:r>
          </w:p>
          <w:p w:rsidR="00080D01" w:rsidRPr="00080D01" w:rsidRDefault="00080D01" w:rsidP="00080D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80D01">
              <w:rPr>
                <w:rFonts w:ascii="Arial" w:hAnsi="Arial" w:cs="Arial"/>
                <w:sz w:val="20"/>
                <w:szCs w:val="20"/>
              </w:rPr>
              <w:t>Analiza dionika</w:t>
            </w:r>
          </w:p>
          <w:p w:rsidR="00136CF2" w:rsidRPr="00E4522C" w:rsidRDefault="00080D01" w:rsidP="00E80DB5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80D01">
              <w:rPr>
                <w:rFonts w:ascii="Arial" w:hAnsi="Arial" w:cs="Arial"/>
                <w:sz w:val="20"/>
                <w:szCs w:val="20"/>
              </w:rPr>
              <w:t xml:space="preserve">Analiza budućih trendova i mogućnosti </w:t>
            </w:r>
            <w:proofErr w:type="spellStart"/>
            <w:r w:rsidRPr="00080D01">
              <w:rPr>
                <w:rFonts w:ascii="Arial" w:hAnsi="Arial" w:cs="Arial"/>
                <w:sz w:val="20"/>
                <w:szCs w:val="20"/>
              </w:rPr>
              <w:t>razvoja</w:t>
            </w:r>
            <w:r w:rsidR="0002125B">
              <w:rPr>
                <w:rFonts w:ascii="Arial" w:hAnsi="Arial" w:cs="Arial"/>
                <w:sz w:val="20"/>
                <w:szCs w:val="20"/>
              </w:rPr>
              <w:t>..</w:t>
            </w:r>
            <w:proofErr w:type="spellEnd"/>
            <w:r w:rsidR="000212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40D4" w:rsidRPr="00C240D4" w:rsidTr="000C21B7">
        <w:tc>
          <w:tcPr>
            <w:tcW w:w="9288" w:type="dxa"/>
            <w:shd w:val="clear" w:color="auto" w:fill="D9D9D9" w:themeFill="background1" w:themeFillShade="D9"/>
          </w:tcPr>
          <w:p w:rsidR="00C240D4" w:rsidRPr="000C21B7" w:rsidRDefault="000C21B7" w:rsidP="004137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21B7">
              <w:rPr>
                <w:rFonts w:ascii="Arial" w:hAnsi="Arial" w:cs="Arial"/>
                <w:b/>
                <w:sz w:val="28"/>
                <w:szCs w:val="28"/>
              </w:rPr>
              <w:t>4. Opći ciljevi</w:t>
            </w:r>
          </w:p>
        </w:tc>
      </w:tr>
      <w:tr w:rsidR="00C240D4" w:rsidRPr="00C240D4" w:rsidTr="00C240D4">
        <w:tc>
          <w:tcPr>
            <w:tcW w:w="9288" w:type="dxa"/>
          </w:tcPr>
          <w:p w:rsidR="000C21B7" w:rsidRPr="00CC4DCB" w:rsidRDefault="00CC4DCB" w:rsidP="00E80DB5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C4DCB">
              <w:rPr>
                <w:rFonts w:ascii="Arial" w:hAnsi="Arial" w:cs="Arial"/>
                <w:sz w:val="20"/>
                <w:szCs w:val="20"/>
              </w:rPr>
              <w:t>Smjer kretanja i djelovanja za ostvarenje vizije i misije na načelima:</w:t>
            </w:r>
          </w:p>
          <w:p w:rsidR="00CC4DCB" w:rsidRPr="00CC4DCB" w:rsidRDefault="00CC4DCB" w:rsidP="00CC4D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C4DCB">
              <w:rPr>
                <w:rFonts w:ascii="Arial" w:hAnsi="Arial" w:cs="Arial"/>
                <w:sz w:val="20"/>
                <w:szCs w:val="20"/>
              </w:rPr>
              <w:t>Relevantnosti – ciljevi odgovaraju misiji/viziji  institucije</w:t>
            </w:r>
          </w:p>
          <w:p w:rsidR="00CC4DCB" w:rsidRPr="00CC4DCB" w:rsidRDefault="00CC4DCB" w:rsidP="00CC4D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DCB">
              <w:rPr>
                <w:rFonts w:ascii="Arial" w:hAnsi="Arial" w:cs="Arial"/>
                <w:sz w:val="20"/>
                <w:szCs w:val="20"/>
              </w:rPr>
              <w:t>Realističanog</w:t>
            </w:r>
            <w:proofErr w:type="spellEnd"/>
            <w:r w:rsidRPr="00CC4DCB">
              <w:rPr>
                <w:rFonts w:ascii="Arial" w:hAnsi="Arial" w:cs="Arial"/>
                <w:sz w:val="20"/>
                <w:szCs w:val="20"/>
              </w:rPr>
              <w:t xml:space="preserve"> pristupa – realistični ciljevi u odnosu na vanjske i unutarnje faktore</w:t>
            </w:r>
          </w:p>
          <w:p w:rsidR="00CC4DCB" w:rsidRPr="00CC4DCB" w:rsidRDefault="00CC4DCB" w:rsidP="00CC4D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C4DCB">
              <w:rPr>
                <w:rFonts w:ascii="Arial" w:hAnsi="Arial" w:cs="Arial"/>
                <w:sz w:val="20"/>
                <w:szCs w:val="20"/>
              </w:rPr>
              <w:t>Motivacije/obveze – ciljevi stimuliraju aktivnosti u instituciji i unaprijed određuju obveze</w:t>
            </w:r>
          </w:p>
          <w:p w:rsidR="00CC4DCB" w:rsidRPr="00CC4DCB" w:rsidRDefault="00CC4DCB" w:rsidP="00CC4D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C4DCB">
              <w:rPr>
                <w:rFonts w:ascii="Arial" w:hAnsi="Arial" w:cs="Arial"/>
                <w:sz w:val="20"/>
                <w:szCs w:val="20"/>
              </w:rPr>
              <w:t>Transparentnosti/razumljivosti – ciljevi su jednostavni i razumljivi</w:t>
            </w:r>
          </w:p>
          <w:p w:rsidR="000C21B7" w:rsidRPr="00E4522C" w:rsidRDefault="00CC4DCB" w:rsidP="00E80DB5">
            <w:pPr>
              <w:pStyle w:val="ListParagraph"/>
              <w:numPr>
                <w:ilvl w:val="0"/>
                <w:numId w:val="5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C4DCB">
              <w:rPr>
                <w:rFonts w:ascii="Arial" w:hAnsi="Arial" w:cs="Arial"/>
                <w:sz w:val="20"/>
                <w:szCs w:val="20"/>
              </w:rPr>
              <w:t>Usklađenosti – ciljevi u različitim strateškim dokumentima nisu kontradiktorni</w:t>
            </w:r>
          </w:p>
        </w:tc>
      </w:tr>
      <w:tr w:rsidR="00C240D4" w:rsidRPr="00C240D4" w:rsidTr="0002125B">
        <w:tc>
          <w:tcPr>
            <w:tcW w:w="9288" w:type="dxa"/>
            <w:shd w:val="clear" w:color="auto" w:fill="D9D9D9" w:themeFill="background1" w:themeFillShade="D9"/>
          </w:tcPr>
          <w:p w:rsidR="00C240D4" w:rsidRPr="00CC4DCB" w:rsidRDefault="00CC4DCB" w:rsidP="004137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C4DCB">
              <w:rPr>
                <w:rFonts w:ascii="Arial" w:hAnsi="Arial" w:cs="Arial"/>
                <w:b/>
                <w:sz w:val="28"/>
                <w:szCs w:val="28"/>
              </w:rPr>
              <w:t>5. Posebni ciljevi</w:t>
            </w:r>
          </w:p>
        </w:tc>
      </w:tr>
      <w:tr w:rsidR="00C240D4" w:rsidRPr="00C240D4" w:rsidTr="00C240D4">
        <w:tc>
          <w:tcPr>
            <w:tcW w:w="9288" w:type="dxa"/>
          </w:tcPr>
          <w:p w:rsidR="00101FCE" w:rsidRPr="00101FCE" w:rsidRDefault="00101FCE" w:rsidP="00E80DB5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01FCE">
              <w:rPr>
                <w:rFonts w:ascii="Arial" w:hAnsi="Arial" w:cs="Arial"/>
                <w:sz w:val="20"/>
                <w:szCs w:val="20"/>
              </w:rPr>
              <w:t>Očekivani rezultati koji se ostvaruju provedbom niza specifičnih aktivnosti:</w:t>
            </w:r>
          </w:p>
          <w:p w:rsidR="00101FCE" w:rsidRPr="00101FCE" w:rsidRDefault="00101FCE" w:rsidP="00101F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01FCE">
              <w:rPr>
                <w:rFonts w:ascii="Arial" w:hAnsi="Arial" w:cs="Arial"/>
                <w:sz w:val="20"/>
                <w:szCs w:val="20"/>
              </w:rPr>
              <w:t>Određuju prioritete</w:t>
            </w:r>
          </w:p>
          <w:p w:rsidR="00101FCE" w:rsidRPr="00101FCE" w:rsidRDefault="00101FCE" w:rsidP="00101F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01FCE">
              <w:rPr>
                <w:rFonts w:ascii="Arial" w:hAnsi="Arial" w:cs="Arial"/>
                <w:sz w:val="20"/>
                <w:szCs w:val="20"/>
              </w:rPr>
              <w:t>Detaljniji su od općeg cilja čijem ostvarenju pridonose</w:t>
            </w:r>
          </w:p>
          <w:p w:rsidR="00101FCE" w:rsidRPr="00E4522C" w:rsidRDefault="00101FCE" w:rsidP="00E80DB5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01FCE">
              <w:rPr>
                <w:rFonts w:ascii="Arial" w:hAnsi="Arial" w:cs="Arial"/>
                <w:sz w:val="20"/>
                <w:szCs w:val="20"/>
              </w:rPr>
              <w:t>Kraći im je vremenski okvir provedbe</w:t>
            </w:r>
          </w:p>
        </w:tc>
      </w:tr>
      <w:tr w:rsidR="00C240D4" w:rsidRPr="00C240D4" w:rsidTr="00CB5FE8">
        <w:tc>
          <w:tcPr>
            <w:tcW w:w="9288" w:type="dxa"/>
            <w:shd w:val="clear" w:color="auto" w:fill="D9D9D9" w:themeFill="background1" w:themeFillShade="D9"/>
          </w:tcPr>
          <w:p w:rsidR="00C240D4" w:rsidRPr="00CB5FE8" w:rsidRDefault="00053E13" w:rsidP="004137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5FE8">
              <w:rPr>
                <w:rFonts w:ascii="Arial" w:hAnsi="Arial" w:cs="Arial"/>
                <w:b/>
                <w:sz w:val="28"/>
                <w:szCs w:val="28"/>
              </w:rPr>
              <w:t xml:space="preserve">6. </w:t>
            </w:r>
            <w:r w:rsidR="00CB5FE8" w:rsidRPr="00CB5FE8">
              <w:rPr>
                <w:rFonts w:ascii="Arial" w:hAnsi="Arial" w:cs="Arial"/>
                <w:b/>
                <w:sz w:val="28"/>
                <w:szCs w:val="28"/>
              </w:rPr>
              <w:t>Načini ostvarenja</w:t>
            </w:r>
            <w:r w:rsidR="00CB5FE8">
              <w:rPr>
                <w:rFonts w:ascii="Arial" w:hAnsi="Arial" w:cs="Arial"/>
                <w:b/>
                <w:sz w:val="28"/>
                <w:szCs w:val="28"/>
              </w:rPr>
              <w:t>/aktivnosti</w:t>
            </w:r>
          </w:p>
        </w:tc>
      </w:tr>
      <w:tr w:rsidR="00C240D4" w:rsidRPr="00C240D4" w:rsidTr="00C240D4">
        <w:tc>
          <w:tcPr>
            <w:tcW w:w="9288" w:type="dxa"/>
          </w:tcPr>
          <w:p w:rsidR="00CB5FE8" w:rsidRPr="00CB5FE8" w:rsidRDefault="00CB5FE8" w:rsidP="00E80DB5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B5FE8">
              <w:rPr>
                <w:rFonts w:ascii="Arial" w:hAnsi="Arial" w:cs="Arial"/>
                <w:sz w:val="20"/>
                <w:szCs w:val="20"/>
              </w:rPr>
              <w:t>Skupine aktivnost koje vode ostvarenju istog posebnog cilja:</w:t>
            </w:r>
          </w:p>
          <w:p w:rsidR="00CB5FE8" w:rsidRPr="00E4522C" w:rsidRDefault="00CB5FE8" w:rsidP="00E80DB5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B5FE8">
              <w:rPr>
                <w:rFonts w:ascii="Arial" w:hAnsi="Arial" w:cs="Arial"/>
                <w:sz w:val="20"/>
                <w:szCs w:val="20"/>
              </w:rPr>
              <w:t>Ukazuju kako će se posebni ciljevi ostvariti</w:t>
            </w:r>
          </w:p>
        </w:tc>
      </w:tr>
      <w:tr w:rsidR="00C240D4" w:rsidRPr="00C240D4" w:rsidTr="00CB5FE8">
        <w:tc>
          <w:tcPr>
            <w:tcW w:w="9288" w:type="dxa"/>
            <w:shd w:val="clear" w:color="auto" w:fill="D9D9D9" w:themeFill="background1" w:themeFillShade="D9"/>
          </w:tcPr>
          <w:p w:rsidR="00C240D4" w:rsidRPr="00CB5FE8" w:rsidRDefault="00CB5FE8" w:rsidP="004137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5FE8">
              <w:rPr>
                <w:rFonts w:ascii="Arial" w:hAnsi="Arial" w:cs="Arial"/>
                <w:b/>
                <w:sz w:val="28"/>
                <w:szCs w:val="28"/>
              </w:rPr>
              <w:t>7. Pokazatelji uspješnosti</w:t>
            </w:r>
          </w:p>
        </w:tc>
      </w:tr>
      <w:tr w:rsidR="00C240D4" w:rsidRPr="00C240D4" w:rsidTr="00C240D4">
        <w:tc>
          <w:tcPr>
            <w:tcW w:w="9288" w:type="dxa"/>
          </w:tcPr>
          <w:p w:rsidR="00CB69C4" w:rsidRPr="00CB69C4" w:rsidRDefault="006B75C8" w:rsidP="00E80DB5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Odrednice p</w:t>
            </w:r>
            <w:r w:rsidR="00CB69C4" w:rsidRPr="00CB69C4">
              <w:rPr>
                <w:rFonts w:ascii="Arial" w:hAnsi="Arial" w:cs="Arial"/>
                <w:sz w:val="20"/>
                <w:szCs w:val="20"/>
              </w:rPr>
              <w:t>oka</w:t>
            </w:r>
            <w:r>
              <w:rPr>
                <w:rFonts w:ascii="Arial" w:hAnsi="Arial" w:cs="Arial"/>
                <w:sz w:val="20"/>
                <w:szCs w:val="20"/>
              </w:rPr>
              <w:t>zatelja</w:t>
            </w:r>
            <w:r w:rsidR="00CB69C4" w:rsidRPr="00CB69C4">
              <w:rPr>
                <w:rFonts w:ascii="Arial" w:hAnsi="Arial" w:cs="Arial"/>
                <w:sz w:val="20"/>
                <w:szCs w:val="20"/>
              </w:rPr>
              <w:t xml:space="preserve"> uspješnosti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B69C4" w:rsidRPr="00CB69C4" w:rsidRDefault="00CB69C4" w:rsidP="00CB69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B69C4">
              <w:rPr>
                <w:rFonts w:ascii="Arial" w:hAnsi="Arial" w:cs="Arial"/>
                <w:sz w:val="20"/>
                <w:szCs w:val="20"/>
              </w:rPr>
              <w:t>pecifičn</w:t>
            </w:r>
            <w:r w:rsidR="006B75C8">
              <w:rPr>
                <w:rFonts w:ascii="Arial" w:hAnsi="Arial" w:cs="Arial"/>
                <w:sz w:val="20"/>
                <w:szCs w:val="20"/>
              </w:rPr>
              <w:t>ost</w:t>
            </w:r>
            <w:r w:rsidRPr="00CB69C4">
              <w:rPr>
                <w:rFonts w:ascii="Arial" w:hAnsi="Arial" w:cs="Arial"/>
                <w:sz w:val="20"/>
                <w:szCs w:val="20"/>
              </w:rPr>
              <w:t xml:space="preserve"> – da zaista mjere ono što treba mjeriti,</w:t>
            </w:r>
          </w:p>
          <w:p w:rsidR="00CB69C4" w:rsidRPr="00CB69C4" w:rsidRDefault="00CB69C4" w:rsidP="00CB69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B69C4">
              <w:rPr>
                <w:rFonts w:ascii="Arial" w:hAnsi="Arial" w:cs="Arial"/>
                <w:sz w:val="20"/>
                <w:szCs w:val="20"/>
              </w:rPr>
              <w:t>jerljiv</w:t>
            </w:r>
            <w:r w:rsidR="006B75C8">
              <w:rPr>
                <w:rFonts w:ascii="Arial" w:hAnsi="Arial" w:cs="Arial"/>
                <w:sz w:val="20"/>
                <w:szCs w:val="20"/>
              </w:rPr>
              <w:t>ost</w:t>
            </w:r>
            <w:r w:rsidRPr="00CB69C4">
              <w:rPr>
                <w:rFonts w:ascii="Arial" w:hAnsi="Arial" w:cs="Arial"/>
                <w:sz w:val="20"/>
                <w:szCs w:val="20"/>
              </w:rPr>
              <w:t xml:space="preserve"> – u pogledu kvalitete i/ili količine,</w:t>
            </w:r>
          </w:p>
          <w:p w:rsidR="00CB69C4" w:rsidRPr="00CB69C4" w:rsidRDefault="00CB69C4" w:rsidP="00CB69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B75C8">
              <w:rPr>
                <w:rFonts w:ascii="Arial" w:hAnsi="Arial" w:cs="Arial"/>
                <w:sz w:val="20"/>
                <w:szCs w:val="20"/>
              </w:rPr>
              <w:t>ostupnost</w:t>
            </w:r>
            <w:r w:rsidRPr="00CB69C4">
              <w:rPr>
                <w:rFonts w:ascii="Arial" w:hAnsi="Arial" w:cs="Arial"/>
                <w:sz w:val="20"/>
                <w:szCs w:val="20"/>
              </w:rPr>
              <w:t xml:space="preserve"> – u okviru prihvatljivih troškova,</w:t>
            </w:r>
          </w:p>
          <w:p w:rsidR="00CB69C4" w:rsidRPr="00CB69C4" w:rsidRDefault="00CB69C4" w:rsidP="00CB69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B69C4">
              <w:rPr>
                <w:rFonts w:ascii="Arial" w:hAnsi="Arial" w:cs="Arial"/>
                <w:sz w:val="20"/>
                <w:szCs w:val="20"/>
              </w:rPr>
              <w:t>elevantn</w:t>
            </w:r>
            <w:r w:rsidR="006B75C8">
              <w:rPr>
                <w:rFonts w:ascii="Arial" w:hAnsi="Arial" w:cs="Arial"/>
                <w:sz w:val="20"/>
                <w:szCs w:val="20"/>
              </w:rPr>
              <w:t>ost</w:t>
            </w:r>
            <w:r w:rsidRPr="00CB69C4">
              <w:rPr>
                <w:rFonts w:ascii="Arial" w:hAnsi="Arial" w:cs="Arial"/>
                <w:sz w:val="20"/>
                <w:szCs w:val="20"/>
              </w:rPr>
              <w:t xml:space="preserve"> – u odnosu na definirani cilj i</w:t>
            </w:r>
          </w:p>
          <w:p w:rsidR="00CB5FE8" w:rsidRPr="00E4522C" w:rsidRDefault="00CB69C4" w:rsidP="00E80DB5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B75C8">
              <w:rPr>
                <w:rFonts w:ascii="Arial" w:hAnsi="Arial" w:cs="Arial"/>
                <w:sz w:val="20"/>
                <w:szCs w:val="20"/>
              </w:rPr>
              <w:t>remenska</w:t>
            </w:r>
            <w:r w:rsidRPr="00CB69C4">
              <w:rPr>
                <w:rFonts w:ascii="Arial" w:hAnsi="Arial" w:cs="Arial"/>
                <w:sz w:val="20"/>
                <w:szCs w:val="20"/>
              </w:rPr>
              <w:t xml:space="preserve"> određen</w:t>
            </w:r>
            <w:r w:rsidR="006B75C8">
              <w:rPr>
                <w:rFonts w:ascii="Arial" w:hAnsi="Arial" w:cs="Arial"/>
                <w:sz w:val="20"/>
                <w:szCs w:val="20"/>
              </w:rPr>
              <w:t>ost</w:t>
            </w:r>
            <w:r w:rsidRPr="00CB69C4">
              <w:rPr>
                <w:rFonts w:ascii="Arial" w:hAnsi="Arial" w:cs="Arial"/>
                <w:sz w:val="20"/>
                <w:szCs w:val="20"/>
              </w:rPr>
              <w:t xml:space="preserve"> – da se definirani posebni ciljevi izvrše u zadanom vremenskom roku</w:t>
            </w:r>
          </w:p>
        </w:tc>
      </w:tr>
      <w:tr w:rsidR="00C240D4" w:rsidRPr="00C240D4" w:rsidTr="006B75C8">
        <w:tc>
          <w:tcPr>
            <w:tcW w:w="9288" w:type="dxa"/>
            <w:shd w:val="clear" w:color="auto" w:fill="D9D9D9" w:themeFill="background1" w:themeFillShade="D9"/>
          </w:tcPr>
          <w:p w:rsidR="00C240D4" w:rsidRPr="006B75C8" w:rsidRDefault="006B75C8" w:rsidP="0041376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75C8">
              <w:rPr>
                <w:rFonts w:ascii="Arial" w:hAnsi="Arial" w:cs="Arial"/>
                <w:b/>
                <w:sz w:val="28"/>
                <w:szCs w:val="28"/>
              </w:rPr>
              <w:t>8. Praćenje i evaluacija</w:t>
            </w:r>
          </w:p>
        </w:tc>
      </w:tr>
      <w:tr w:rsidR="006B75C8" w:rsidRPr="00C240D4" w:rsidTr="006B75C8">
        <w:tc>
          <w:tcPr>
            <w:tcW w:w="9288" w:type="dxa"/>
            <w:shd w:val="clear" w:color="auto" w:fill="FFFFFF" w:themeFill="background1"/>
          </w:tcPr>
          <w:p w:rsidR="006B75C8" w:rsidRPr="00E4522C" w:rsidRDefault="00E4522C" w:rsidP="00E80DB5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E4522C">
              <w:rPr>
                <w:rFonts w:ascii="Arial" w:hAnsi="Arial" w:cs="Arial"/>
                <w:sz w:val="20"/>
                <w:szCs w:val="20"/>
              </w:rPr>
              <w:t>Metode i tehnike za prikupljanje podataka i procesa evaluacije</w:t>
            </w:r>
          </w:p>
          <w:p w:rsidR="00E4522C" w:rsidRPr="00E4522C" w:rsidRDefault="00E4522C" w:rsidP="00E4522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4522C">
              <w:rPr>
                <w:rFonts w:ascii="Arial" w:hAnsi="Arial" w:cs="Arial"/>
                <w:sz w:val="20"/>
                <w:szCs w:val="20"/>
              </w:rPr>
              <w:t>Kvantitativni pristup i metode</w:t>
            </w:r>
          </w:p>
          <w:p w:rsidR="006B75C8" w:rsidRPr="00E80DB5" w:rsidRDefault="00E4522C" w:rsidP="00E80DB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4522C">
              <w:rPr>
                <w:rFonts w:ascii="Arial" w:hAnsi="Arial" w:cs="Arial"/>
                <w:sz w:val="20"/>
                <w:szCs w:val="20"/>
              </w:rPr>
              <w:t>Kvalitativni pristup i metode</w:t>
            </w:r>
          </w:p>
        </w:tc>
      </w:tr>
    </w:tbl>
    <w:p w:rsidR="00407EFC" w:rsidRPr="00C240D4" w:rsidRDefault="00407EFC" w:rsidP="0041376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07EFC" w:rsidRPr="00C2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22F3"/>
    <w:multiLevelType w:val="hybridMultilevel"/>
    <w:tmpl w:val="D1740E0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DD1"/>
    <w:multiLevelType w:val="hybridMultilevel"/>
    <w:tmpl w:val="A790C6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384"/>
    <w:multiLevelType w:val="hybridMultilevel"/>
    <w:tmpl w:val="85B85F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036EF"/>
    <w:multiLevelType w:val="hybridMultilevel"/>
    <w:tmpl w:val="7DCA55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4329B"/>
    <w:multiLevelType w:val="hybridMultilevel"/>
    <w:tmpl w:val="5BC02E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F4919"/>
    <w:multiLevelType w:val="hybridMultilevel"/>
    <w:tmpl w:val="1D70BE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6E6"/>
    <w:multiLevelType w:val="hybridMultilevel"/>
    <w:tmpl w:val="A9D27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F7FB7"/>
    <w:multiLevelType w:val="hybridMultilevel"/>
    <w:tmpl w:val="E438ED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94E3B"/>
    <w:multiLevelType w:val="hybridMultilevel"/>
    <w:tmpl w:val="E0B4F7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5"/>
    <w:rsid w:val="0002125B"/>
    <w:rsid w:val="00053E13"/>
    <w:rsid w:val="00061DF3"/>
    <w:rsid w:val="00080D01"/>
    <w:rsid w:val="000C21B7"/>
    <w:rsid w:val="00101FCE"/>
    <w:rsid w:val="00136CF2"/>
    <w:rsid w:val="001D3FC0"/>
    <w:rsid w:val="002921E6"/>
    <w:rsid w:val="00302E88"/>
    <w:rsid w:val="00407EFC"/>
    <w:rsid w:val="00413765"/>
    <w:rsid w:val="00670D8C"/>
    <w:rsid w:val="006B75C8"/>
    <w:rsid w:val="007E5A81"/>
    <w:rsid w:val="00990A73"/>
    <w:rsid w:val="00C240D4"/>
    <w:rsid w:val="00CB5FE8"/>
    <w:rsid w:val="00CB69C4"/>
    <w:rsid w:val="00CC4DCB"/>
    <w:rsid w:val="00E4522C"/>
    <w:rsid w:val="00E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Jurinić</dc:creator>
  <cp:lastModifiedBy>Boris Jurinić</cp:lastModifiedBy>
  <cp:revision>2</cp:revision>
  <cp:lastPrinted>2012-04-02T14:54:00Z</cp:lastPrinted>
  <dcterms:created xsi:type="dcterms:W3CDTF">2012-05-25T08:55:00Z</dcterms:created>
  <dcterms:modified xsi:type="dcterms:W3CDTF">2012-05-25T08:55:00Z</dcterms:modified>
</cp:coreProperties>
</file>