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FFDF" w14:textId="77777777" w:rsidR="00EB38AC" w:rsidRDefault="00EB38AC" w:rsidP="00EB38AC">
      <w:pPr>
        <w:jc w:val="both"/>
        <w:rPr>
          <w:rFonts w:ascii="Arial" w:hAnsi="Arial" w:cs="Arial"/>
          <w:sz w:val="20"/>
          <w:szCs w:val="20"/>
        </w:rPr>
      </w:pPr>
      <w:bookmarkStart w:id="0" w:name="_Hlk123709055"/>
      <w:r>
        <w:rPr>
          <w:rFonts w:ascii="Arial" w:hAnsi="Arial" w:cs="Arial"/>
          <w:sz w:val="20"/>
          <w:szCs w:val="20"/>
        </w:rPr>
        <w:t>Poštovani,</w:t>
      </w:r>
    </w:p>
    <w:p w14:paraId="51ECDD36" w14:textId="55597C8F" w:rsidR="00EB38AC" w:rsidRDefault="00EB38AC" w:rsidP="00EB38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upućujemo upute vezane uz ugovorne obveze u provedbi realizacije financiranog programa i podnošenja programskog</w:t>
      </w:r>
      <w:r w:rsidR="00C92038">
        <w:rPr>
          <w:rFonts w:ascii="Arial" w:hAnsi="Arial" w:cs="Arial"/>
          <w:sz w:val="20"/>
          <w:szCs w:val="20"/>
        </w:rPr>
        <w:t xml:space="preserve"> i financijskog izvješća za 202</w:t>
      </w:r>
      <w:r w:rsidR="00152FE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.:</w:t>
      </w:r>
    </w:p>
    <w:p w14:paraId="06EF3A3C" w14:textId="1478CD36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kulture i medija osigurava sredstva za programe koji se u cijelosti izvrše do Ugovorom predviđenog roka po dostavi programskog i financijskog izvješća. U slučajevima kada postoje objektivne okolnosti koje onemogućavaju pravodobno izvršenje programa ili promjenu naslova</w:t>
      </w:r>
      <w:r w:rsidR="00FE52C0">
        <w:rPr>
          <w:rFonts w:ascii="Arial" w:hAnsi="Arial" w:cs="Arial"/>
          <w:sz w:val="20"/>
          <w:szCs w:val="20"/>
        </w:rPr>
        <w:t xml:space="preserve"> i drugih ugovornih obveza</w:t>
      </w:r>
      <w:r>
        <w:rPr>
          <w:rFonts w:ascii="Arial" w:hAnsi="Arial" w:cs="Arial"/>
          <w:sz w:val="20"/>
          <w:szCs w:val="20"/>
        </w:rPr>
        <w:t xml:space="preserve">, potrebno je zatražiti prethodnu suglasnost o promjenama, kako je navedeno odredbama Ugovora, najkasnije </w:t>
      </w:r>
      <w:r>
        <w:rPr>
          <w:rFonts w:ascii="Arial" w:hAnsi="Arial" w:cs="Arial"/>
          <w:b/>
          <w:sz w:val="20"/>
          <w:szCs w:val="20"/>
        </w:rPr>
        <w:t>15 dana prije Ugovorom određenog roka dostave izvješća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299CC91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Molba za izmjene</w:t>
      </w:r>
      <w:r>
        <w:rPr>
          <w:rFonts w:ascii="Arial" w:hAnsi="Arial" w:cs="Arial"/>
          <w:sz w:val="20"/>
          <w:szCs w:val="20"/>
        </w:rPr>
        <w:t xml:space="preserve"> ugovornih obveza dostavlja se u pisanom obliku s potpisom odgovorne osobe te s obrazloženjem i prijedlogom novog troškovnika provedbe programa, elektroničkim putem na mail: </w:t>
      </w:r>
    </w:p>
    <w:p w14:paraId="01499612" w14:textId="77777777" w:rsidR="00EB38AC" w:rsidRDefault="00EB38AC" w:rsidP="00EB38AC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dramska@min-kulture.hr.</w:t>
      </w:r>
    </w:p>
    <w:p w14:paraId="7F0ED746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7765951C" w14:textId="77777777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Izvješća o ostvarenju programa dostavljaju se </w:t>
      </w:r>
      <w:r>
        <w:rPr>
          <w:rFonts w:ascii="Arial" w:hAnsi="Arial" w:cs="Arial"/>
          <w:b/>
          <w:sz w:val="20"/>
          <w:szCs w:val="20"/>
        </w:rPr>
        <w:t>u roku navedenom u Ugovoru</w:t>
      </w:r>
      <w:r>
        <w:rPr>
          <w:rFonts w:ascii="Arial" w:hAnsi="Arial" w:cs="Arial"/>
          <w:sz w:val="20"/>
          <w:szCs w:val="20"/>
        </w:rPr>
        <w:t>. Obavijest o isteku roka izvješća korisnici dobivaju automatski elektroničkom poštom. U slučaju da se izvješće ne dostavi u Ugovorom predviđenom roku, a da prethodno nije zatražena suglasnost za produženje, Ministarstvo kulture i medija neće isplatiti razliku sredstava po Ugovoru.</w:t>
      </w:r>
    </w:p>
    <w:p w14:paraId="0F164225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3F4395D" w14:textId="77777777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Provedba programa mora se realizirati na području Republike Hrvatske.</w:t>
      </w:r>
    </w:p>
    <w:p w14:paraId="2B49A045" w14:textId="77777777" w:rsidR="00EB38AC" w:rsidRDefault="00EB38AC" w:rsidP="00EB38AC">
      <w:pPr>
        <w:pStyle w:val="ListParagraph"/>
        <w:rPr>
          <w:rFonts w:ascii="Arial" w:hAnsi="Arial" w:cs="Arial"/>
          <w:sz w:val="20"/>
          <w:szCs w:val="20"/>
        </w:rPr>
      </w:pPr>
    </w:p>
    <w:p w14:paraId="429637BB" w14:textId="1C28A3BE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Krajnji ugovorni rok za dostavu izvješća je </w:t>
      </w:r>
      <w:r>
        <w:rPr>
          <w:rFonts w:ascii="Arial" w:hAnsi="Arial" w:cs="Arial"/>
          <w:b/>
          <w:bCs/>
          <w:sz w:val="20"/>
          <w:szCs w:val="20"/>
        </w:rPr>
        <w:t>1.</w:t>
      </w:r>
      <w:r w:rsidR="001D592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12. 202</w:t>
      </w:r>
      <w:r w:rsidR="00152FEE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Za programe koji će biti </w:t>
      </w:r>
      <w:r>
        <w:rPr>
          <w:rFonts w:ascii="Arial" w:hAnsi="Arial" w:cs="Arial"/>
          <w:b/>
          <w:bCs/>
          <w:sz w:val="20"/>
          <w:szCs w:val="20"/>
        </w:rPr>
        <w:t>realizirani</w:t>
      </w:r>
      <w:r>
        <w:rPr>
          <w:rFonts w:ascii="Arial" w:hAnsi="Arial" w:cs="Arial"/>
          <w:sz w:val="20"/>
          <w:szCs w:val="20"/>
        </w:rPr>
        <w:t xml:space="preserve"> nakon 1.12.202</w:t>
      </w:r>
      <w:r w:rsidR="00152FE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potrebno je dostaviti </w:t>
      </w:r>
      <w:r>
        <w:rPr>
          <w:rFonts w:ascii="Arial" w:hAnsi="Arial" w:cs="Arial"/>
          <w:b/>
          <w:bCs/>
          <w:sz w:val="20"/>
          <w:szCs w:val="20"/>
        </w:rPr>
        <w:t>molbu</w:t>
      </w:r>
      <w:r>
        <w:rPr>
          <w:rFonts w:ascii="Arial" w:hAnsi="Arial" w:cs="Arial"/>
          <w:sz w:val="20"/>
          <w:szCs w:val="20"/>
        </w:rPr>
        <w:t xml:space="preserve"> (s potpisom odgovorne osobe, elektroničkim putem na </w:t>
      </w:r>
      <w:r w:rsidR="008540B4">
        <w:rPr>
          <w:rFonts w:ascii="Arial" w:hAnsi="Arial" w:cs="Arial"/>
          <w:sz w:val="20"/>
          <w:szCs w:val="20"/>
        </w:rPr>
        <w:t>adresu e-pošte</w:t>
      </w:r>
      <w:r>
        <w:rPr>
          <w:rFonts w:ascii="Arial" w:hAnsi="Arial" w:cs="Arial"/>
          <w:sz w:val="20"/>
          <w:szCs w:val="20"/>
        </w:rPr>
        <w:t xml:space="preserve">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dramska@min-kulture.hr</w:t>
        </w:r>
      </w:hyperlink>
      <w:r>
        <w:rPr>
          <w:rFonts w:ascii="Arial" w:hAnsi="Arial" w:cs="Arial"/>
          <w:sz w:val="20"/>
          <w:szCs w:val="20"/>
        </w:rPr>
        <w:t>) temeljem koje će se sastaviti Aneks Ugovora te regulirati obveze dostavljanja financijskog izvješća do 1.12.202</w:t>
      </w:r>
      <w:r w:rsidR="00152FE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(pravdaju se ukupno odobrena sredstva), a odmah po realizaciji dostavljanje programskog izvješća.</w:t>
      </w:r>
    </w:p>
    <w:p w14:paraId="17E4D169" w14:textId="77777777" w:rsidR="00EB38AC" w:rsidRDefault="00EB38AC" w:rsidP="00EB38AC">
      <w:pPr>
        <w:pStyle w:val="ListParagraph"/>
        <w:rPr>
          <w:rFonts w:ascii="Arial" w:hAnsi="Arial" w:cs="Arial"/>
          <w:sz w:val="20"/>
          <w:szCs w:val="20"/>
        </w:rPr>
      </w:pPr>
    </w:p>
    <w:p w14:paraId="40425FC4" w14:textId="76A898F0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C92038">
        <w:rPr>
          <w:rFonts w:ascii="Arial" w:hAnsi="Arial" w:cs="Arial"/>
          <w:sz w:val="20"/>
          <w:szCs w:val="20"/>
        </w:rPr>
        <w:t>ijenos izvršenja programa u 202</w:t>
      </w:r>
      <w:r w:rsidR="00152FE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godinu se ne odobrava, osim u objektivno opravdanom slučaju, uz dostavljenu dokaznu dokumentaciju.</w:t>
      </w:r>
    </w:p>
    <w:p w14:paraId="4D60CC00" w14:textId="77777777" w:rsidR="00EB38AC" w:rsidRDefault="00EB38AC" w:rsidP="00EB38AC">
      <w:pPr>
        <w:pStyle w:val="ListParagraph"/>
        <w:rPr>
          <w:rFonts w:ascii="Arial" w:hAnsi="Arial" w:cs="Arial"/>
          <w:sz w:val="20"/>
          <w:szCs w:val="20"/>
        </w:rPr>
      </w:pPr>
    </w:p>
    <w:p w14:paraId="157F0820" w14:textId="77777777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Izvješća se dostavljaju na </w:t>
      </w:r>
      <w:r>
        <w:rPr>
          <w:rFonts w:ascii="Arial" w:hAnsi="Arial" w:cs="Arial"/>
          <w:b/>
          <w:bCs/>
          <w:sz w:val="20"/>
          <w:szCs w:val="20"/>
        </w:rPr>
        <w:t>propisanom digitalnom obrascu</w:t>
      </w:r>
      <w:r>
        <w:rPr>
          <w:rFonts w:ascii="Arial" w:hAnsi="Arial" w:cs="Arial"/>
          <w:sz w:val="20"/>
          <w:szCs w:val="20"/>
        </w:rPr>
        <w:t xml:space="preserve"> za izradu izvješća o izvršenom programu, dostupnom u modulu odobrene e-prijavnice. U izvješćima se pravda ukupno odobreni iznos. U iznimnom slučaju nemogućnosti pravdanja 20% sredstava u izvješću, Korisnik podnosi molbu s obrazloženjem.</w:t>
      </w:r>
    </w:p>
    <w:p w14:paraId="45676B39" w14:textId="77777777" w:rsidR="00EB38AC" w:rsidRDefault="00EB38AC" w:rsidP="00EB38AC">
      <w:pPr>
        <w:pStyle w:val="ListParagraph"/>
        <w:rPr>
          <w:rFonts w:ascii="Arial" w:hAnsi="Arial" w:cs="Arial"/>
          <w:sz w:val="20"/>
          <w:szCs w:val="20"/>
        </w:rPr>
      </w:pPr>
    </w:p>
    <w:p w14:paraId="2B893B01" w14:textId="77777777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Izvješće, a osobito financijski dio izvješća mora biti uredno i pregledno ispunjen, sve tražene rubrike u e-obrascu moraju biti ispunjene, a izvodi označeni rednim brojevima u skladu s tablicom troška sredstava Ministarstva. U slučaju dostave neurednog izvješća Ministarstva ima pravo uskratiti ostatak sredstava po Ugovoru. </w:t>
      </w:r>
    </w:p>
    <w:p w14:paraId="4AA97246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191CA42" w14:textId="328B9C83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Ministarstva moraju se </w:t>
      </w:r>
      <w:r>
        <w:rPr>
          <w:rFonts w:ascii="Arial" w:hAnsi="Arial" w:cs="Arial"/>
          <w:b/>
          <w:bCs/>
          <w:sz w:val="20"/>
          <w:szCs w:val="20"/>
        </w:rPr>
        <w:t>utrošiti namjenski</w:t>
      </w:r>
      <w:r>
        <w:rPr>
          <w:rFonts w:ascii="Arial" w:hAnsi="Arial" w:cs="Arial"/>
          <w:sz w:val="20"/>
          <w:szCs w:val="20"/>
        </w:rPr>
        <w:t xml:space="preserve">, u skladu s nazivom programa i namjenom navedenom u Ugovoru. U slučaju nenamjenskog </w:t>
      </w:r>
      <w:r w:rsidR="00AA11DD">
        <w:rPr>
          <w:rFonts w:ascii="Arial" w:hAnsi="Arial" w:cs="Arial"/>
          <w:sz w:val="20"/>
          <w:szCs w:val="20"/>
        </w:rPr>
        <w:t>utroška sredstava</w:t>
      </w:r>
      <w:r>
        <w:rPr>
          <w:rFonts w:ascii="Arial" w:hAnsi="Arial" w:cs="Arial"/>
          <w:sz w:val="20"/>
          <w:szCs w:val="20"/>
        </w:rPr>
        <w:t xml:space="preserve">, neizvršenja programa ili nepodnošenja izvješća, Korisnik je dužan vratiti primljena sredstva. </w:t>
      </w:r>
    </w:p>
    <w:p w14:paraId="31093638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971DFEE" w14:textId="77777777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izvješćima se </w:t>
      </w:r>
      <w:r>
        <w:rPr>
          <w:rFonts w:ascii="Arial" w:hAnsi="Arial" w:cs="Arial"/>
          <w:b/>
          <w:sz w:val="20"/>
          <w:szCs w:val="20"/>
        </w:rPr>
        <w:t xml:space="preserve">gotovinske isplate ne priznaju </w:t>
      </w:r>
      <w:r>
        <w:rPr>
          <w:rFonts w:ascii="Arial" w:hAnsi="Arial" w:cs="Arial"/>
          <w:sz w:val="20"/>
          <w:szCs w:val="20"/>
        </w:rPr>
        <w:t>u troškovima prikazanima kao utrošak sredstava Ministarstva kulture.</w:t>
      </w:r>
    </w:p>
    <w:p w14:paraId="30A88248" w14:textId="77777777" w:rsidR="00EB38AC" w:rsidRDefault="00EB38AC" w:rsidP="00EB38AC">
      <w:pPr>
        <w:pStyle w:val="ListParagraph"/>
        <w:rPr>
          <w:rFonts w:ascii="Arial" w:hAnsi="Arial" w:cs="Arial"/>
          <w:sz w:val="20"/>
          <w:szCs w:val="20"/>
        </w:rPr>
      </w:pPr>
    </w:p>
    <w:p w14:paraId="4B9ACF4F" w14:textId="3100167F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Uz trošak </w:t>
      </w:r>
      <w:r>
        <w:rPr>
          <w:rFonts w:ascii="Arial" w:hAnsi="Arial" w:cs="Arial"/>
          <w:b/>
          <w:bCs/>
          <w:sz w:val="20"/>
          <w:szCs w:val="20"/>
        </w:rPr>
        <w:t>autorskog honorara</w:t>
      </w:r>
      <w:r>
        <w:rPr>
          <w:rFonts w:ascii="Arial" w:hAnsi="Arial" w:cs="Arial"/>
          <w:sz w:val="20"/>
          <w:szCs w:val="20"/>
        </w:rPr>
        <w:t xml:space="preserve"> obvezno se prilaže autorski ugovor. Uz trošak gostovanja obvezno se prilaže </w:t>
      </w:r>
      <w:r>
        <w:rPr>
          <w:rFonts w:ascii="Arial" w:hAnsi="Arial" w:cs="Arial"/>
          <w:b/>
          <w:bCs/>
          <w:sz w:val="20"/>
          <w:szCs w:val="20"/>
        </w:rPr>
        <w:t>ugovor o gostovanju</w:t>
      </w:r>
      <w:r>
        <w:rPr>
          <w:rFonts w:ascii="Arial" w:hAnsi="Arial" w:cs="Arial"/>
          <w:sz w:val="20"/>
          <w:szCs w:val="20"/>
        </w:rPr>
        <w:t xml:space="preserve"> (upute u nastavku). Uz svaki prikazani trošak potrebno je priložiti račun (odnosno ugovor) i izvod sa žiro-računa</w:t>
      </w:r>
      <w:r w:rsidR="00AA11DD">
        <w:rPr>
          <w:rFonts w:ascii="Arial" w:hAnsi="Arial" w:cs="Arial"/>
          <w:sz w:val="20"/>
          <w:szCs w:val="20"/>
        </w:rPr>
        <w:t>.</w:t>
      </w:r>
    </w:p>
    <w:p w14:paraId="0D0FEAA9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6AA0A85" w14:textId="77777777" w:rsidR="00EB38AC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su sredstva odobrena za koprodukciju, u izvješću se obvezno prilaže ugovor o koprodukciji. </w:t>
      </w:r>
    </w:p>
    <w:p w14:paraId="346261D7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D50408F" w14:textId="77777777" w:rsidR="00EB38AC" w:rsidRPr="00CE65CA" w:rsidRDefault="00EB38AC" w:rsidP="00EB38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Popis prihvatljivih i neprihvatljivih troškova nalazi se u prilogu.</w:t>
      </w:r>
    </w:p>
    <w:p w14:paraId="4AC9846B" w14:textId="77777777" w:rsidR="00CE65CA" w:rsidRPr="00CE65CA" w:rsidRDefault="00CE65CA" w:rsidP="00CE65CA">
      <w:pPr>
        <w:pStyle w:val="ListParagraph"/>
        <w:rPr>
          <w:rFonts w:ascii="Arial" w:hAnsi="Arial" w:cs="Arial"/>
          <w:sz w:val="20"/>
          <w:szCs w:val="20"/>
        </w:rPr>
      </w:pPr>
    </w:p>
    <w:p w14:paraId="2FE9C7E0" w14:textId="77777777" w:rsidR="00CE65CA" w:rsidRDefault="00CE65CA" w:rsidP="00CE65CA">
      <w:pPr>
        <w:jc w:val="both"/>
        <w:rPr>
          <w:rFonts w:ascii="Arial" w:hAnsi="Arial" w:cs="Arial"/>
          <w:sz w:val="20"/>
          <w:szCs w:val="20"/>
        </w:rPr>
      </w:pPr>
    </w:p>
    <w:p w14:paraId="36A5AF65" w14:textId="77777777" w:rsidR="00AA11DD" w:rsidRPr="00CE65CA" w:rsidRDefault="00AA11DD" w:rsidP="00CE65CA">
      <w:pPr>
        <w:jc w:val="both"/>
        <w:rPr>
          <w:rFonts w:ascii="Arial" w:hAnsi="Arial" w:cs="Arial"/>
          <w:sz w:val="20"/>
          <w:szCs w:val="20"/>
        </w:rPr>
      </w:pPr>
    </w:p>
    <w:p w14:paraId="0D46996D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bookmarkEnd w:id="0"/>
    <w:p w14:paraId="68789501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74F94038" w14:textId="12F5B2D3" w:rsidR="00EB38AC" w:rsidRDefault="00EB38AC" w:rsidP="00EB38A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PROGRAMI GOSTOVANJA U RH i LOKALN</w:t>
      </w:r>
      <w:r w:rsidR="00FE52C0">
        <w:rPr>
          <w:rFonts w:ascii="Arial" w:hAnsi="Arial" w:cs="Arial"/>
          <w:b/>
          <w:sz w:val="20"/>
          <w:szCs w:val="20"/>
          <w:u w:val="single"/>
        </w:rPr>
        <w:t>A</w:t>
      </w:r>
      <w:r>
        <w:rPr>
          <w:rFonts w:ascii="Arial" w:hAnsi="Arial" w:cs="Arial"/>
          <w:b/>
          <w:sz w:val="20"/>
          <w:szCs w:val="20"/>
          <w:u w:val="single"/>
        </w:rPr>
        <w:t xml:space="preserve"> ORGANIZACIJ</w:t>
      </w:r>
      <w:r w:rsidR="00FE52C0">
        <w:rPr>
          <w:rFonts w:ascii="Arial" w:hAnsi="Arial" w:cs="Arial"/>
          <w:b/>
          <w:sz w:val="20"/>
          <w:szCs w:val="20"/>
          <w:u w:val="single"/>
        </w:rPr>
        <w:t xml:space="preserve">A </w:t>
      </w:r>
      <w:r>
        <w:rPr>
          <w:rFonts w:ascii="Arial" w:hAnsi="Arial" w:cs="Arial"/>
          <w:b/>
          <w:sz w:val="20"/>
          <w:szCs w:val="20"/>
          <w:u w:val="single"/>
        </w:rPr>
        <w:t>GOSTOVANJA</w:t>
      </w:r>
    </w:p>
    <w:p w14:paraId="1921A406" w14:textId="3BBE8C3B" w:rsidR="00C92038" w:rsidRPr="00C92038" w:rsidRDefault="00EB38AC" w:rsidP="00F07404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92038">
        <w:rPr>
          <w:rFonts w:ascii="Arial" w:hAnsi="Arial" w:cs="Arial"/>
          <w:sz w:val="20"/>
          <w:szCs w:val="20"/>
        </w:rPr>
        <w:t>Ministarstvo kulture i medija financira programe gostovanja u RH po modelu financira</w:t>
      </w:r>
      <w:r w:rsidR="00C92038" w:rsidRPr="00C92038">
        <w:rPr>
          <w:rFonts w:ascii="Arial" w:hAnsi="Arial" w:cs="Arial"/>
          <w:sz w:val="20"/>
          <w:szCs w:val="20"/>
        </w:rPr>
        <w:t xml:space="preserve">nja dijela troška </w:t>
      </w:r>
      <w:r w:rsidR="00AA11DD">
        <w:rPr>
          <w:rFonts w:ascii="Arial" w:hAnsi="Arial" w:cs="Arial"/>
          <w:sz w:val="20"/>
          <w:szCs w:val="20"/>
        </w:rPr>
        <w:t>jedne izvedbe odnosno minimalnog broja izvedbi</w:t>
      </w:r>
      <w:r w:rsidR="00C92038" w:rsidRPr="00C92038">
        <w:rPr>
          <w:rFonts w:ascii="Arial" w:hAnsi="Arial" w:cs="Arial"/>
          <w:sz w:val="20"/>
          <w:szCs w:val="20"/>
        </w:rPr>
        <w:t>,</w:t>
      </w:r>
      <w:r w:rsidRPr="00C92038">
        <w:rPr>
          <w:rFonts w:ascii="Arial" w:hAnsi="Arial" w:cs="Arial"/>
          <w:sz w:val="20"/>
          <w:szCs w:val="20"/>
        </w:rPr>
        <w:t xml:space="preserve"> što je naznačeno i u Ugovoru o korištenju sredstava Ministarstva (npr. </w:t>
      </w:r>
      <w:r w:rsidR="00C92038" w:rsidRPr="00C92038">
        <w:rPr>
          <w:rFonts w:ascii="Arial" w:hAnsi="Arial" w:cs="Arial"/>
          <w:sz w:val="20"/>
          <w:szCs w:val="20"/>
        </w:rPr>
        <w:t>minimalno 3 izvedbe</w:t>
      </w:r>
      <w:r w:rsidRPr="00C92038">
        <w:rPr>
          <w:rFonts w:ascii="Arial" w:hAnsi="Arial" w:cs="Arial"/>
          <w:sz w:val="20"/>
          <w:szCs w:val="20"/>
        </w:rPr>
        <w:t>).</w:t>
      </w:r>
      <w:r w:rsidR="00C92038" w:rsidRPr="00C92038">
        <w:rPr>
          <w:rFonts w:ascii="Arial" w:hAnsi="Arial" w:cs="Arial"/>
          <w:sz w:val="20"/>
          <w:szCs w:val="20"/>
        </w:rPr>
        <w:t xml:space="preserve"> Korisnik odlučuje samostalno kolik</w:t>
      </w:r>
      <w:r w:rsidR="00FE52C0">
        <w:rPr>
          <w:rFonts w:ascii="Arial" w:hAnsi="Arial" w:cs="Arial"/>
          <w:sz w:val="20"/>
          <w:szCs w:val="20"/>
        </w:rPr>
        <w:t>i</w:t>
      </w:r>
      <w:r w:rsidR="00C92038" w:rsidRPr="00C92038">
        <w:rPr>
          <w:rFonts w:ascii="Arial" w:hAnsi="Arial" w:cs="Arial"/>
          <w:sz w:val="20"/>
          <w:szCs w:val="20"/>
        </w:rPr>
        <w:t xml:space="preserve"> iznos sredstava Ministarstva će utrošiti po izvedbi. </w:t>
      </w:r>
      <w:r w:rsidRPr="00C92038">
        <w:rPr>
          <w:rFonts w:ascii="Arial" w:hAnsi="Arial" w:cs="Arial"/>
          <w:sz w:val="20"/>
          <w:szCs w:val="20"/>
        </w:rPr>
        <w:t xml:space="preserve"> </w:t>
      </w:r>
    </w:p>
    <w:p w14:paraId="3A9E4170" w14:textId="77777777" w:rsidR="00C92038" w:rsidRPr="00C92038" w:rsidRDefault="00C92038" w:rsidP="00F07404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Korisnik sredstava (kazališta i kazališne družine) </w:t>
      </w:r>
      <w:r>
        <w:rPr>
          <w:rFonts w:ascii="Arial" w:hAnsi="Arial" w:cs="Arial"/>
          <w:b/>
          <w:bCs/>
          <w:sz w:val="20"/>
          <w:szCs w:val="20"/>
        </w:rPr>
        <w:t>obvezno sklapa ugovor s lokalnim organizatorima kazališnih gostovanja, u kojem treba biti naznačen iznos sufinanciranja organizatora gostovanja (naplaćena cijena organizatoru) te iznos kojim Ministarstvo sufinancira izvedbu.</w:t>
      </w:r>
    </w:p>
    <w:p w14:paraId="6441358F" w14:textId="1816797F" w:rsidR="00C92038" w:rsidRPr="00C92038" w:rsidRDefault="00C92038" w:rsidP="0016635E">
      <w:pPr>
        <w:numPr>
          <w:ilvl w:val="0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C92038">
        <w:rPr>
          <w:rFonts w:ascii="Arial" w:hAnsi="Arial" w:cs="Arial"/>
          <w:sz w:val="20"/>
          <w:szCs w:val="20"/>
        </w:rPr>
        <w:t>Iznos</w:t>
      </w:r>
      <w:r w:rsidR="00EB38AC" w:rsidRPr="00C92038">
        <w:rPr>
          <w:rFonts w:ascii="Arial" w:hAnsi="Arial" w:cs="Arial"/>
          <w:sz w:val="20"/>
          <w:szCs w:val="20"/>
        </w:rPr>
        <w:t xml:space="preserve"> participacije Ministarstva po izvedbi </w:t>
      </w:r>
      <w:r w:rsidRPr="00C92038">
        <w:rPr>
          <w:rFonts w:ascii="Arial" w:hAnsi="Arial" w:cs="Arial"/>
          <w:sz w:val="20"/>
          <w:szCs w:val="20"/>
        </w:rPr>
        <w:t xml:space="preserve">naveden </w:t>
      </w:r>
      <w:r w:rsidR="00EB38AC" w:rsidRPr="00C92038">
        <w:rPr>
          <w:rFonts w:ascii="Arial" w:hAnsi="Arial" w:cs="Arial"/>
          <w:sz w:val="20"/>
          <w:szCs w:val="20"/>
        </w:rPr>
        <w:t xml:space="preserve">u ugovorima sklopljenim između kazališta i kazališnih družina s lokalnim organizatorima gostovanja, mora se u izvješću o ostvarenju programa pravdati </w:t>
      </w:r>
      <w:r w:rsidR="00EB38AC" w:rsidRPr="00C92038">
        <w:rPr>
          <w:rFonts w:ascii="Arial" w:hAnsi="Arial" w:cs="Arial"/>
          <w:b/>
          <w:bCs/>
          <w:sz w:val="20"/>
          <w:szCs w:val="20"/>
        </w:rPr>
        <w:t>PO IZVEDBI</w:t>
      </w:r>
      <w:r w:rsidR="00EB38AC" w:rsidRPr="00C92038">
        <w:rPr>
          <w:rFonts w:ascii="Arial" w:hAnsi="Arial" w:cs="Arial"/>
          <w:sz w:val="20"/>
          <w:szCs w:val="20"/>
        </w:rPr>
        <w:t xml:space="preserve">: </w:t>
      </w:r>
      <w:r w:rsidRPr="00C92038">
        <w:rPr>
          <w:rFonts w:ascii="Arial" w:hAnsi="Arial" w:cs="Arial"/>
          <w:sz w:val="20"/>
          <w:szCs w:val="20"/>
        </w:rPr>
        <w:t xml:space="preserve">za autorske honorare </w:t>
      </w:r>
      <w:r w:rsidR="00EB38AC" w:rsidRPr="00C92038">
        <w:rPr>
          <w:rFonts w:ascii="Arial" w:hAnsi="Arial" w:cs="Arial"/>
          <w:sz w:val="20"/>
          <w:szCs w:val="20"/>
        </w:rPr>
        <w:t xml:space="preserve"> obvezno se prilažu autorski i/ili izvođački ugovori</w:t>
      </w:r>
      <w:r w:rsidRPr="00C92038">
        <w:rPr>
          <w:rFonts w:ascii="Arial" w:hAnsi="Arial" w:cs="Arial"/>
          <w:sz w:val="20"/>
          <w:szCs w:val="20"/>
        </w:rPr>
        <w:t xml:space="preserve"> te računi za najam vozila</w:t>
      </w:r>
      <w:r w:rsidR="00EB38AC" w:rsidRPr="00C92038">
        <w:rPr>
          <w:rFonts w:ascii="Arial" w:hAnsi="Arial" w:cs="Arial"/>
          <w:sz w:val="20"/>
          <w:szCs w:val="20"/>
        </w:rPr>
        <w:t xml:space="preserve">. Sva plaćanja trebaju biti provedena poslovnom karticom i pravdana izvodima sa žiro-računa. </w:t>
      </w:r>
      <w:r w:rsidR="00EB38AC" w:rsidRPr="00C92038">
        <w:rPr>
          <w:rFonts w:ascii="Arial" w:hAnsi="Arial" w:cs="Arial"/>
          <w:b/>
          <w:bCs/>
          <w:sz w:val="20"/>
          <w:szCs w:val="20"/>
        </w:rPr>
        <w:t xml:space="preserve">Molimo obratiti pozornost na prihvatljiv i neprihvatljiv trošak! </w:t>
      </w:r>
    </w:p>
    <w:p w14:paraId="34B0A0EB" w14:textId="77777777" w:rsidR="00EB38AC" w:rsidRPr="00C92038" w:rsidRDefault="00EB38AC" w:rsidP="0016635E">
      <w:pPr>
        <w:numPr>
          <w:ilvl w:val="0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C92038">
        <w:rPr>
          <w:rFonts w:ascii="Arial" w:hAnsi="Arial" w:cs="Arial"/>
          <w:sz w:val="20"/>
          <w:szCs w:val="20"/>
        </w:rPr>
        <w:t>Izvješća se ispunjavaju na propisanom digitalnom obrascu za izradu izvješća o izvršenom programu dostupnom u modulu odobrene e-prijavnice. U e-izvješću potrebno je ispravno upisati podatke u sve rubrike koje se odnose na programe gostovanja.</w:t>
      </w:r>
    </w:p>
    <w:p w14:paraId="771A1569" w14:textId="77777777" w:rsidR="00EB38AC" w:rsidRDefault="00EB38AC" w:rsidP="00EB38A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Lokalni organizatori kazališnih gostovanja sklapaju ugovor s gostujućim kazalištima i kazališnim družinama </w:t>
      </w:r>
      <w:r w:rsidR="00C92038">
        <w:rPr>
          <w:rFonts w:ascii="Arial" w:hAnsi="Arial" w:cs="Arial"/>
          <w:sz w:val="20"/>
          <w:szCs w:val="20"/>
        </w:rPr>
        <w:t>u kojemu</w:t>
      </w:r>
      <w:r>
        <w:rPr>
          <w:rFonts w:ascii="Arial" w:hAnsi="Arial" w:cs="Arial"/>
          <w:sz w:val="20"/>
          <w:szCs w:val="20"/>
        </w:rPr>
        <w:t xml:space="preserve"> treba biti pokriven ukupan trošak gostovanja, bez dodatnih troškova izvan ugovora.</w:t>
      </w:r>
    </w:p>
    <w:p w14:paraId="3EB44645" w14:textId="77777777" w:rsidR="00EB38AC" w:rsidRDefault="00EB38AC" w:rsidP="00EB38A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Preporučuje se da dio gostovanja kazališta ostvare u mjestima s popisa Ministarstva</w:t>
      </w:r>
      <w:r>
        <w:rPr>
          <w:rFonts w:ascii="Arial" w:hAnsi="Arial" w:cs="Arial"/>
          <w:sz w:val="20"/>
          <w:szCs w:val="20"/>
        </w:rPr>
        <w:t xml:space="preserve"> („Mreža A“ – područja od posebne državne skrbi. Popis se nalazi na mrežnim stranicama Ministarstva:</w:t>
      </w:r>
    </w:p>
    <w:p w14:paraId="24F898EA" w14:textId="39C992B1" w:rsidR="00AA11DD" w:rsidRDefault="002636F0" w:rsidP="00AA11DD">
      <w:pPr>
        <w:ind w:left="644"/>
        <w:jc w:val="both"/>
        <w:rPr>
          <w:rFonts w:ascii="Arial" w:hAnsi="Arial" w:cs="Arial"/>
          <w:sz w:val="20"/>
          <w:szCs w:val="20"/>
        </w:rPr>
      </w:pPr>
      <w:hyperlink r:id="rId6" w:history="1">
        <w:r w:rsidR="00AA11DD" w:rsidRPr="00AA11DD">
          <w:rPr>
            <w:color w:val="0000FF"/>
            <w:u w:val="single"/>
          </w:rPr>
          <w:t>Ministarstvo kulture i medija Republike Hrvatske - Popis lokalnih organizatora kazališnih gostovanja - područja od posebne državne skrbi, 202</w:t>
        </w:r>
        <w:r w:rsidR="00F94906">
          <w:rPr>
            <w:color w:val="0000FF"/>
            <w:u w:val="single"/>
          </w:rPr>
          <w:t>6</w:t>
        </w:r>
        <w:r w:rsidR="00AA11DD" w:rsidRPr="00AA11DD">
          <w:rPr>
            <w:color w:val="0000FF"/>
            <w:u w:val="single"/>
          </w:rPr>
          <w:t>. godina „MREŽA A“ (gov.hr)</w:t>
        </w:r>
      </w:hyperlink>
    </w:p>
    <w:p w14:paraId="700F064C" w14:textId="77777777" w:rsidR="00AA11DD" w:rsidRDefault="00EB38AC" w:rsidP="00AA11DD">
      <w:pPr>
        <w:numPr>
          <w:ilvl w:val="0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kazališta i kazališnih družina kojima su odobrena sredstva za program gostovanja kao i popis lokalnih organizatora kazališnih gostovanja nalazi se na mrežnim stranicama Mi</w:t>
      </w:r>
      <w:r w:rsidR="00AA11DD">
        <w:rPr>
          <w:rFonts w:ascii="Arial" w:hAnsi="Arial" w:cs="Arial"/>
          <w:sz w:val="20"/>
          <w:szCs w:val="20"/>
        </w:rPr>
        <w:t>nistarstva</w:t>
      </w:r>
    </w:p>
    <w:p w14:paraId="0B7181C8" w14:textId="6A6E59E4" w:rsidR="00AA11DD" w:rsidRPr="00AA11DD" w:rsidRDefault="002636F0" w:rsidP="00AA11DD">
      <w:pPr>
        <w:ind w:left="720"/>
        <w:jc w:val="both"/>
        <w:rPr>
          <w:rFonts w:ascii="Arial" w:hAnsi="Arial" w:cs="Arial"/>
          <w:sz w:val="20"/>
          <w:szCs w:val="20"/>
        </w:rPr>
      </w:pPr>
      <w:hyperlink r:id="rId7" w:history="1">
        <w:r w:rsidR="00AA11DD" w:rsidRPr="00AA11DD">
          <w:rPr>
            <w:color w:val="0000FF"/>
            <w:u w:val="single"/>
          </w:rPr>
          <w:t>RS_IzvjestajZaWebOdobrenoPotprogramski (gov.hr)</w:t>
        </w:r>
      </w:hyperlink>
    </w:p>
    <w:p w14:paraId="1C8C85FD" w14:textId="77777777" w:rsidR="00EB38AC" w:rsidRDefault="00EB38AC" w:rsidP="00EB38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5FCF474" w14:textId="77777777" w:rsidR="00EB38AC" w:rsidRDefault="00EB38AC" w:rsidP="00EB38A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Prihvatljivi troškovi</w:t>
      </w:r>
      <w:r>
        <w:rPr>
          <w:rFonts w:ascii="Arial" w:hAnsi="Arial" w:cs="Arial"/>
          <w:b/>
          <w:sz w:val="20"/>
          <w:szCs w:val="20"/>
        </w:rPr>
        <w:t>:</w:t>
      </w:r>
    </w:p>
    <w:p w14:paraId="643AF329" w14:textId="77777777" w:rsidR="00EB38AC" w:rsidRDefault="00EB38AC" w:rsidP="00EB38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Programski troškovi koji su u skladu s prijavljenim troškovnikom programa te su izravno vezani uz ostvarenje programa: </w:t>
      </w:r>
    </w:p>
    <w:p w14:paraId="448F50C0" w14:textId="77777777" w:rsidR="00EB38AC" w:rsidRDefault="00EB38AC" w:rsidP="00EB38AC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65757772"/>
      <w:r>
        <w:rPr>
          <w:rFonts w:ascii="Arial" w:hAnsi="Arial" w:cs="Arial"/>
          <w:b/>
          <w:bCs/>
          <w:sz w:val="20"/>
          <w:szCs w:val="20"/>
        </w:rPr>
        <w:t>naknade za umjetnike i ansamble/autorski honorari</w:t>
      </w:r>
    </w:p>
    <w:p w14:paraId="49199BF5" w14:textId="77777777" w:rsidR="00EB38AC" w:rsidRDefault="00EB38AC" w:rsidP="00EB38AC">
      <w:pPr>
        <w:pStyle w:val="ListParagraph"/>
        <w:ind w:left="106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-u izvješću podnesenom Ministarstvu iznos pojedinačnog honorara po predstavi ne smije biti veći od 50% od ukupnog iznosa dobivenog sufinanciranjem Ministarstva za taj program te </w:t>
      </w:r>
    </w:p>
    <w:p w14:paraId="7680E768" w14:textId="77777777" w:rsidR="00EB38AC" w:rsidRDefault="00EB38AC" w:rsidP="00EB38AC">
      <w:pPr>
        <w:pStyle w:val="ListParagraph"/>
        <w:ind w:left="1068"/>
        <w:contextualSpacing/>
        <w:jc w:val="both"/>
        <w:rPr>
          <w:rFonts w:ascii="Arial" w:hAnsi="Arial" w:cs="Arial"/>
          <w:sz w:val="20"/>
          <w:szCs w:val="20"/>
        </w:rPr>
      </w:pPr>
    </w:p>
    <w:p w14:paraId="4A3A8614" w14:textId="77777777" w:rsidR="00EB38AC" w:rsidRDefault="00EB38AC" w:rsidP="00EB38AC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naknade za ostale sudionike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368C80" w14:textId="77777777" w:rsidR="00EB38AC" w:rsidRDefault="00EB38AC" w:rsidP="00EB38AC">
      <w:pPr>
        <w:pStyle w:val="ListParagraph"/>
        <w:ind w:left="106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-u izvješću podnesenom Ministarstvu iznos pojedinačnog honorara selektora i voditelja ne smije biti veći od 30% od ukupnog iznosa dobivenog sufinanciranjem Ministarstva za taj program; </w:t>
      </w:r>
    </w:p>
    <w:p w14:paraId="41B8DF2B" w14:textId="77777777" w:rsidR="00EB38AC" w:rsidRDefault="00EB38AC" w:rsidP="00EB38AC">
      <w:pPr>
        <w:pStyle w:val="ListParagraph"/>
        <w:ind w:left="106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stručnom oblikovanju sadržaja programa: za isplate honorara potrebno je, uz dokaz o isplati, priložiti i kopiju autorskog ugovora ili drugog dokumenta iz kojeg je vidljiva vrsta i opseg obavljenih poslova za koje se isplaćuje honorar,</w:t>
      </w:r>
    </w:p>
    <w:p w14:paraId="6C565833" w14:textId="77777777" w:rsidR="00EB38AC" w:rsidRDefault="00EB38AC" w:rsidP="00EB38AC">
      <w:pPr>
        <w:pStyle w:val="ListParagraph"/>
        <w:ind w:left="1068"/>
        <w:contextualSpacing/>
        <w:jc w:val="both"/>
        <w:rPr>
          <w:rFonts w:ascii="Arial" w:hAnsi="Arial" w:cs="Arial"/>
          <w:sz w:val="20"/>
          <w:szCs w:val="20"/>
        </w:rPr>
      </w:pPr>
    </w:p>
    <w:p w14:paraId="478285BA" w14:textId="77777777" w:rsidR="00C92038" w:rsidRPr="00C92038" w:rsidRDefault="00EB38AC" w:rsidP="001B4774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92038">
        <w:rPr>
          <w:rFonts w:ascii="Arial" w:eastAsia="Times New Roman" w:hAnsi="Arial" w:cs="Arial"/>
          <w:b/>
          <w:bCs/>
          <w:snapToGrid w:val="0"/>
          <w:sz w:val="20"/>
          <w:szCs w:val="20"/>
        </w:rPr>
        <w:lastRenderedPageBreak/>
        <w:t>udio u troškovima naknada za rad</w:t>
      </w:r>
      <w:r w:rsidRPr="00C92038">
        <w:rPr>
          <w:rFonts w:ascii="Arial" w:eastAsia="Times New Roman" w:hAnsi="Arial" w:cs="Arial"/>
          <w:snapToGrid w:val="0"/>
          <w:sz w:val="20"/>
          <w:szCs w:val="20"/>
        </w:rPr>
        <w:t xml:space="preserve"> koje se isplaćuju prema ugovoru o radu, ukoliko su oni izravno vezani uz odobreni program i to u ukupn</w:t>
      </w:r>
      <w:r w:rsidR="00C92038" w:rsidRPr="00C92038">
        <w:rPr>
          <w:rFonts w:ascii="Arial" w:eastAsia="Times New Roman" w:hAnsi="Arial" w:cs="Arial"/>
          <w:snapToGrid w:val="0"/>
          <w:sz w:val="20"/>
          <w:szCs w:val="20"/>
        </w:rPr>
        <w:t>om udjelu do 20% iznosa potpore</w:t>
      </w:r>
      <w:bookmarkEnd w:id="1"/>
    </w:p>
    <w:p w14:paraId="75510B4E" w14:textId="77777777" w:rsidR="00EB38AC" w:rsidRPr="00C92038" w:rsidRDefault="00EB38AC" w:rsidP="001B4774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92038">
        <w:rPr>
          <w:rFonts w:ascii="Arial" w:hAnsi="Arial" w:cs="Arial"/>
          <w:sz w:val="20"/>
          <w:szCs w:val="20"/>
        </w:rPr>
        <w:t>troškovi scene (materijalni troškovi pripreme predstave)</w:t>
      </w:r>
    </w:p>
    <w:p w14:paraId="412BAE44" w14:textId="77777777" w:rsidR="00EB38AC" w:rsidRDefault="00EB38AC" w:rsidP="00EB38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troškovi tiskovina, poput plakata i srodnih promidžbenih aktivnosti, kao i video i fotosadržaji usko vezani uz financirani program</w:t>
      </w:r>
    </w:p>
    <w:p w14:paraId="43C93527" w14:textId="77777777" w:rsidR="00EB38AC" w:rsidRPr="00AA11DD" w:rsidRDefault="00EB38AC" w:rsidP="00B960A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11DD">
        <w:rPr>
          <w:rFonts w:ascii="Arial" w:hAnsi="Arial" w:cs="Arial"/>
          <w:sz w:val="20"/>
          <w:szCs w:val="20"/>
        </w:rPr>
        <w:t>tehnički troškovi, poput najma ozvučenja ili ra</w:t>
      </w:r>
      <w:r w:rsidR="00AA11DD">
        <w:rPr>
          <w:rFonts w:ascii="Arial" w:hAnsi="Arial" w:cs="Arial"/>
          <w:sz w:val="20"/>
          <w:szCs w:val="20"/>
        </w:rPr>
        <w:t>svjete, postavljanja pozornice</w:t>
      </w:r>
    </w:p>
    <w:p w14:paraId="1908F9D4" w14:textId="77777777" w:rsidR="00AA11DD" w:rsidRPr="00AA11DD" w:rsidRDefault="00AA11DD" w:rsidP="00AA11DD">
      <w:pPr>
        <w:spacing w:after="0" w:line="24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0864F9A2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za programe gostovanja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4C9777F" w14:textId="77777777" w:rsidR="00EB38AC" w:rsidRDefault="00EB38AC" w:rsidP="00EB38A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FFA0D17" w14:textId="77777777" w:rsidR="00EB38AC" w:rsidRDefault="00EB38AC" w:rsidP="00EB38AC">
      <w:pPr>
        <w:pStyle w:val="ListParagraph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privatne kazališne družine:</w:t>
      </w:r>
    </w:p>
    <w:p w14:paraId="16D50FE9" w14:textId="22F83CF4" w:rsidR="00EB38AC" w:rsidRDefault="00EB38AC" w:rsidP="00EB38AC">
      <w:pPr>
        <w:pStyle w:val="ListParagraph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Prihvaćaju se sa</w:t>
      </w:r>
      <w:r w:rsidR="00C92038">
        <w:rPr>
          <w:rFonts w:ascii="Arial" w:hAnsi="Arial" w:cs="Arial"/>
          <w:sz w:val="20"/>
          <w:szCs w:val="20"/>
        </w:rPr>
        <w:t>mo troškovi autorskih honorara</w:t>
      </w:r>
      <w:r w:rsidR="00FE52C0">
        <w:rPr>
          <w:rFonts w:ascii="Arial" w:hAnsi="Arial" w:cs="Arial"/>
          <w:sz w:val="20"/>
          <w:szCs w:val="20"/>
        </w:rPr>
        <w:t xml:space="preserve"> </w:t>
      </w:r>
      <w:r w:rsidR="00803EA4">
        <w:rPr>
          <w:rFonts w:ascii="Arial" w:hAnsi="Arial" w:cs="Arial"/>
          <w:sz w:val="20"/>
          <w:szCs w:val="20"/>
        </w:rPr>
        <w:t>i</w:t>
      </w:r>
      <w:r w:rsidR="00FE52C0">
        <w:rPr>
          <w:rFonts w:ascii="Arial" w:hAnsi="Arial" w:cs="Arial"/>
          <w:sz w:val="20"/>
          <w:szCs w:val="20"/>
        </w:rPr>
        <w:t xml:space="preserve"> </w:t>
      </w:r>
      <w:r w:rsidR="00C92038">
        <w:rPr>
          <w:rFonts w:ascii="Arial" w:hAnsi="Arial" w:cs="Arial"/>
          <w:sz w:val="20"/>
          <w:szCs w:val="20"/>
        </w:rPr>
        <w:t>naj</w:t>
      </w:r>
      <w:r w:rsidR="00FE52C0">
        <w:rPr>
          <w:rFonts w:ascii="Arial" w:hAnsi="Arial" w:cs="Arial"/>
          <w:sz w:val="20"/>
          <w:szCs w:val="20"/>
        </w:rPr>
        <w:t>am</w:t>
      </w:r>
      <w:r w:rsidR="00C92038">
        <w:rPr>
          <w:rFonts w:ascii="Arial" w:hAnsi="Arial" w:cs="Arial"/>
          <w:sz w:val="20"/>
          <w:szCs w:val="20"/>
        </w:rPr>
        <w:t xml:space="preserve"> vozila</w:t>
      </w:r>
      <w:r w:rsidR="00FE52C0">
        <w:rPr>
          <w:rFonts w:ascii="Arial" w:hAnsi="Arial" w:cs="Arial"/>
          <w:sz w:val="20"/>
          <w:szCs w:val="20"/>
        </w:rPr>
        <w:t>.</w:t>
      </w:r>
    </w:p>
    <w:p w14:paraId="06D02E59" w14:textId="77777777" w:rsidR="00EB38AC" w:rsidRDefault="00EB38AC" w:rsidP="00EB38AC">
      <w:pPr>
        <w:pStyle w:val="ListParagraph"/>
        <w:ind w:left="1068"/>
        <w:jc w:val="both"/>
        <w:rPr>
          <w:rFonts w:ascii="Arial" w:hAnsi="Arial" w:cs="Arial"/>
          <w:sz w:val="20"/>
          <w:szCs w:val="20"/>
        </w:rPr>
      </w:pPr>
    </w:p>
    <w:p w14:paraId="7B8EB17E" w14:textId="77777777" w:rsidR="00EB38AC" w:rsidRDefault="00EB38AC" w:rsidP="00EB38AC">
      <w:pPr>
        <w:pStyle w:val="ListParagraph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javna kazališta:</w:t>
      </w:r>
    </w:p>
    <w:p w14:paraId="2C3C3293" w14:textId="6CF24BFF" w:rsidR="00EB38AC" w:rsidRDefault="00EB38AC" w:rsidP="00EB38AC">
      <w:pPr>
        <w:ind w:left="993" w:hanging="15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   </w:t>
      </w:r>
      <w:r w:rsidR="00AA11DD">
        <w:rPr>
          <w:rFonts w:ascii="Arial" w:eastAsia="Times New Roman" w:hAnsi="Arial" w:cs="Arial"/>
          <w:snapToGrid w:val="0"/>
          <w:sz w:val="20"/>
          <w:szCs w:val="20"/>
        </w:rPr>
        <w:t>Putni trošak, d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nevnice za zaposlene i smještaj </w:t>
      </w:r>
      <w:bookmarkStart w:id="2" w:name="_Hlk123710487"/>
      <w:r>
        <w:rPr>
          <w:rFonts w:ascii="Arial" w:hAnsi="Arial" w:cs="Arial"/>
          <w:sz w:val="20"/>
          <w:szCs w:val="20"/>
        </w:rPr>
        <w:t>priznaju se isključivo uz kopiju ovjerenog i potpisanog putnog naloga iz kojeg je vidljiva svrha i ukupni trošak puta s priložen</w:t>
      </w:r>
      <w:r w:rsidR="00FE52C0">
        <w:rPr>
          <w:rFonts w:ascii="Arial" w:hAnsi="Arial" w:cs="Arial"/>
          <w:sz w:val="20"/>
          <w:szCs w:val="20"/>
        </w:rPr>
        <w:t>im dokazom o isplati;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2"/>
    <w:p w14:paraId="1C6CF85D" w14:textId="77777777" w:rsidR="00EB38AC" w:rsidRDefault="00EB38AC" w:rsidP="00EB38AC">
      <w:pPr>
        <w:ind w:left="135" w:firstLine="708"/>
        <w:jc w:val="both"/>
        <w:rPr>
          <w:rFonts w:ascii="Arial" w:eastAsia="Times New Roman" w:hAnsi="Arial" w:cs="Arial"/>
          <w:snapToGrid w:val="0"/>
          <w:color w:val="FF000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  -najam vozila, isplata tantijema te honorara za vanjske suradnike</w:t>
      </w:r>
    </w:p>
    <w:p w14:paraId="1B80BBCA" w14:textId="77777777" w:rsidR="00EB38AC" w:rsidRDefault="00EB38AC" w:rsidP="00EB38AC">
      <w:pPr>
        <w:pStyle w:val="ListParagraph"/>
        <w:ind w:left="1068"/>
        <w:jc w:val="both"/>
        <w:rPr>
          <w:rFonts w:ascii="Arial" w:hAnsi="Arial" w:cs="Arial"/>
          <w:sz w:val="20"/>
          <w:szCs w:val="20"/>
        </w:rPr>
      </w:pPr>
    </w:p>
    <w:p w14:paraId="34B0EA1B" w14:textId="77777777" w:rsidR="00EB38AC" w:rsidRPr="00C92038" w:rsidRDefault="00EB38AC" w:rsidP="00C9203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92038">
        <w:rPr>
          <w:rFonts w:ascii="Arial" w:hAnsi="Arial" w:cs="Arial"/>
          <w:sz w:val="20"/>
          <w:szCs w:val="20"/>
        </w:rPr>
        <w:t xml:space="preserve">u </w:t>
      </w:r>
      <w:r w:rsidRPr="00C92038">
        <w:rPr>
          <w:rFonts w:ascii="Arial" w:hAnsi="Arial" w:cs="Arial"/>
          <w:b/>
          <w:bCs/>
          <w:sz w:val="20"/>
          <w:szCs w:val="20"/>
        </w:rPr>
        <w:t>programima lokalne organizacije gostovanja</w:t>
      </w:r>
      <w:r w:rsidRPr="00C92038">
        <w:rPr>
          <w:rFonts w:ascii="Arial" w:hAnsi="Arial" w:cs="Arial"/>
          <w:sz w:val="20"/>
          <w:szCs w:val="20"/>
        </w:rPr>
        <w:t xml:space="preserve"> prihvaća se jedino trošak udjela u cijeni predstave na temelju sklopljenog Ugovora s izvođačem.</w:t>
      </w:r>
    </w:p>
    <w:p w14:paraId="0211F0B8" w14:textId="77777777" w:rsidR="00EB38AC" w:rsidRDefault="00EB38AC" w:rsidP="00EB38AC">
      <w:pPr>
        <w:jc w:val="both"/>
        <w:rPr>
          <w:rFonts w:ascii="Arial" w:hAnsi="Arial" w:cs="Arial"/>
          <w:sz w:val="20"/>
          <w:szCs w:val="20"/>
        </w:rPr>
      </w:pPr>
    </w:p>
    <w:p w14:paraId="054C6D55" w14:textId="77777777" w:rsidR="00EB38AC" w:rsidRDefault="00EB38AC" w:rsidP="00EB38A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Neprihvatljivi troškovi</w:t>
      </w:r>
      <w:r>
        <w:rPr>
          <w:rFonts w:ascii="Arial" w:hAnsi="Arial" w:cs="Arial"/>
          <w:b/>
          <w:sz w:val="20"/>
          <w:szCs w:val="20"/>
        </w:rPr>
        <w:t>:</w:t>
      </w:r>
    </w:p>
    <w:p w14:paraId="600B08FB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troškovi redovite djelatnosti (knjigovodstveni troškovi, troškovi održavanja bankovnih računa, troškovi fiksne i mobilne telefonije, mjesečni najam prostora i prostora za probe, uredski materijal, troškovi komunalija, održavanje mrežne</w:t>
      </w:r>
      <w:r>
        <w:rPr>
          <w:rFonts w:ascii="Arial" w:eastAsia="Times New Roman" w:hAnsi="Arial" w:cs="Arial"/>
          <w:snapToGrid w:val="0"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snapToGrid w:val="0"/>
          <w:sz w:val="20"/>
          <w:szCs w:val="20"/>
        </w:rPr>
        <w:t>stranice, troškovi fotokopiranja i slično)</w:t>
      </w:r>
    </w:p>
    <w:p w14:paraId="2264715F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prehrana i piće, pokloni sudionicima programa </w:t>
      </w:r>
    </w:p>
    <w:p w14:paraId="025E1F29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troškovi prijevoza taksijem, troškovi parkinga </w:t>
      </w:r>
    </w:p>
    <w:p w14:paraId="6FDE0C9B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publikacije koje nisu vezane uz ugovorni program</w:t>
      </w:r>
    </w:p>
    <w:p w14:paraId="349696AA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tehnička oprema korištena u predstavi</w:t>
      </w:r>
    </w:p>
    <w:p w14:paraId="101EC802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>putni troškovi koji uključuju troškove goriva i cestarine</w:t>
      </w:r>
    </w:p>
    <w:p w14:paraId="07EBBCD0" w14:textId="77777777" w:rsidR="00EB38AC" w:rsidRDefault="00EB38AC" w:rsidP="00EB38A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>gostovanja na festivalima/manifestacijama i međunarodna gostovanja (osim ako nije odobreno Ugovorom)</w:t>
      </w:r>
    </w:p>
    <w:p w14:paraId="79B720FF" w14:textId="77777777" w:rsidR="00EB38AC" w:rsidRDefault="00EB38AC" w:rsidP="00EB38AC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izvedbe zagrebačkih kazališta u Zagrebu i produkcija u gradovima sjedištima kazališta i kazališnih družina (osim ako nije odobreno Ugovorom).</w:t>
      </w:r>
    </w:p>
    <w:p w14:paraId="0179C1A3" w14:textId="77777777" w:rsidR="00EB38AC" w:rsidRDefault="00EB38AC" w:rsidP="00EB38AC">
      <w:pPr>
        <w:pStyle w:val="ListParagraph"/>
        <w:numPr>
          <w:ilvl w:val="0"/>
          <w:numId w:val="3"/>
        </w:numPr>
        <w:spacing w:after="160" w:line="256" w:lineRule="auto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troškovi za koje su već odobrena sredstva u okviru financiranja javnih potreba u kulturi te troškovi koji su već pokriveni iz drugih izvora (npr. Zaklada Kultura nova, jedinice lokalne samouprave i sl.).</w:t>
      </w:r>
    </w:p>
    <w:p w14:paraId="37064C61" w14:textId="77777777" w:rsidR="00EB38AC" w:rsidRDefault="00EB38AC" w:rsidP="00EB38AC">
      <w:pPr>
        <w:jc w:val="both"/>
        <w:rPr>
          <w:rFonts w:ascii="Arial" w:hAnsi="Arial" w:cs="Arial"/>
          <w:b/>
          <w:sz w:val="20"/>
          <w:szCs w:val="20"/>
        </w:rPr>
      </w:pPr>
    </w:p>
    <w:p w14:paraId="0F3EC7E2" w14:textId="13AE6C4B" w:rsidR="005E1584" w:rsidRPr="00105805" w:rsidRDefault="002636F0" w:rsidP="002636F0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bookmarkStart w:id="3" w:name="_PictureBullets"/>
      <w:bookmarkEnd w:id="3"/>
      <w:r w:rsidRPr="002636F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Isplate sredstava temeljem ugovora o financiranju programa za 2026. realizirat će se po izvršenju ugovornih obveza iz 2025.</w:t>
      </w:r>
      <w:bookmarkStart w:id="4" w:name="_GoBack"/>
      <w:bookmarkEnd w:id="4"/>
    </w:p>
    <w:sectPr w:rsidR="005E1584" w:rsidRPr="0010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D9C9276"/>
    <w:name w:val="Numbered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8886374"/>
    <w:name w:val="Bulleted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808EB76"/>
    <w:name w:val="Numbered_3e4b613f-51a7-4df7-9b90-45fc2d0ff817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151D84"/>
    <w:multiLevelType w:val="hybridMultilevel"/>
    <w:tmpl w:val="91607B68"/>
    <w:lvl w:ilvl="0" w:tplc="2A8E0E50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AC"/>
    <w:rsid w:val="00105805"/>
    <w:rsid w:val="00152FEE"/>
    <w:rsid w:val="001D5925"/>
    <w:rsid w:val="00242562"/>
    <w:rsid w:val="002636F0"/>
    <w:rsid w:val="0027390E"/>
    <w:rsid w:val="00530648"/>
    <w:rsid w:val="005C692B"/>
    <w:rsid w:val="005D70E1"/>
    <w:rsid w:val="005E1584"/>
    <w:rsid w:val="00732398"/>
    <w:rsid w:val="00803EA4"/>
    <w:rsid w:val="008540B4"/>
    <w:rsid w:val="00AA11DD"/>
    <w:rsid w:val="00AC47E4"/>
    <w:rsid w:val="00C92038"/>
    <w:rsid w:val="00CE65CA"/>
    <w:rsid w:val="00EB38AC"/>
    <w:rsid w:val="00F94906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368E"/>
  <w15:chartTrackingRefBased/>
  <w15:docId w15:val="{F0B127CA-C242-4062-958F-EFCC53C5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A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B38A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B38AC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-kulture.gov.hr/UserDocsImages/dokumenti/2026/rezultati%20poziva/dramska/dopuna%20odluke/Odobreni%20programi%20dramske%20i%20plesne%20umjetnosti%20te%20izvedbenih%20umjetnosti%20u%202026._dopu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-kulture.gov.hr/popis-lokalnih-organizatora-kazalisnih-gostovanja-podrucja-od-posebne-drzavne-skrbi-i-otoci-2026-godina-mreza-a/28966" TargetMode="External"/><Relationship Id="rId5" Type="http://schemas.openxmlformats.org/officeDocument/2006/relationships/hyperlink" Target="mailto:dramska@min-kultur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Krčelić</dc:creator>
  <cp:keywords/>
  <dc:description/>
  <cp:lastModifiedBy>Krešimir Račić</cp:lastModifiedBy>
  <cp:revision>10</cp:revision>
  <dcterms:created xsi:type="dcterms:W3CDTF">2026-01-19T15:11:00Z</dcterms:created>
  <dcterms:modified xsi:type="dcterms:W3CDTF">2026-02-08T10:29:00Z</dcterms:modified>
</cp:coreProperties>
</file>